
<file path=[Content_Types].xml><?xml version="1.0" encoding="utf-8"?>
<Types xmlns="http://schemas.openxmlformats.org/package/2006/content-types">
  <Default Extension="png" ContentType="image/png"/>
  <Default Extension="tmp" ContentType="image/x-e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083D" w14:textId="6B0E09D3" w:rsidR="00D31E68" w:rsidRPr="004C3187" w:rsidRDefault="00D31E68" w:rsidP="00D31E68">
      <w:pPr>
        <w:pStyle w:val="ArcadisDocumentTitleFirstPage2"/>
        <w:rPr>
          <w:color w:val="auto"/>
        </w:rPr>
      </w:pPr>
      <w:bookmarkStart w:id="0" w:name="dpFirstPageInformation2"/>
      <w:r w:rsidRPr="004C3187">
        <w:rPr>
          <w:color w:val="auto"/>
        </w:rPr>
        <w:t>Methodieken</w:t>
      </w:r>
      <w:r w:rsidR="00E51D31">
        <w:rPr>
          <w:color w:val="auto"/>
        </w:rPr>
        <w:t xml:space="preserve"> natuurdoelanalyse</w:t>
      </w:r>
      <w:r w:rsidRPr="004C3187">
        <w:rPr>
          <w:color w:val="auto"/>
        </w:rPr>
        <w:t>s Provincie Zuid-Holland</w:t>
      </w:r>
    </w:p>
    <w:p w14:paraId="34C30DB6" w14:textId="77777777" w:rsidR="00D31E68" w:rsidRPr="004C3187" w:rsidRDefault="00D31E68" w:rsidP="00D31E68">
      <w:pPr>
        <w:pStyle w:val="ArcadisDocumentSubtitleFirstPage2"/>
      </w:pPr>
      <w:r w:rsidRPr="004C3187">
        <w:t>Provincie Zuid-Holland</w:t>
      </w:r>
    </w:p>
    <w:p w14:paraId="0F75F129" w14:textId="77777777" w:rsidR="00D31E68" w:rsidRDefault="00D31E68" w:rsidP="00D31E68">
      <w:pPr>
        <w:pStyle w:val="ArcadisDocumentSubtitleFirstPage2"/>
      </w:pPr>
    </w:p>
    <w:bookmarkEnd w:id="0"/>
    <w:p w14:paraId="4163AF7F" w14:textId="01CE5516" w:rsidR="005F4A4F" w:rsidRPr="00B67058" w:rsidRDefault="00370C91" w:rsidP="00D31E68">
      <w:pPr>
        <w:pStyle w:val="ArcadisDateFirstPage2"/>
      </w:pPr>
      <w:r>
        <w:t>1</w:t>
      </w:r>
      <w:r w:rsidR="00216AD1">
        <w:t>6</w:t>
      </w:r>
      <w:r>
        <w:t xml:space="preserve"> februari</w:t>
      </w:r>
      <w:r w:rsidR="00D31E68">
        <w:t xml:space="preserve"> 202</w:t>
      </w:r>
      <w:r w:rsidR="00216AD1">
        <w:t>3</w:t>
      </w:r>
      <w:r w:rsidR="005669D7">
        <w:fldChar w:fldCharType="begin"/>
      </w:r>
      <w:r w:rsidR="005669D7">
        <w:instrText xml:space="preserve"> IF </w:instrText>
      </w:r>
      <w:r w:rsidR="00D31E68">
        <w:fldChar w:fldCharType="begin"/>
      </w:r>
      <w:r w:rsidR="00D31E68">
        <w:instrText>DOCPROPERTY MSIP_Label_9d02f229-3e6c-4a14-9379-7e0f9684a15c_Enabled</w:instrText>
      </w:r>
      <w:r w:rsidR="00D31E68">
        <w:fldChar w:fldCharType="separate"/>
      </w:r>
      <w:r w:rsidR="007B3535">
        <w:rPr>
          <w:b/>
          <w:bCs/>
        </w:rPr>
        <w:instrText>Fout! Onbekende naam voor documenteigenschap.</w:instrText>
      </w:r>
      <w:r w:rsidR="00D31E68">
        <w:fldChar w:fldCharType="end"/>
      </w:r>
      <w:r w:rsidR="005669D7">
        <w:instrText xml:space="preserve"> = true " - AS0-Highly Sensitive" </w:instrText>
      </w:r>
      <w:r w:rsidR="005669D7">
        <w:fldChar w:fldCharType="end"/>
      </w:r>
      <w:r w:rsidR="005669D7">
        <w:fldChar w:fldCharType="begin"/>
      </w:r>
      <w:r w:rsidR="005669D7">
        <w:instrText xml:space="preserve"> IF </w:instrText>
      </w:r>
      <w:r w:rsidR="00D31E68">
        <w:fldChar w:fldCharType="begin"/>
      </w:r>
      <w:r w:rsidR="00D31E68">
        <w:instrText>DOCPROPERTY MSIP_Label_7066b07b-9f37-42d6-adb1-7377aedb5556_Enabled</w:instrText>
      </w:r>
      <w:r w:rsidR="00D31E68">
        <w:fldChar w:fldCharType="separate"/>
      </w:r>
      <w:r w:rsidR="007B3535">
        <w:rPr>
          <w:b/>
          <w:bCs/>
        </w:rPr>
        <w:instrText>Fout! Onbekende naam voor documenteigenschap.</w:instrText>
      </w:r>
      <w:r w:rsidR="00D31E68">
        <w:fldChar w:fldCharType="end"/>
      </w:r>
      <w:r w:rsidR="005669D7">
        <w:instrText xml:space="preserve"> = true " - AS1-Sensitive" </w:instrText>
      </w:r>
      <w:r w:rsidR="005669D7">
        <w:fldChar w:fldCharType="end"/>
      </w:r>
      <w:r w:rsidR="005669D7">
        <w:fldChar w:fldCharType="begin"/>
      </w:r>
      <w:r w:rsidR="005669D7">
        <w:instrText xml:space="preserve"> IF </w:instrText>
      </w:r>
      <w:r w:rsidR="00D31E68">
        <w:fldChar w:fldCharType="begin"/>
      </w:r>
      <w:r w:rsidR="00D31E68">
        <w:instrText>DOCPROPERTY MSIP_Label_1cfb6d75-2fad-4e13-8468-6323866a33f4_Enabled</w:instrText>
      </w:r>
      <w:r w:rsidR="00D31E68">
        <w:fldChar w:fldCharType="separate"/>
      </w:r>
      <w:r w:rsidR="007B3535">
        <w:rPr>
          <w:b/>
          <w:bCs/>
        </w:rPr>
        <w:instrText>Fout! Onbekende naam voor documenteigenschap.</w:instrText>
      </w:r>
      <w:r w:rsidR="00D31E68">
        <w:fldChar w:fldCharType="end"/>
      </w:r>
      <w:r w:rsidR="005669D7">
        <w:instrText xml:space="preserve"> = true " - AS2-Internal" </w:instrText>
      </w:r>
      <w:r w:rsidR="005669D7">
        <w:fldChar w:fldCharType="end"/>
      </w:r>
      <w:r w:rsidR="005669D7">
        <w:fldChar w:fldCharType="begin"/>
      </w:r>
      <w:r w:rsidR="005669D7">
        <w:instrText xml:space="preserve"> IF </w:instrText>
      </w:r>
      <w:r w:rsidR="00D31E68">
        <w:fldChar w:fldCharType="begin"/>
      </w:r>
      <w:r w:rsidR="00D31E68">
        <w:instrText>DOCPROPERTY MSIP_Label_2eb9733d-33bb-4fc8-9984-02c5da1464f2_Enabled</w:instrText>
      </w:r>
      <w:r w:rsidR="00D31E68">
        <w:fldChar w:fldCharType="separate"/>
      </w:r>
      <w:r w:rsidR="007B3535">
        <w:rPr>
          <w:b/>
          <w:bCs/>
        </w:rPr>
        <w:instrText>Fout! Onbekende naam voor documenteigenschap.</w:instrText>
      </w:r>
      <w:r w:rsidR="00D31E68">
        <w:fldChar w:fldCharType="end"/>
      </w:r>
      <w:r w:rsidR="005669D7">
        <w:instrText xml:space="preserve"> = true " - AS3-Public" </w:instrText>
      </w:r>
      <w:r w:rsidR="005669D7">
        <w:fldChar w:fldCharType="end"/>
      </w:r>
      <w:r w:rsidR="005669D7">
        <w:t xml:space="preserve"> </w:t>
      </w:r>
    </w:p>
    <w:p w14:paraId="28506132" w14:textId="5280C02C" w:rsidR="005577F2" w:rsidRPr="00B67058" w:rsidRDefault="005577F2" w:rsidP="005F56C5">
      <w:pPr>
        <w:pStyle w:val="ArcadisNoSpacing"/>
      </w:pPr>
    </w:p>
    <w:p w14:paraId="2EAD8EA3" w14:textId="6CD378CD" w:rsidR="005F4A4F" w:rsidRPr="00B67058" w:rsidRDefault="005F4A4F" w:rsidP="005F56C5">
      <w:pPr>
        <w:pStyle w:val="ArcadisNoSpacing"/>
      </w:pPr>
      <w:r w:rsidRPr="00B67058">
        <w:rPr>
          <w:noProof/>
          <w:lang w:eastAsia="nl-NL"/>
        </w:rPr>
        <mc:AlternateContent>
          <mc:Choice Requires="wps">
            <w:drawing>
              <wp:anchor distT="0" distB="0" distL="114300" distR="114300" simplePos="0" relativeHeight="251658240" behindDoc="0" locked="0" layoutInCell="1" allowOverlap="1" wp14:anchorId="38EE0306" wp14:editId="0C7EE220">
                <wp:simplePos x="0" y="0"/>
                <wp:positionH relativeFrom="page">
                  <wp:posOffset>360045</wp:posOffset>
                </wp:positionH>
                <wp:positionV relativeFrom="page">
                  <wp:posOffset>2160270</wp:posOffset>
                </wp:positionV>
                <wp:extent cx="6840000" cy="8172000"/>
                <wp:effectExtent l="0" t="0" r="0" b="0"/>
                <wp:wrapNone/>
                <wp:docPr id="1" name="ARC_CoverPage" hidden="1"/>
                <wp:cNvGraphicFramePr/>
                <a:graphic xmlns:a="http://schemas.openxmlformats.org/drawingml/2006/main">
                  <a:graphicData uri="http://schemas.microsoft.com/office/word/2010/wordprocessingShape">
                    <wps:wsp>
                      <wps:cNvSpPr txBox="1"/>
                      <wps:spPr>
                        <a:xfrm>
                          <a:off x="0" y="0"/>
                          <a:ext cx="6840000" cy="8172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10773" w:type="dxa"/>
                              <w:tblLayout w:type="fixed"/>
                              <w:tblCellMar>
                                <w:left w:w="0" w:type="dxa"/>
                                <w:right w:w="0" w:type="dxa"/>
                              </w:tblCellMar>
                              <w:tblLook w:val="0600" w:firstRow="0" w:lastRow="0" w:firstColumn="0" w:lastColumn="0" w:noHBand="1" w:noVBand="1"/>
                            </w:tblPr>
                            <w:tblGrid>
                              <w:gridCol w:w="10773"/>
                            </w:tblGrid>
                            <w:tr w:rsidR="004C30E6" w14:paraId="151C52DD" w14:textId="77777777" w:rsidTr="00A03C7E">
                              <w:trPr>
                                <w:trHeight w:hRule="exact" w:val="3969"/>
                              </w:trPr>
                              <w:tc>
                                <w:tcPr>
                                  <w:tcW w:w="10773" w:type="dxa"/>
                                  <w:shd w:val="clear" w:color="auto" w:fill="auto"/>
                                </w:tcPr>
                                <w:p w14:paraId="2185DE6C" w14:textId="30B05B12" w:rsidR="00D31E68" w:rsidRDefault="00D31E68" w:rsidP="00D31E68">
                                  <w:pPr>
                                    <w:pStyle w:val="ArcadisDocumentTitleFirstPage"/>
                                  </w:pPr>
                                  <w:bookmarkStart w:id="1" w:name="dpFirstPageInformation"/>
                                  <w:r>
                                    <w:t>Methodieken</w:t>
                                  </w:r>
                                  <w:r w:rsidR="00E51D31">
                                    <w:t xml:space="preserve"> natuurdoelanalyse</w:t>
                                  </w:r>
                                  <w:r>
                                    <w:t>s Provincie Zuid-Holland</w:t>
                                  </w:r>
                                </w:p>
                                <w:p w14:paraId="0AD3F605" w14:textId="77777777" w:rsidR="00D31E68" w:rsidRDefault="00D31E68" w:rsidP="00D31E68">
                                  <w:pPr>
                                    <w:pStyle w:val="ArcadisDocumentSubtitleFirstPage"/>
                                  </w:pPr>
                                  <w:r>
                                    <w:t>Provincie Zuid-Holland</w:t>
                                  </w:r>
                                </w:p>
                                <w:p w14:paraId="76C348A5" w14:textId="77777777" w:rsidR="00D31E68" w:rsidRDefault="00D31E68" w:rsidP="00D31E68">
                                  <w:pPr>
                                    <w:pStyle w:val="ArcadisDocumentSubtitleFirstPage"/>
                                  </w:pPr>
                                </w:p>
                                <w:bookmarkEnd w:id="1"/>
                                <w:p w14:paraId="43404ED0" w14:textId="52ABB952" w:rsidR="004C30E6" w:rsidRPr="00F45A82" w:rsidRDefault="00D31E68" w:rsidP="00D31E68">
                                  <w:pPr>
                                    <w:pStyle w:val="ArcadisDateFirstPage"/>
                                  </w:pPr>
                                  <w:r>
                                    <w:t>26 november 2021</w:t>
                                  </w:r>
                                  <w:r w:rsidR="005669D7">
                                    <w:fldChar w:fldCharType="begin"/>
                                  </w:r>
                                  <w:r w:rsidR="005669D7">
                                    <w:instrText xml:space="preserve"> IF </w:instrText>
                                  </w:r>
                                  <w:r>
                                    <w:fldChar w:fldCharType="begin"/>
                                  </w:r>
                                  <w:r>
                                    <w:instrText xml:space="preserve"> DOCPROPERTY MSIP_Label_9d02f229-3e6c-4a14-9379-7e0f9684a15c_Enabled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AS0-Highly Sensitive" </w:instrText>
                                  </w:r>
                                  <w:r w:rsidR="005669D7">
                                    <w:fldChar w:fldCharType="end"/>
                                  </w:r>
                                  <w:r w:rsidR="005669D7">
                                    <w:fldChar w:fldCharType="begin"/>
                                  </w:r>
                                  <w:r w:rsidR="005669D7">
                                    <w:instrText xml:space="preserve"> IF </w:instrText>
                                  </w:r>
                                  <w:r>
                                    <w:fldChar w:fldCharType="begin"/>
                                  </w:r>
                                  <w:r>
                                    <w:instrText xml:space="preserve"> DOCPROPERTY MSIP_Label_7066b07b-9f37-42d6-adb1-7377aedb5556_Enabled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AS1-Sensitive" </w:instrText>
                                  </w:r>
                                  <w:r w:rsidR="005669D7">
                                    <w:fldChar w:fldCharType="end"/>
                                  </w:r>
                                  <w:r w:rsidR="005669D7">
                                    <w:fldChar w:fldCharType="begin"/>
                                  </w:r>
                                  <w:r w:rsidR="005669D7">
                                    <w:instrText xml:space="preserve"> IF </w:instrText>
                                  </w:r>
                                  <w:r>
                                    <w:fldChar w:fldCharType="begin"/>
                                  </w:r>
                                  <w:r>
                                    <w:instrText xml:space="preserve"> DOCPROPERTY MSIP_Label_1cfb6d75-2fad-4e13-8468-6323866a33f4_Enabled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AS2-Internal" </w:instrText>
                                  </w:r>
                                  <w:r w:rsidR="005669D7">
                                    <w:fldChar w:fldCharType="end"/>
                                  </w:r>
                                  <w:r w:rsidR="005669D7">
                                    <w:fldChar w:fldCharType="begin"/>
                                  </w:r>
                                  <w:r w:rsidR="005669D7">
                                    <w:instrText xml:space="preserve"> IF </w:instrText>
                                  </w:r>
                                  <w:r>
                                    <w:fldChar w:fldCharType="begin"/>
                                  </w:r>
                                  <w:r>
                                    <w:instrText xml:space="preserve"> DOCPROPERTY MSIP_Label_2eb9733d-33bb-4fc8-9984-02c5da1464f2_Enabled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AS3-Public" </w:instrText>
                                  </w:r>
                                  <w:r w:rsidR="005669D7">
                                    <w:fldChar w:fldCharType="end"/>
                                  </w:r>
                                  <w:r w:rsidR="005669D7">
                                    <w:t xml:space="preserve"> </w:t>
                                  </w:r>
                                </w:p>
                              </w:tc>
                            </w:tr>
                            <w:tr w:rsidR="004C30E6" w14:paraId="72113435" w14:textId="77777777" w:rsidTr="00A03C7E">
                              <w:trPr>
                                <w:trHeight w:hRule="exact" w:val="8902"/>
                              </w:trPr>
                              <w:tc>
                                <w:tcPr>
                                  <w:tcW w:w="10773" w:type="dxa"/>
                                  <w:shd w:val="clear" w:color="auto" w:fill="auto"/>
                                  <w:tcMar>
                                    <w:top w:w="0" w:type="dxa"/>
                                    <w:left w:w="0" w:type="dxa"/>
                                    <w:right w:w="0" w:type="dxa"/>
                                  </w:tcMar>
                                </w:tcPr>
                                <w:p w14:paraId="7AA39ED4" w14:textId="77777777" w:rsidR="004C30E6" w:rsidRPr="00F45A82" w:rsidRDefault="004C30E6" w:rsidP="00A03C7E">
                                  <w:pPr>
                                    <w:suppressOverlap/>
                                  </w:pPr>
                                  <w:bookmarkStart w:id="2" w:name="dpTitleImage"/>
                                  <w:bookmarkEnd w:id="2"/>
                                </w:p>
                              </w:tc>
                            </w:tr>
                          </w:tbl>
                          <w:p w14:paraId="190CC593" w14:textId="77777777" w:rsidR="004C30E6" w:rsidRPr="00A03C7E" w:rsidRDefault="004C30E6" w:rsidP="005F4A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E0306" id="_x0000_t202" coordsize="21600,21600" o:spt="202" path="m,l,21600r21600,l21600,xe">
                <v:stroke joinstyle="miter"/>
                <v:path gradientshapeok="t" o:connecttype="rect"/>
              </v:shapetype>
              <v:shape id="ARC_CoverPage" o:spid="_x0000_s1026" type="#_x0000_t202" style="position:absolute;margin-left:28.35pt;margin-top:170.1pt;width:538.6pt;height:643.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" stroked="f" strokeweight=".5pt">
                <v:fill r:id="rId12" o:title="" recolor="t" rotate="t" type="frame"/>
                <v:textbox inset="0,0,0,0">
                  <w:txbxContent>
                    <w:tbl>
                      <w:tblPr>
                        <w:tblOverlap w:val="never"/>
                        <w:tblW w:w="10773" w:type="dxa"/>
                        <w:tblLayout w:type="fixed"/>
                        <w:tblCellMar>
                          <w:left w:w="0" w:type="dxa"/>
                          <w:right w:w="0" w:type="dxa"/>
                        </w:tblCellMar>
                        <w:tblLook w:val="0600" w:firstRow="0" w:lastRow="0" w:firstColumn="0" w:lastColumn="0" w:noHBand="1" w:noVBand="1"/>
                      </w:tblPr>
                      <w:tblGrid>
                        <w:gridCol w:w="10773"/>
                      </w:tblGrid>
                      <w:tr w:rsidR="004C30E6" w14:paraId="151C52DD" w14:textId="77777777" w:rsidTr="00A03C7E">
                        <w:trPr>
                          <w:trHeight w:hRule="exact" w:val="3969"/>
                        </w:trPr>
                        <w:tc>
                          <w:tcPr>
                            <w:tcW w:w="10773" w:type="dxa"/>
                            <w:shd w:val="clear" w:color="auto" w:fill="auto"/>
                          </w:tcPr>
                          <w:p w14:paraId="2185DE6C" w14:textId="30B05B12" w:rsidR="00D31E68" w:rsidRDefault="00D31E68" w:rsidP="00D31E68">
                            <w:pPr>
                              <w:pStyle w:val="ArcadisDocumentTitleFirstPage"/>
                            </w:pPr>
                            <w:bookmarkStart w:id="3" w:name="dpFirstPageInformation"/>
                            <w:r>
                              <w:t>Methodieken</w:t>
                            </w:r>
                            <w:r w:rsidR="00E51D31">
                              <w:t xml:space="preserve"> natuurdoelanalyse</w:t>
                            </w:r>
                            <w:r>
                              <w:t>s Provincie Zuid-Holland</w:t>
                            </w:r>
                          </w:p>
                          <w:p w14:paraId="0AD3F605" w14:textId="77777777" w:rsidR="00D31E68" w:rsidRDefault="00D31E68" w:rsidP="00D31E68">
                            <w:pPr>
                              <w:pStyle w:val="ArcadisDocumentSubtitleFirstPage"/>
                            </w:pPr>
                            <w:r>
                              <w:t>Provincie Zuid-Holland</w:t>
                            </w:r>
                          </w:p>
                          <w:p w14:paraId="76C348A5" w14:textId="77777777" w:rsidR="00D31E68" w:rsidRDefault="00D31E68" w:rsidP="00D31E68">
                            <w:pPr>
                              <w:pStyle w:val="ArcadisDocumentSubtitleFirstPage"/>
                            </w:pPr>
                          </w:p>
                          <w:bookmarkEnd w:id="3"/>
                          <w:p w14:paraId="43404ED0" w14:textId="52ABB952" w:rsidR="004C30E6" w:rsidRPr="00F45A82" w:rsidRDefault="00D31E68" w:rsidP="00D31E68">
                            <w:pPr>
                              <w:pStyle w:val="ArcadisDateFirstPage"/>
                            </w:pPr>
                            <w:r>
                              <w:t>26 november 2021</w:t>
                            </w:r>
                            <w:r w:rsidR="005669D7">
                              <w:fldChar w:fldCharType="begin"/>
                            </w:r>
                            <w:r w:rsidR="005669D7">
                              <w:instrText xml:space="preserve"> IF </w:instrText>
                            </w:r>
                            <w:r>
                              <w:fldChar w:fldCharType="begin"/>
                            </w:r>
                            <w:r>
                              <w:instrText xml:space="preserve"> DOCPROPERTY MSIP_Label_9d02f229-3e6c-4a14-9379-7e0f9684a15c_Enabled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AS0-Highly Sensitive" </w:instrText>
                            </w:r>
                            <w:r w:rsidR="005669D7">
                              <w:fldChar w:fldCharType="end"/>
                            </w:r>
                            <w:r w:rsidR="005669D7">
                              <w:fldChar w:fldCharType="begin"/>
                            </w:r>
                            <w:r w:rsidR="005669D7">
                              <w:instrText xml:space="preserve"> IF </w:instrText>
                            </w:r>
                            <w:r>
                              <w:fldChar w:fldCharType="begin"/>
                            </w:r>
                            <w:r>
                              <w:instrText xml:space="preserve"> DOCPROPERTY MSIP_Label_7066b07b-9f37-42d6-adb1-7377aedb5556_Enabled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AS1-Sensitive" </w:instrText>
                            </w:r>
                            <w:r w:rsidR="005669D7">
                              <w:fldChar w:fldCharType="end"/>
                            </w:r>
                            <w:r w:rsidR="005669D7">
                              <w:fldChar w:fldCharType="begin"/>
                            </w:r>
                            <w:r w:rsidR="005669D7">
                              <w:instrText xml:space="preserve"> IF </w:instrText>
                            </w:r>
                            <w:r>
                              <w:fldChar w:fldCharType="begin"/>
                            </w:r>
                            <w:r>
                              <w:instrText xml:space="preserve"> DOCPROPERTY MSIP_Label_1cfb6d75-2fad-4e13-8468-6323866a33f4_Enabled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AS2-Internal" </w:instrText>
                            </w:r>
                            <w:r w:rsidR="005669D7">
                              <w:fldChar w:fldCharType="end"/>
                            </w:r>
                            <w:r w:rsidR="005669D7">
                              <w:fldChar w:fldCharType="begin"/>
                            </w:r>
                            <w:r w:rsidR="005669D7">
                              <w:instrText xml:space="preserve"> IF </w:instrText>
                            </w:r>
                            <w:r>
                              <w:fldChar w:fldCharType="begin"/>
                            </w:r>
                            <w:r>
                              <w:instrText xml:space="preserve"> DOCPROPERTY MSIP_Label_2eb9733d-33bb-4fc8-9984-02c5da1464f2_Enabled </w:instrText>
                            </w:r>
                            <w:r>
                              <w:fldChar w:fldCharType="separate"/>
                            </w:r>
                            <w:r w:rsidR="007B3535">
                              <w:rPr>
                                <w:b/>
                                <w:bCs/>
                              </w:rPr>
                              <w:instrText>Fout! Onbekende naam voor documenteigenschap.</w:instrText>
                            </w:r>
                            <w:r>
                              <w:rPr>
                                <w:b/>
                                <w:bCs/>
                                <w:lang w:val="en-US"/>
                              </w:rPr>
                              <w:fldChar w:fldCharType="end"/>
                            </w:r>
                            <w:r w:rsidR="005669D7">
                              <w:instrText xml:space="preserve"> = true " - AS3-Public" </w:instrText>
                            </w:r>
                            <w:r w:rsidR="005669D7">
                              <w:fldChar w:fldCharType="end"/>
                            </w:r>
                            <w:r w:rsidR="005669D7">
                              <w:t xml:space="preserve"> </w:t>
                            </w:r>
                          </w:p>
                        </w:tc>
                      </w:tr>
                      <w:tr w:rsidR="004C30E6" w14:paraId="72113435" w14:textId="77777777" w:rsidTr="00A03C7E">
                        <w:trPr>
                          <w:trHeight w:hRule="exact" w:val="8902"/>
                        </w:trPr>
                        <w:tc>
                          <w:tcPr>
                            <w:tcW w:w="10773" w:type="dxa"/>
                            <w:shd w:val="clear" w:color="auto" w:fill="auto"/>
                            <w:tcMar>
                              <w:top w:w="0" w:type="dxa"/>
                              <w:left w:w="0" w:type="dxa"/>
                              <w:right w:w="0" w:type="dxa"/>
                            </w:tcMar>
                          </w:tcPr>
                          <w:p w14:paraId="7AA39ED4" w14:textId="77777777" w:rsidR="004C30E6" w:rsidRPr="00F45A82" w:rsidRDefault="004C30E6" w:rsidP="00A03C7E">
                            <w:pPr>
                              <w:suppressOverlap/>
                            </w:pPr>
                            <w:bookmarkStart w:id="4" w:name="dpTitleImage"/>
                            <w:bookmarkEnd w:id="4"/>
                          </w:p>
                        </w:tc>
                      </w:tr>
                    </w:tbl>
                    <w:p w14:paraId="190CC593" w14:textId="77777777" w:rsidR="004C30E6" w:rsidRPr="00A03C7E" w:rsidRDefault="004C30E6" w:rsidP="005F4A4F"/>
                  </w:txbxContent>
                </v:textbox>
                <w10:wrap anchorx="page" anchory="page"/>
              </v:shape>
            </w:pict>
          </mc:Fallback>
        </mc:AlternateContent>
      </w:r>
    </w:p>
    <w:p w14:paraId="5345C407" w14:textId="697D2AE1" w:rsidR="005577F2" w:rsidRPr="00B67058" w:rsidRDefault="007B2562">
      <w:r w:rsidRPr="00B67058">
        <w:rPr>
          <w:noProof/>
        </w:rPr>
        <w:drawing>
          <wp:anchor distT="0" distB="0" distL="114300" distR="114300" simplePos="0" relativeHeight="251658243" behindDoc="0" locked="0" layoutInCell="1" allowOverlap="1" wp14:anchorId="71960524" wp14:editId="2FFF96C4">
            <wp:simplePos x="0" y="0"/>
            <wp:positionH relativeFrom="column">
              <wp:posOffset>4591685</wp:posOffset>
            </wp:positionH>
            <wp:positionV relativeFrom="paragraph">
              <wp:posOffset>4554855</wp:posOffset>
            </wp:positionV>
            <wp:extent cx="1791970" cy="560705"/>
            <wp:effectExtent l="0" t="0" r="0" b="0"/>
            <wp:wrapNone/>
            <wp:docPr id="8" name="Afbeelding 8" descr="C:\Users\boerm\AppData\Local\Microsoft\Windows\INetCache\Content.MSO\AD4266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rm\AppData\Local\Microsoft\Windows\INetCache\Content.MSO\AD4266E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058">
        <w:rPr>
          <w:noProof/>
        </w:rPr>
        <w:drawing>
          <wp:anchor distT="0" distB="0" distL="114300" distR="114300" simplePos="0" relativeHeight="251658242" behindDoc="0" locked="0" layoutInCell="1" allowOverlap="1" wp14:anchorId="6C8C0791" wp14:editId="585E2D60">
            <wp:simplePos x="0" y="0"/>
            <wp:positionH relativeFrom="column">
              <wp:posOffset>2573655</wp:posOffset>
            </wp:positionH>
            <wp:positionV relativeFrom="paragraph">
              <wp:posOffset>4491355</wp:posOffset>
            </wp:positionV>
            <wp:extent cx="1798320" cy="792480"/>
            <wp:effectExtent l="0" t="0" r="0" b="7620"/>
            <wp:wrapNone/>
            <wp:docPr id="7" name="Afbeelding 7" descr="C:\Users\boerm\AppData\Local\Microsoft\Windows\INetCache\Content.MSO\88EF8F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rm\AppData\Local\Microsoft\Windows\INetCache\Content.MSO\88EF8F1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792480"/>
                    </a:xfrm>
                    <a:prstGeom prst="rect">
                      <a:avLst/>
                    </a:prstGeom>
                    <a:noFill/>
                    <a:ln>
                      <a:noFill/>
                    </a:ln>
                  </pic:spPr>
                </pic:pic>
              </a:graphicData>
            </a:graphic>
          </wp:anchor>
        </w:drawing>
      </w:r>
      <w:r w:rsidRPr="00B67058">
        <w:rPr>
          <w:noProof/>
        </w:rPr>
        <w:drawing>
          <wp:anchor distT="0" distB="0" distL="114300" distR="114300" simplePos="0" relativeHeight="251658244" behindDoc="0" locked="0" layoutInCell="1" allowOverlap="1" wp14:anchorId="11E8DF64" wp14:editId="258B0551">
            <wp:simplePos x="0" y="0"/>
            <wp:positionH relativeFrom="column">
              <wp:posOffset>-169545</wp:posOffset>
            </wp:positionH>
            <wp:positionV relativeFrom="paragraph">
              <wp:posOffset>4834255</wp:posOffset>
            </wp:positionV>
            <wp:extent cx="2628000" cy="279000"/>
            <wp:effectExtent l="0" t="0" r="1270" b="6985"/>
            <wp:wrapNone/>
            <wp:docPr id="10" name="Afbeelding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279000"/>
                    </a:xfrm>
                    <a:prstGeom prst="rect">
                      <a:avLst/>
                    </a:prstGeom>
                  </pic:spPr>
                </pic:pic>
              </a:graphicData>
            </a:graphic>
          </wp:anchor>
        </w:drawing>
      </w:r>
      <w:r w:rsidRPr="00B67058">
        <w:rPr>
          <w:noProof/>
          <w:lang w:eastAsia="nl-NL"/>
        </w:rPr>
        <mc:AlternateContent>
          <mc:Choice Requires="wps">
            <w:drawing>
              <wp:anchor distT="0" distB="0" distL="114300" distR="114300" simplePos="0" relativeHeight="251658241" behindDoc="0" locked="0" layoutInCell="1" allowOverlap="1" wp14:anchorId="6E055901" wp14:editId="68CFFA56">
                <wp:simplePos x="0" y="0"/>
                <wp:positionH relativeFrom="column">
                  <wp:posOffset>-457200</wp:posOffset>
                </wp:positionH>
                <wp:positionV relativeFrom="paragraph">
                  <wp:posOffset>459740</wp:posOffset>
                </wp:positionV>
                <wp:extent cx="7071360" cy="5219700"/>
                <wp:effectExtent l="0" t="0" r="0" b="0"/>
                <wp:wrapNone/>
                <wp:docPr id="6" name="Rechthoek 6"/>
                <wp:cNvGraphicFramePr/>
                <a:graphic xmlns:a="http://schemas.openxmlformats.org/drawingml/2006/main">
                  <a:graphicData uri="http://schemas.microsoft.com/office/word/2010/wordprocessingShape">
                    <wps:wsp>
                      <wps:cNvSpPr/>
                      <wps:spPr>
                        <a:xfrm>
                          <a:off x="0" y="0"/>
                          <a:ext cx="7071360" cy="521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k="http://schemas.microsoft.com/office/drawing/2018/sketchyshapes" xmlns:pic="http://schemas.openxmlformats.org/drawingml/2006/picture" xmlns:a14="http://schemas.microsoft.com/office/drawing/2010/main" xmlns:a="http://schemas.openxmlformats.org/drawingml/2006/main" xmlns:arto="http://schemas.microsoft.com/office/word/2006/arto">
            <w:pict w14:anchorId="7E2F909E">
              <v:rect id="Rechthoek 6" style="position:absolute;margin-left:-36pt;margin-top:36.2pt;width:556.8pt;height:4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4B46D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"/>
            </w:pict>
          </mc:Fallback>
        </mc:AlternateContent>
      </w:r>
      <w:r w:rsidR="005577F2" w:rsidRPr="00B67058">
        <w:br w:type="page"/>
      </w:r>
    </w:p>
    <w:p w14:paraId="4BC46CAB" w14:textId="77777777" w:rsidR="005F56C5" w:rsidRPr="00B67058" w:rsidRDefault="005F56C5" w:rsidP="005D5CF4">
      <w:pPr>
        <w:sectPr w:rsidR="005F56C5" w:rsidRPr="00B67058" w:rsidSect="006A1ED9">
          <w:headerReference w:type="even" r:id="rId16"/>
          <w:headerReference w:type="default" r:id="rId17"/>
          <w:footerReference w:type="even" r:id="rId18"/>
          <w:footerReference w:type="default" r:id="rId19"/>
          <w:headerReference w:type="first" r:id="rId20"/>
          <w:pgSz w:w="11906" w:h="16838" w:code="9"/>
          <w:pgMar w:top="1701" w:right="1134" w:bottom="851" w:left="1134" w:header="850" w:footer="397" w:gutter="0"/>
          <w:cols w:space="708"/>
          <w:titlePg/>
          <w:docGrid w:linePitch="360"/>
        </w:sectPr>
      </w:pPr>
    </w:p>
    <w:p w14:paraId="77BCC2FC" w14:textId="4E3668C1" w:rsidR="00CC14DC" w:rsidRDefault="00CC14DC">
      <w:r>
        <w:rPr>
          <w:noProof/>
        </w:rPr>
        <w:lastRenderedPageBreak/>
        <mc:AlternateContent>
          <mc:Choice Requires="wps">
            <w:drawing>
              <wp:anchor distT="0" distB="0" distL="114300" distR="114300" simplePos="0" relativeHeight="251658246" behindDoc="0" locked="0" layoutInCell="1" allowOverlap="1" wp14:anchorId="185D9765" wp14:editId="1F743814">
                <wp:simplePos x="0" y="0"/>
                <wp:positionH relativeFrom="column">
                  <wp:posOffset>53061</wp:posOffset>
                </wp:positionH>
                <wp:positionV relativeFrom="paragraph">
                  <wp:posOffset>5250</wp:posOffset>
                </wp:positionV>
                <wp:extent cx="6115050" cy="1494264"/>
                <wp:effectExtent l="0" t="0" r="19050" b="10795"/>
                <wp:wrapNone/>
                <wp:docPr id="9" name="Rechthoek 9"/>
                <wp:cNvGraphicFramePr/>
                <a:graphic xmlns:a="http://schemas.openxmlformats.org/drawingml/2006/main">
                  <a:graphicData uri="http://schemas.microsoft.com/office/word/2010/wordprocessingShape">
                    <wps:wsp>
                      <wps:cNvSpPr/>
                      <wps:spPr>
                        <a:xfrm>
                          <a:off x="0" y="0"/>
                          <a:ext cx="6115050" cy="1494264"/>
                        </a:xfrm>
                        <a:prstGeom prst="rect">
                          <a:avLst/>
                        </a:prstGeom>
                      </wps:spPr>
                      <wps:style>
                        <a:lnRef idx="2">
                          <a:schemeClr val="dk1"/>
                        </a:lnRef>
                        <a:fillRef idx="1">
                          <a:schemeClr val="lt1"/>
                        </a:fillRef>
                        <a:effectRef idx="0">
                          <a:schemeClr val="dk1"/>
                        </a:effectRef>
                        <a:fontRef idx="minor">
                          <a:schemeClr val="dk1"/>
                        </a:fontRef>
                      </wps:style>
                      <wps:txbx>
                        <w:txbxContent>
                          <w:p w14:paraId="303D8911" w14:textId="77777777" w:rsidR="009F3582" w:rsidRDefault="00CC14DC" w:rsidP="00CC14DC">
                            <w:r w:rsidRPr="0055520B">
                              <w:rPr>
                                <w:color w:val="auto"/>
                              </w:rPr>
                              <w:t>Auteurs:</w:t>
                            </w:r>
                            <w:r w:rsidR="009F3582" w:rsidRPr="009F3582">
                              <w:t xml:space="preserve"> </w:t>
                            </w:r>
                          </w:p>
                          <w:p w14:paraId="27AA58CF" w14:textId="2B7B70F1" w:rsidR="009F3582" w:rsidRDefault="009F3582" w:rsidP="0055520B">
                            <w:pPr>
                              <w:spacing w:after="0"/>
                              <w:rPr>
                                <w:color w:val="auto"/>
                              </w:rPr>
                            </w:pPr>
                            <w:r>
                              <w:t xml:space="preserve">M.E. de </w:t>
                            </w:r>
                            <w:r w:rsidRPr="009F3582">
                              <w:rPr>
                                <w:color w:val="auto"/>
                              </w:rPr>
                              <w:t>Boer</w:t>
                            </w:r>
                            <w:r>
                              <w:rPr>
                                <w:color w:val="auto"/>
                              </w:rPr>
                              <w:tab/>
                            </w:r>
                            <w:r>
                              <w:rPr>
                                <w:color w:val="auto"/>
                              </w:rPr>
                              <w:tab/>
                              <w:t>Arcadis</w:t>
                            </w:r>
                          </w:p>
                          <w:p w14:paraId="0C9A0AB7" w14:textId="406125AB" w:rsidR="009F3582" w:rsidRDefault="009F3582" w:rsidP="0055520B">
                            <w:pPr>
                              <w:spacing w:after="0"/>
                              <w:rPr>
                                <w:color w:val="auto"/>
                              </w:rPr>
                            </w:pPr>
                            <w:r w:rsidRPr="009F3582">
                              <w:rPr>
                                <w:color w:val="auto"/>
                              </w:rPr>
                              <w:t>G. Kos</w:t>
                            </w:r>
                            <w:r>
                              <w:rPr>
                                <w:color w:val="auto"/>
                              </w:rPr>
                              <w:tab/>
                            </w:r>
                            <w:r>
                              <w:rPr>
                                <w:color w:val="auto"/>
                              </w:rPr>
                              <w:tab/>
                            </w:r>
                            <w:r>
                              <w:rPr>
                                <w:color w:val="auto"/>
                              </w:rPr>
                              <w:tab/>
                              <w:t>Arcadis</w:t>
                            </w:r>
                          </w:p>
                          <w:p w14:paraId="75EDC17C" w14:textId="1CF817D4" w:rsidR="009F3582" w:rsidRDefault="009F3582" w:rsidP="0055520B">
                            <w:pPr>
                              <w:spacing w:after="0"/>
                              <w:rPr>
                                <w:color w:val="auto"/>
                              </w:rPr>
                            </w:pPr>
                            <w:r w:rsidRPr="009F3582">
                              <w:rPr>
                                <w:color w:val="auto"/>
                              </w:rPr>
                              <w:t>T</w:t>
                            </w:r>
                            <w:r w:rsidR="0055520B">
                              <w:rPr>
                                <w:color w:val="auto"/>
                              </w:rPr>
                              <w:t>.</w:t>
                            </w:r>
                            <w:r w:rsidRPr="009F3582">
                              <w:rPr>
                                <w:color w:val="auto"/>
                              </w:rPr>
                              <w:t xml:space="preserve"> van den Broek</w:t>
                            </w:r>
                            <w:r>
                              <w:rPr>
                                <w:color w:val="auto"/>
                              </w:rPr>
                              <w:tab/>
                              <w:t>Royal HaskoningDHV</w:t>
                            </w:r>
                          </w:p>
                          <w:p w14:paraId="604CC17A" w14:textId="5ED4CC64" w:rsidR="009F3582" w:rsidRDefault="009F3582" w:rsidP="0055520B">
                            <w:pPr>
                              <w:spacing w:after="0"/>
                              <w:rPr>
                                <w:color w:val="auto"/>
                              </w:rPr>
                            </w:pPr>
                            <w:r w:rsidRPr="009F3582">
                              <w:rPr>
                                <w:color w:val="auto"/>
                              </w:rPr>
                              <w:t>H. Jaspers</w:t>
                            </w:r>
                            <w:r>
                              <w:rPr>
                                <w:color w:val="auto"/>
                              </w:rPr>
                              <w:tab/>
                            </w:r>
                            <w:r>
                              <w:rPr>
                                <w:color w:val="auto"/>
                              </w:rPr>
                              <w:tab/>
                              <w:t>Sweco</w:t>
                            </w:r>
                          </w:p>
                          <w:p w14:paraId="55019E95" w14:textId="6474EC9E" w:rsidR="009F3582" w:rsidRDefault="009F3582" w:rsidP="0055520B">
                            <w:pPr>
                              <w:spacing w:after="0"/>
                              <w:rPr>
                                <w:color w:val="auto"/>
                              </w:rPr>
                            </w:pPr>
                            <w:r w:rsidRPr="009F3582">
                              <w:rPr>
                                <w:color w:val="auto"/>
                              </w:rPr>
                              <w:t>I. van Hamersveld</w:t>
                            </w:r>
                            <w:r>
                              <w:rPr>
                                <w:color w:val="auto"/>
                              </w:rPr>
                              <w:tab/>
                              <w:t>Arcadis</w:t>
                            </w:r>
                          </w:p>
                          <w:p w14:paraId="4A51298C" w14:textId="6C13E0A2" w:rsidR="00CC14DC" w:rsidRDefault="009F3582" w:rsidP="0055520B">
                            <w:pPr>
                              <w:spacing w:after="0"/>
                              <w:rPr>
                                <w:color w:val="auto"/>
                              </w:rPr>
                            </w:pPr>
                            <w:r w:rsidRPr="009F3582">
                              <w:rPr>
                                <w:color w:val="auto"/>
                              </w:rPr>
                              <w:t>L. Haverhals</w:t>
                            </w:r>
                            <w:r>
                              <w:rPr>
                                <w:color w:val="auto"/>
                              </w:rPr>
                              <w:tab/>
                            </w:r>
                            <w:r>
                              <w:rPr>
                                <w:color w:val="auto"/>
                              </w:rPr>
                              <w:tab/>
                              <w:t>Arcadis</w:t>
                            </w:r>
                          </w:p>
                          <w:p w14:paraId="3E8088DF" w14:textId="3A50C89C" w:rsidR="00C07FD1" w:rsidRPr="0055520B" w:rsidRDefault="00C07FD1" w:rsidP="0055520B">
                            <w:pPr>
                              <w:spacing w:after="0"/>
                              <w:rPr>
                                <w:color w:val="auto"/>
                              </w:rPr>
                            </w:pPr>
                            <w:r>
                              <w:rPr>
                                <w:color w:val="auto"/>
                              </w:rPr>
                              <w:t>D.</w:t>
                            </w:r>
                            <w:r w:rsidR="00D55B51">
                              <w:rPr>
                                <w:color w:val="auto"/>
                              </w:rPr>
                              <w:t xml:space="preserve"> de Vries</w:t>
                            </w:r>
                            <w:r w:rsidR="00D55B51">
                              <w:rPr>
                                <w:color w:val="auto"/>
                              </w:rPr>
                              <w:tab/>
                            </w:r>
                            <w:r w:rsidR="00D55B51">
                              <w:rPr>
                                <w:color w:val="auto"/>
                              </w:rPr>
                              <w:tab/>
                              <w:t>Sweco</w:t>
                            </w:r>
                          </w:p>
                          <w:p w14:paraId="3CF257F7" w14:textId="77777777" w:rsidR="00CC14DC" w:rsidRDefault="00CC14DC" w:rsidP="00555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D9765" id="Rechthoek 9" o:spid="_x0000_s1027" style="position:absolute;margin-left:4.2pt;margin-top:.4pt;width:481.5pt;height:117.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" fillcolor="white [3201]" strokecolor="#1d1d1d [3200]" strokeweight="2pt">
                <v:textbox>
                  <w:txbxContent>
                    <w:p w14:paraId="303D8911" w14:textId="77777777" w:rsidR="009F3582" w:rsidRDefault="00CC14DC" w:rsidP="00CC14DC">
                      <w:r w:rsidRPr="0055520B">
                        <w:rPr>
                          <w:color w:val="auto"/>
                        </w:rPr>
                        <w:t>Auteurs:</w:t>
                      </w:r>
                      <w:r w:rsidR="009F3582" w:rsidRPr="009F3582">
                        <w:t xml:space="preserve"> </w:t>
                      </w:r>
                    </w:p>
                    <w:p w14:paraId="27AA58CF" w14:textId="2B7B70F1" w:rsidR="009F3582" w:rsidRDefault="009F3582" w:rsidP="0055520B">
                      <w:pPr>
                        <w:spacing w:after="0"/>
                        <w:rPr>
                          <w:color w:val="auto"/>
                        </w:rPr>
                      </w:pPr>
                      <w:r>
                        <w:t xml:space="preserve">M.E. de </w:t>
                      </w:r>
                      <w:r w:rsidRPr="009F3582">
                        <w:rPr>
                          <w:color w:val="auto"/>
                        </w:rPr>
                        <w:t>Boer</w:t>
                      </w:r>
                      <w:r>
                        <w:rPr>
                          <w:color w:val="auto"/>
                        </w:rPr>
                        <w:tab/>
                      </w:r>
                      <w:r>
                        <w:rPr>
                          <w:color w:val="auto"/>
                        </w:rPr>
                        <w:tab/>
                        <w:t>Arcadis</w:t>
                      </w:r>
                    </w:p>
                    <w:p w14:paraId="0C9A0AB7" w14:textId="406125AB" w:rsidR="009F3582" w:rsidRDefault="009F3582" w:rsidP="0055520B">
                      <w:pPr>
                        <w:spacing w:after="0"/>
                        <w:rPr>
                          <w:color w:val="auto"/>
                        </w:rPr>
                      </w:pPr>
                      <w:r w:rsidRPr="009F3582">
                        <w:rPr>
                          <w:color w:val="auto"/>
                        </w:rPr>
                        <w:t>G. Kos</w:t>
                      </w:r>
                      <w:r>
                        <w:rPr>
                          <w:color w:val="auto"/>
                        </w:rPr>
                        <w:tab/>
                      </w:r>
                      <w:r>
                        <w:rPr>
                          <w:color w:val="auto"/>
                        </w:rPr>
                        <w:tab/>
                      </w:r>
                      <w:r>
                        <w:rPr>
                          <w:color w:val="auto"/>
                        </w:rPr>
                        <w:tab/>
                        <w:t>Arcadis</w:t>
                      </w:r>
                    </w:p>
                    <w:p w14:paraId="75EDC17C" w14:textId="1CF817D4" w:rsidR="009F3582" w:rsidRDefault="009F3582" w:rsidP="0055520B">
                      <w:pPr>
                        <w:spacing w:after="0"/>
                        <w:rPr>
                          <w:color w:val="auto"/>
                        </w:rPr>
                      </w:pPr>
                      <w:r w:rsidRPr="009F3582">
                        <w:rPr>
                          <w:color w:val="auto"/>
                        </w:rPr>
                        <w:t>T</w:t>
                      </w:r>
                      <w:r w:rsidR="0055520B">
                        <w:rPr>
                          <w:color w:val="auto"/>
                        </w:rPr>
                        <w:t>.</w:t>
                      </w:r>
                      <w:r w:rsidRPr="009F3582">
                        <w:rPr>
                          <w:color w:val="auto"/>
                        </w:rPr>
                        <w:t xml:space="preserve"> van den Broek</w:t>
                      </w:r>
                      <w:r>
                        <w:rPr>
                          <w:color w:val="auto"/>
                        </w:rPr>
                        <w:tab/>
                        <w:t>Royal HaskoningDHV</w:t>
                      </w:r>
                    </w:p>
                    <w:p w14:paraId="604CC17A" w14:textId="5ED4CC64" w:rsidR="009F3582" w:rsidRDefault="009F3582" w:rsidP="0055520B">
                      <w:pPr>
                        <w:spacing w:after="0"/>
                        <w:rPr>
                          <w:color w:val="auto"/>
                        </w:rPr>
                      </w:pPr>
                      <w:r w:rsidRPr="009F3582">
                        <w:rPr>
                          <w:color w:val="auto"/>
                        </w:rPr>
                        <w:t>H. Jaspers</w:t>
                      </w:r>
                      <w:r>
                        <w:rPr>
                          <w:color w:val="auto"/>
                        </w:rPr>
                        <w:tab/>
                      </w:r>
                      <w:r>
                        <w:rPr>
                          <w:color w:val="auto"/>
                        </w:rPr>
                        <w:tab/>
                        <w:t>Sweco</w:t>
                      </w:r>
                    </w:p>
                    <w:p w14:paraId="55019E95" w14:textId="6474EC9E" w:rsidR="009F3582" w:rsidRDefault="009F3582" w:rsidP="0055520B">
                      <w:pPr>
                        <w:spacing w:after="0"/>
                        <w:rPr>
                          <w:color w:val="auto"/>
                        </w:rPr>
                      </w:pPr>
                      <w:r w:rsidRPr="009F3582">
                        <w:rPr>
                          <w:color w:val="auto"/>
                        </w:rPr>
                        <w:t>I. van Hamersveld</w:t>
                      </w:r>
                      <w:r>
                        <w:rPr>
                          <w:color w:val="auto"/>
                        </w:rPr>
                        <w:tab/>
                        <w:t>Arcadis</w:t>
                      </w:r>
                    </w:p>
                    <w:p w14:paraId="4A51298C" w14:textId="6C13E0A2" w:rsidR="00CC14DC" w:rsidRDefault="009F3582" w:rsidP="0055520B">
                      <w:pPr>
                        <w:spacing w:after="0"/>
                        <w:rPr>
                          <w:color w:val="auto"/>
                        </w:rPr>
                      </w:pPr>
                      <w:r w:rsidRPr="009F3582">
                        <w:rPr>
                          <w:color w:val="auto"/>
                        </w:rPr>
                        <w:t>L. Haverhals</w:t>
                      </w:r>
                      <w:r>
                        <w:rPr>
                          <w:color w:val="auto"/>
                        </w:rPr>
                        <w:tab/>
                      </w:r>
                      <w:r>
                        <w:rPr>
                          <w:color w:val="auto"/>
                        </w:rPr>
                        <w:tab/>
                        <w:t>Arcadis</w:t>
                      </w:r>
                    </w:p>
                    <w:p w14:paraId="3E8088DF" w14:textId="3A50C89C" w:rsidR="00C07FD1" w:rsidRPr="0055520B" w:rsidRDefault="00C07FD1" w:rsidP="0055520B">
                      <w:pPr>
                        <w:spacing w:after="0"/>
                        <w:rPr>
                          <w:color w:val="auto"/>
                        </w:rPr>
                      </w:pPr>
                      <w:r>
                        <w:rPr>
                          <w:color w:val="auto"/>
                        </w:rPr>
                        <w:t>D.</w:t>
                      </w:r>
                      <w:r w:rsidR="00D55B51">
                        <w:rPr>
                          <w:color w:val="auto"/>
                        </w:rPr>
                        <w:t xml:space="preserve"> de Vries</w:t>
                      </w:r>
                      <w:r w:rsidR="00D55B51">
                        <w:rPr>
                          <w:color w:val="auto"/>
                        </w:rPr>
                        <w:tab/>
                      </w:r>
                      <w:r w:rsidR="00D55B51">
                        <w:rPr>
                          <w:color w:val="auto"/>
                        </w:rPr>
                        <w:tab/>
                        <w:t>Sweco</w:t>
                      </w:r>
                    </w:p>
                    <w:p w14:paraId="3CF257F7" w14:textId="77777777" w:rsidR="00CC14DC" w:rsidRDefault="00CC14DC" w:rsidP="0055520B">
                      <w:pPr>
                        <w:jc w:val="center"/>
                      </w:pPr>
                    </w:p>
                  </w:txbxContent>
                </v:textbox>
              </v:rect>
            </w:pict>
          </mc:Fallback>
        </mc:AlternateContent>
      </w:r>
      <w:r>
        <w:br w:type="page"/>
      </w:r>
    </w:p>
    <w:tbl>
      <w:tblPr>
        <w:tblW w:w="0" w:type="auto"/>
        <w:tblLayout w:type="fixed"/>
        <w:tblCellMar>
          <w:left w:w="0" w:type="dxa"/>
          <w:right w:w="0" w:type="dxa"/>
        </w:tblCellMar>
        <w:tblLook w:val="04A0" w:firstRow="1" w:lastRow="0" w:firstColumn="1" w:lastColumn="0" w:noHBand="0" w:noVBand="1"/>
      </w:tblPr>
      <w:tblGrid>
        <w:gridCol w:w="7631"/>
      </w:tblGrid>
      <w:tr w:rsidR="00865BB3" w:rsidRPr="00B67058" w14:paraId="416D032E" w14:textId="77777777" w:rsidTr="00865BB3">
        <w:trPr>
          <w:trHeight w:val="1502"/>
        </w:trPr>
        <w:tc>
          <w:tcPr>
            <w:tcW w:w="7631" w:type="dxa"/>
            <w:shd w:val="clear" w:color="auto" w:fill="auto"/>
          </w:tcPr>
          <w:p w14:paraId="4989AADF" w14:textId="608C0C32" w:rsidR="00865BB3" w:rsidRPr="00B67058" w:rsidRDefault="00865BB3" w:rsidP="000855A5"/>
        </w:tc>
      </w:tr>
    </w:tbl>
    <w:p w14:paraId="0E1FD135" w14:textId="48551ED4" w:rsidR="003900AC" w:rsidRPr="004C3187" w:rsidRDefault="00D31E68" w:rsidP="00AE3AC4">
      <w:pPr>
        <w:pStyle w:val="ArcadisReportContents"/>
        <w:rPr>
          <w:color w:val="auto"/>
        </w:rPr>
      </w:pPr>
      <w:bookmarkStart w:id="9" w:name="dtContents"/>
      <w:r>
        <w:rPr>
          <w:color w:val="1D1D1D" w:themeColor="text1"/>
        </w:rPr>
        <w:t>Inhoudsopgave</w:t>
      </w:r>
      <w:bookmarkEnd w:id="9"/>
    </w:p>
    <w:p w14:paraId="75A99B64" w14:textId="77777777" w:rsidR="005D5CF4" w:rsidRPr="004C3187" w:rsidRDefault="005D5CF4" w:rsidP="005F56C5">
      <w:pPr>
        <w:pStyle w:val="ArcadisNoSpacing"/>
        <w:rPr>
          <w:color w:val="auto"/>
        </w:rPr>
      </w:pPr>
    </w:p>
    <w:p w14:paraId="665A2D32" w14:textId="09286EE4" w:rsidR="005175A5" w:rsidRPr="009E4E86" w:rsidRDefault="0062668A">
      <w:pPr>
        <w:pStyle w:val="Inhopg1"/>
        <w:rPr>
          <w:noProof/>
          <w:color w:val="auto"/>
        </w:rPr>
      </w:pPr>
      <w:r w:rsidRPr="004C3187">
        <w:rPr>
          <w:color w:val="auto"/>
        </w:rPr>
        <w:fldChar w:fldCharType="begin"/>
      </w:r>
      <w:r w:rsidRPr="004C3187">
        <w:rPr>
          <w:color w:val="auto"/>
        </w:rPr>
        <w:instrText xml:space="preserve"> DOCPROPERTY cdpFileNetID </w:instrText>
      </w:r>
      <w:r w:rsidRPr="004C3187">
        <w:rPr>
          <w:color w:val="auto"/>
        </w:rPr>
        <w:fldChar w:fldCharType="separate"/>
      </w:r>
      <w:r w:rsidR="007B3535">
        <w:rPr>
          <w:color w:val="auto"/>
        </w:rPr>
        <w:t xml:space="preserve"> </w:t>
      </w:r>
      <w:r w:rsidRPr="004C3187">
        <w:rPr>
          <w:color w:val="auto"/>
        </w:rPr>
        <w:fldChar w:fldCharType="end"/>
      </w:r>
      <w:r w:rsidRPr="004C3187">
        <w:rPr>
          <w:color w:val="auto"/>
        </w:rPr>
        <w:t xml:space="preserve"> </w:t>
      </w:r>
      <w:r w:rsidRPr="004C3187">
        <w:rPr>
          <w:color w:val="auto"/>
        </w:rPr>
        <w:fldChar w:fldCharType="begin"/>
      </w:r>
      <w:r w:rsidRPr="004C3187">
        <w:rPr>
          <w:color w:val="auto"/>
        </w:rPr>
        <w:instrText xml:space="preserve"> DOCPROPERTY cdpVersienummer </w:instrText>
      </w:r>
      <w:r w:rsidRPr="004C3187">
        <w:rPr>
          <w:color w:val="auto"/>
        </w:rPr>
        <w:fldChar w:fldCharType="separate"/>
      </w:r>
      <w:r w:rsidR="007B3535">
        <w:rPr>
          <w:color w:val="auto"/>
        </w:rPr>
        <w:t xml:space="preserve"> </w:t>
      </w:r>
      <w:r w:rsidRPr="004C3187">
        <w:rPr>
          <w:color w:val="auto"/>
        </w:rPr>
        <w:fldChar w:fldCharType="end"/>
      </w:r>
      <w:r w:rsidR="005F6864" w:rsidRPr="009E4E86">
        <w:rPr>
          <w:color w:val="auto"/>
        </w:rPr>
        <w:fldChar w:fldCharType="begin"/>
      </w:r>
      <w:r w:rsidR="005F6864" w:rsidRPr="009E4E86">
        <w:rPr>
          <w:color w:val="auto"/>
        </w:rPr>
        <w:instrText xml:space="preserve"> TOC \O "1-7" \H \Z \U </w:instrText>
      </w:r>
      <w:r w:rsidR="005F6864" w:rsidRPr="009E4E86">
        <w:rPr>
          <w:color w:val="auto"/>
        </w:rPr>
        <w:fldChar w:fldCharType="separate"/>
      </w:r>
    </w:p>
    <w:p w14:paraId="2C84BF77" w14:textId="36F3D70C" w:rsidR="005175A5" w:rsidRPr="009E4E86" w:rsidRDefault="00EC1B5E">
      <w:pPr>
        <w:pStyle w:val="Inhopg1"/>
        <w:rPr>
          <w:rFonts w:eastAsiaTheme="minorEastAsia"/>
          <w:b w:val="0"/>
          <w:caps w:val="0"/>
          <w:noProof/>
          <w:color w:val="auto"/>
          <w:sz w:val="22"/>
          <w:szCs w:val="22"/>
          <w:lang w:eastAsia="nl-NL"/>
        </w:rPr>
      </w:pPr>
      <w:hyperlink w:anchor="_Toc127454470" w:history="1">
        <w:r w:rsidR="005175A5" w:rsidRPr="009E4E86">
          <w:rPr>
            <w:rStyle w:val="Hyperlink"/>
            <w:noProof/>
            <w:color w:val="auto"/>
          </w:rPr>
          <w:t>1</w:t>
        </w:r>
        <w:r w:rsidR="005175A5" w:rsidRPr="009E4E86">
          <w:rPr>
            <w:rFonts w:eastAsiaTheme="minorEastAsia"/>
            <w:b w:val="0"/>
            <w:caps w:val="0"/>
            <w:noProof/>
            <w:color w:val="auto"/>
            <w:sz w:val="22"/>
            <w:szCs w:val="22"/>
            <w:lang w:eastAsia="nl-NL"/>
          </w:rPr>
          <w:tab/>
        </w:r>
        <w:r w:rsidR="005175A5" w:rsidRPr="009E4E86">
          <w:rPr>
            <w:rStyle w:val="Hyperlink"/>
            <w:noProof/>
            <w:color w:val="auto"/>
          </w:rPr>
          <w:t>Aanleiding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w:t>
        </w:r>
        <w:r w:rsidR="005175A5" w:rsidRPr="009E4E86">
          <w:rPr>
            <w:noProof/>
            <w:webHidden/>
            <w:color w:val="auto"/>
          </w:rPr>
          <w:fldChar w:fldCharType="end"/>
        </w:r>
      </w:hyperlink>
    </w:p>
    <w:p w14:paraId="7BB20C12" w14:textId="06389A6D" w:rsidR="005175A5" w:rsidRPr="009E4E86" w:rsidRDefault="00EC1B5E">
      <w:pPr>
        <w:pStyle w:val="Inhopg2"/>
        <w:rPr>
          <w:rFonts w:eastAsiaTheme="minorEastAsia"/>
          <w:noProof/>
          <w:color w:val="auto"/>
          <w:sz w:val="22"/>
          <w:szCs w:val="22"/>
          <w:lang w:eastAsia="nl-NL"/>
        </w:rPr>
      </w:pPr>
      <w:hyperlink w:anchor="_Toc127454471" w:history="1">
        <w:r w:rsidR="005175A5" w:rsidRPr="009E4E86">
          <w:rPr>
            <w:rStyle w:val="Hyperlink"/>
            <w:rFonts w:eastAsia="Times New Roman"/>
            <w:noProof/>
            <w:color w:val="auto"/>
            <w:lang w:eastAsia="nl-NL"/>
          </w:rPr>
          <w:t>1.1</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Aanleiding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w:t>
        </w:r>
        <w:r w:rsidR="005175A5" w:rsidRPr="009E4E86">
          <w:rPr>
            <w:noProof/>
            <w:webHidden/>
            <w:color w:val="auto"/>
          </w:rPr>
          <w:fldChar w:fldCharType="end"/>
        </w:r>
      </w:hyperlink>
    </w:p>
    <w:p w14:paraId="7886188E" w14:textId="6B7C5C3C" w:rsidR="005175A5" w:rsidRPr="009E4E86" w:rsidRDefault="00EC1B5E">
      <w:pPr>
        <w:pStyle w:val="Inhopg2"/>
        <w:rPr>
          <w:rFonts w:eastAsiaTheme="minorEastAsia"/>
          <w:noProof/>
          <w:color w:val="auto"/>
          <w:sz w:val="22"/>
          <w:szCs w:val="22"/>
          <w:lang w:eastAsia="nl-NL"/>
        </w:rPr>
      </w:pPr>
      <w:hyperlink w:anchor="_Toc127454472" w:history="1">
        <w:r w:rsidR="005175A5" w:rsidRPr="009E4E86">
          <w:rPr>
            <w:rStyle w:val="Hyperlink"/>
            <w:rFonts w:eastAsia="Times New Roman"/>
            <w:noProof/>
            <w:color w:val="auto"/>
            <w:lang w:eastAsia="nl-NL"/>
          </w:rPr>
          <w:t>1.2</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Doel natuurdoelenanalyses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8</w:t>
        </w:r>
        <w:r w:rsidR="005175A5" w:rsidRPr="009E4E86">
          <w:rPr>
            <w:noProof/>
            <w:webHidden/>
            <w:color w:val="auto"/>
          </w:rPr>
          <w:fldChar w:fldCharType="end"/>
        </w:r>
      </w:hyperlink>
    </w:p>
    <w:p w14:paraId="4B68EFE7" w14:textId="7FC859F5" w:rsidR="005175A5" w:rsidRPr="009E4E86" w:rsidRDefault="00EC1B5E">
      <w:pPr>
        <w:pStyle w:val="Inhopg2"/>
        <w:rPr>
          <w:rFonts w:eastAsiaTheme="minorEastAsia"/>
          <w:noProof/>
          <w:color w:val="auto"/>
          <w:sz w:val="22"/>
          <w:szCs w:val="22"/>
          <w:lang w:eastAsia="nl-NL"/>
        </w:rPr>
      </w:pPr>
      <w:hyperlink w:anchor="_Toc127454473" w:history="1">
        <w:r w:rsidR="005175A5" w:rsidRPr="009E4E86">
          <w:rPr>
            <w:rStyle w:val="Hyperlink"/>
            <w:noProof/>
            <w:color w:val="auto"/>
          </w:rPr>
          <w:t>1.3</w:t>
        </w:r>
        <w:r w:rsidR="005175A5" w:rsidRPr="009E4E86">
          <w:rPr>
            <w:rFonts w:eastAsiaTheme="minorEastAsia"/>
            <w:noProof/>
            <w:color w:val="auto"/>
            <w:sz w:val="22"/>
            <w:szCs w:val="22"/>
            <w:lang w:eastAsia="nl-NL"/>
          </w:rPr>
          <w:tab/>
        </w:r>
        <w:r w:rsidR="005175A5" w:rsidRPr="009E4E86">
          <w:rPr>
            <w:rStyle w:val="Hyperlink"/>
            <w:noProof/>
            <w:color w:val="auto"/>
          </w:rPr>
          <w:t>Relatie van de natuurdoelanalyses met andere documenten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9</w:t>
        </w:r>
        <w:r w:rsidR="005175A5" w:rsidRPr="009E4E86">
          <w:rPr>
            <w:noProof/>
            <w:webHidden/>
            <w:color w:val="auto"/>
          </w:rPr>
          <w:fldChar w:fldCharType="end"/>
        </w:r>
      </w:hyperlink>
    </w:p>
    <w:p w14:paraId="13C8558D" w14:textId="6D6B8E6B" w:rsidR="005175A5" w:rsidRPr="009E4E86" w:rsidRDefault="00EC1B5E">
      <w:pPr>
        <w:pStyle w:val="Inhopg2"/>
        <w:rPr>
          <w:rFonts w:eastAsiaTheme="minorEastAsia"/>
          <w:noProof/>
          <w:color w:val="auto"/>
          <w:sz w:val="22"/>
          <w:szCs w:val="22"/>
          <w:lang w:eastAsia="nl-NL"/>
        </w:rPr>
      </w:pPr>
      <w:hyperlink w:anchor="_Toc127454474" w:history="1">
        <w:r w:rsidR="005175A5" w:rsidRPr="009E4E86">
          <w:rPr>
            <w:rStyle w:val="Hyperlink"/>
            <w:rFonts w:eastAsia="Times New Roman"/>
            <w:noProof/>
            <w:color w:val="auto"/>
            <w:lang w:eastAsia="nl-NL"/>
          </w:rPr>
          <w:t>1.4</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Doel van het methodiekenrapport</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11</w:t>
        </w:r>
        <w:r w:rsidR="005175A5" w:rsidRPr="009E4E86">
          <w:rPr>
            <w:noProof/>
            <w:webHidden/>
            <w:color w:val="auto"/>
          </w:rPr>
          <w:fldChar w:fldCharType="end"/>
        </w:r>
      </w:hyperlink>
    </w:p>
    <w:p w14:paraId="0786B387" w14:textId="26B82C5C" w:rsidR="005175A5" w:rsidRPr="009E4E86" w:rsidRDefault="00EC1B5E">
      <w:pPr>
        <w:pStyle w:val="Inhopg2"/>
        <w:rPr>
          <w:rFonts w:eastAsiaTheme="minorEastAsia"/>
          <w:noProof/>
          <w:color w:val="auto"/>
          <w:sz w:val="22"/>
          <w:szCs w:val="22"/>
          <w:lang w:eastAsia="nl-NL"/>
        </w:rPr>
      </w:pPr>
      <w:hyperlink w:anchor="_Toc127454475" w:history="1">
        <w:r w:rsidR="005175A5" w:rsidRPr="009E4E86">
          <w:rPr>
            <w:rStyle w:val="Hyperlink"/>
            <w:noProof/>
            <w:color w:val="auto"/>
          </w:rPr>
          <w:t>1.5</w:t>
        </w:r>
        <w:r w:rsidR="005175A5" w:rsidRPr="009E4E86">
          <w:rPr>
            <w:rFonts w:eastAsiaTheme="minorEastAsia"/>
            <w:noProof/>
            <w:color w:val="auto"/>
            <w:sz w:val="22"/>
            <w:szCs w:val="22"/>
            <w:lang w:eastAsia="nl-NL"/>
          </w:rPr>
          <w:tab/>
        </w:r>
        <w:r w:rsidR="005175A5" w:rsidRPr="009E4E86">
          <w:rPr>
            <w:rStyle w:val="Hyperlink"/>
            <w:noProof/>
            <w:color w:val="auto"/>
          </w:rPr>
          <w:t>Leeswijzer</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11</w:t>
        </w:r>
        <w:r w:rsidR="005175A5" w:rsidRPr="009E4E86">
          <w:rPr>
            <w:noProof/>
            <w:webHidden/>
            <w:color w:val="auto"/>
          </w:rPr>
          <w:fldChar w:fldCharType="end"/>
        </w:r>
      </w:hyperlink>
    </w:p>
    <w:p w14:paraId="55A20973" w14:textId="1B3772EC" w:rsidR="005175A5" w:rsidRPr="009E4E86" w:rsidRDefault="00EC1B5E">
      <w:pPr>
        <w:pStyle w:val="Inhopg1"/>
        <w:rPr>
          <w:rFonts w:eastAsiaTheme="minorEastAsia"/>
          <w:b w:val="0"/>
          <w:caps w:val="0"/>
          <w:noProof/>
          <w:color w:val="auto"/>
          <w:sz w:val="22"/>
          <w:szCs w:val="22"/>
          <w:lang w:eastAsia="nl-NL"/>
        </w:rPr>
      </w:pPr>
      <w:hyperlink w:anchor="_Toc127454476" w:history="1">
        <w:r w:rsidR="005175A5" w:rsidRPr="009E4E86">
          <w:rPr>
            <w:rStyle w:val="Hyperlink"/>
            <w:noProof/>
            <w:color w:val="auto"/>
          </w:rPr>
          <w:t>2</w:t>
        </w:r>
        <w:r w:rsidR="005175A5" w:rsidRPr="009E4E86">
          <w:rPr>
            <w:rFonts w:eastAsiaTheme="minorEastAsia"/>
            <w:b w:val="0"/>
            <w:caps w:val="0"/>
            <w:noProof/>
            <w:color w:val="auto"/>
            <w:sz w:val="22"/>
            <w:szCs w:val="22"/>
            <w:lang w:eastAsia="nl-NL"/>
          </w:rPr>
          <w:tab/>
        </w:r>
        <w:r w:rsidR="005175A5" w:rsidRPr="009E4E86">
          <w:rPr>
            <w:rStyle w:val="Hyperlink"/>
            <w:noProof/>
            <w:color w:val="auto"/>
          </w:rPr>
          <w:t>Opzet natuurdoelanalyses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w:t>
        </w:r>
        <w:r w:rsidR="005175A5" w:rsidRPr="009E4E86">
          <w:rPr>
            <w:noProof/>
            <w:webHidden/>
            <w:color w:val="auto"/>
          </w:rPr>
          <w:fldChar w:fldCharType="end"/>
        </w:r>
      </w:hyperlink>
    </w:p>
    <w:p w14:paraId="44515E96" w14:textId="39824C3E" w:rsidR="005175A5" w:rsidRPr="009E4E86" w:rsidRDefault="00EC1B5E">
      <w:pPr>
        <w:pStyle w:val="Inhopg2"/>
        <w:rPr>
          <w:rFonts w:eastAsiaTheme="minorEastAsia"/>
          <w:noProof/>
          <w:color w:val="auto"/>
          <w:sz w:val="22"/>
          <w:szCs w:val="22"/>
          <w:lang w:eastAsia="nl-NL"/>
        </w:rPr>
      </w:pPr>
      <w:hyperlink w:anchor="_Toc127454477" w:history="1">
        <w:r w:rsidR="005175A5" w:rsidRPr="009E4E86">
          <w:rPr>
            <w:rStyle w:val="Hyperlink"/>
            <w:noProof/>
            <w:color w:val="auto"/>
          </w:rPr>
          <w:t>2.1</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Inleiding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w:t>
        </w:r>
        <w:r w:rsidR="005175A5" w:rsidRPr="009E4E86">
          <w:rPr>
            <w:noProof/>
            <w:webHidden/>
            <w:color w:val="auto"/>
          </w:rPr>
          <w:fldChar w:fldCharType="end"/>
        </w:r>
      </w:hyperlink>
    </w:p>
    <w:p w14:paraId="00A68A38" w14:textId="19F68964" w:rsidR="005175A5" w:rsidRPr="009E4E86" w:rsidRDefault="00EC1B5E">
      <w:pPr>
        <w:pStyle w:val="Inhopg2"/>
        <w:rPr>
          <w:rFonts w:eastAsiaTheme="minorEastAsia"/>
          <w:noProof/>
          <w:color w:val="auto"/>
          <w:sz w:val="22"/>
          <w:szCs w:val="22"/>
          <w:lang w:eastAsia="nl-NL"/>
        </w:rPr>
      </w:pPr>
      <w:hyperlink w:anchor="_Toc127454478" w:history="1">
        <w:r w:rsidR="005175A5" w:rsidRPr="009E4E86">
          <w:rPr>
            <w:rStyle w:val="Hyperlink"/>
            <w:rFonts w:eastAsia="Times New Roman"/>
            <w:noProof/>
            <w:color w:val="auto"/>
            <w:lang w:eastAsia="nl-NL"/>
          </w:rPr>
          <w:t>2.2</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Opzet van natuurdoelanalyse</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w:t>
        </w:r>
        <w:r w:rsidR="005175A5" w:rsidRPr="009E4E86">
          <w:rPr>
            <w:noProof/>
            <w:webHidden/>
            <w:color w:val="auto"/>
          </w:rPr>
          <w:fldChar w:fldCharType="end"/>
        </w:r>
      </w:hyperlink>
    </w:p>
    <w:p w14:paraId="10114523" w14:textId="58E64015" w:rsidR="005175A5" w:rsidRPr="009E4E86" w:rsidRDefault="00EC1B5E">
      <w:pPr>
        <w:pStyle w:val="Inhopg2"/>
        <w:rPr>
          <w:rFonts w:eastAsiaTheme="minorEastAsia"/>
          <w:noProof/>
          <w:color w:val="auto"/>
          <w:sz w:val="22"/>
          <w:szCs w:val="22"/>
          <w:lang w:eastAsia="nl-NL"/>
        </w:rPr>
      </w:pPr>
      <w:hyperlink w:anchor="_Toc127454479" w:history="1">
        <w:r w:rsidR="005175A5" w:rsidRPr="009E4E86">
          <w:rPr>
            <w:rStyle w:val="Hyperlink"/>
            <w:rFonts w:eastAsia="Times New Roman"/>
            <w:noProof/>
            <w:color w:val="auto"/>
            <w:lang w:eastAsia="nl-NL"/>
          </w:rPr>
          <w:t>2.3</w:t>
        </w:r>
        <w:r w:rsidR="005175A5" w:rsidRPr="009E4E86">
          <w:rPr>
            <w:rFonts w:eastAsiaTheme="minorEastAsia"/>
            <w:noProof/>
            <w:color w:val="auto"/>
            <w:sz w:val="22"/>
            <w:szCs w:val="22"/>
            <w:lang w:eastAsia="nl-NL"/>
          </w:rPr>
          <w:tab/>
        </w:r>
        <w:r w:rsidR="005175A5" w:rsidRPr="009E4E86">
          <w:rPr>
            <w:rStyle w:val="Hyperlink"/>
            <w:rFonts w:eastAsia="Times New Roman"/>
            <w:noProof/>
            <w:color w:val="auto"/>
            <w:lang w:eastAsia="nl-NL"/>
          </w:rPr>
          <w:t>Methodieken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_Toc127454479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14</w:t>
        </w:r>
        <w:r w:rsidR="005175A5" w:rsidRPr="009E4E86">
          <w:rPr>
            <w:noProof/>
            <w:webHidden/>
            <w:color w:val="auto"/>
          </w:rPr>
          <w:fldChar w:fldCharType="end"/>
        </w:r>
      </w:hyperlink>
    </w:p>
    <w:p w14:paraId="01960B70" w14:textId="1FE40A53" w:rsidR="005175A5" w:rsidRPr="009E4E86" w:rsidRDefault="00EC1B5E">
      <w:pPr>
        <w:pStyle w:val="Inhopg2"/>
        <w:rPr>
          <w:rFonts w:eastAsiaTheme="minorEastAsia"/>
          <w:noProof/>
          <w:color w:val="auto"/>
          <w:sz w:val="22"/>
          <w:szCs w:val="22"/>
          <w:lang w:eastAsia="nl-NL"/>
        </w:rPr>
      </w:pPr>
      <w:hyperlink w:anchor="_Toc127454480" w:history="1">
        <w:r w:rsidR="005175A5" w:rsidRPr="009E4E86">
          <w:rPr>
            <w:rStyle w:val="Hyperlink"/>
            <w:noProof/>
            <w:color w:val="auto"/>
          </w:rPr>
          <w:t>2.4</w:t>
        </w:r>
        <w:r w:rsidR="005175A5" w:rsidRPr="009E4E86">
          <w:rPr>
            <w:rFonts w:eastAsiaTheme="minorEastAsia"/>
            <w:noProof/>
            <w:color w:val="auto"/>
            <w:sz w:val="22"/>
            <w:szCs w:val="22"/>
            <w:lang w:eastAsia="nl-NL"/>
          </w:rPr>
          <w:tab/>
        </w:r>
        <w:r w:rsidR="005175A5" w:rsidRPr="009E4E86">
          <w:rPr>
            <w:rStyle w:val="Hyperlink"/>
            <w:noProof/>
            <w:color w:val="auto"/>
          </w:rPr>
          <w:t>Proces en samenhang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15</w:t>
        </w:r>
        <w:r w:rsidR="005175A5" w:rsidRPr="009E4E86">
          <w:rPr>
            <w:noProof/>
            <w:webHidden/>
            <w:color w:val="auto"/>
          </w:rPr>
          <w:fldChar w:fldCharType="end"/>
        </w:r>
      </w:hyperlink>
    </w:p>
    <w:p w14:paraId="74417DBF" w14:textId="1E4A3956" w:rsidR="005175A5" w:rsidRPr="009E4E86" w:rsidRDefault="00EC1B5E">
      <w:pPr>
        <w:pStyle w:val="Inhopg1"/>
        <w:rPr>
          <w:rFonts w:eastAsiaTheme="minorEastAsia"/>
          <w:b w:val="0"/>
          <w:caps w:val="0"/>
          <w:noProof/>
          <w:color w:val="auto"/>
          <w:sz w:val="22"/>
          <w:szCs w:val="22"/>
          <w:lang w:eastAsia="nl-NL"/>
        </w:rPr>
      </w:pPr>
      <w:hyperlink w:anchor="_Toc127454481" w:history="1">
        <w:r w:rsidR="005175A5" w:rsidRPr="009E4E86">
          <w:rPr>
            <w:rStyle w:val="Hyperlink"/>
            <w:noProof/>
            <w:color w:val="auto"/>
          </w:rPr>
          <w:t>3</w:t>
        </w:r>
        <w:r w:rsidR="005175A5" w:rsidRPr="009E4E86">
          <w:rPr>
            <w:rFonts w:eastAsiaTheme="minorEastAsia"/>
            <w:b w:val="0"/>
            <w:caps w:val="0"/>
            <w:noProof/>
            <w:color w:val="auto"/>
            <w:sz w:val="22"/>
            <w:szCs w:val="22"/>
            <w:lang w:eastAsia="nl-NL"/>
          </w:rPr>
          <w:tab/>
        </w:r>
        <w:r w:rsidR="005175A5" w:rsidRPr="009E4E86">
          <w:rPr>
            <w:rStyle w:val="Hyperlink"/>
            <w:noProof/>
            <w:color w:val="auto"/>
          </w:rPr>
          <w:t>Concretisering van instandhoudingsdoelstellingen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17</w:t>
        </w:r>
        <w:r w:rsidR="005175A5" w:rsidRPr="009E4E86">
          <w:rPr>
            <w:noProof/>
            <w:webHidden/>
            <w:color w:val="auto"/>
          </w:rPr>
          <w:fldChar w:fldCharType="end"/>
        </w:r>
      </w:hyperlink>
    </w:p>
    <w:p w14:paraId="0F81F779" w14:textId="55F8EF8A" w:rsidR="005175A5" w:rsidRPr="009E4E86" w:rsidRDefault="00EC1B5E">
      <w:pPr>
        <w:pStyle w:val="Inhopg2"/>
        <w:rPr>
          <w:rFonts w:eastAsiaTheme="minorEastAsia"/>
          <w:noProof/>
          <w:color w:val="auto"/>
          <w:sz w:val="22"/>
          <w:szCs w:val="22"/>
          <w:lang w:eastAsia="nl-NL"/>
        </w:rPr>
      </w:pPr>
      <w:hyperlink w:anchor="_Toc127454482" w:history="1">
        <w:r w:rsidR="005175A5" w:rsidRPr="009E4E86">
          <w:rPr>
            <w:rStyle w:val="Hyperlink"/>
            <w:noProof/>
            <w:color w:val="auto"/>
          </w:rPr>
          <w:t>3.1</w:t>
        </w:r>
        <w:r w:rsidR="005175A5" w:rsidRPr="009E4E86">
          <w:rPr>
            <w:rFonts w:eastAsiaTheme="minorEastAsia"/>
            <w:noProof/>
            <w:color w:val="auto"/>
            <w:sz w:val="22"/>
            <w:szCs w:val="22"/>
            <w:lang w:eastAsia="nl-NL"/>
          </w:rPr>
          <w:tab/>
        </w:r>
        <w:r w:rsidR="005175A5" w:rsidRPr="009E4E86">
          <w:rPr>
            <w:rStyle w:val="Hyperlink"/>
            <w:noProof/>
            <w:color w:val="auto"/>
          </w:rPr>
          <w:t>Aanleiding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17</w:t>
        </w:r>
        <w:r w:rsidR="005175A5" w:rsidRPr="009E4E86">
          <w:rPr>
            <w:noProof/>
            <w:webHidden/>
            <w:color w:val="auto"/>
          </w:rPr>
          <w:fldChar w:fldCharType="end"/>
        </w:r>
      </w:hyperlink>
    </w:p>
    <w:p w14:paraId="07FF9395" w14:textId="20319648" w:rsidR="005175A5" w:rsidRPr="009E4E86" w:rsidRDefault="00EC1B5E">
      <w:pPr>
        <w:pStyle w:val="Inhopg2"/>
        <w:rPr>
          <w:rFonts w:eastAsiaTheme="minorEastAsia"/>
          <w:noProof/>
          <w:color w:val="auto"/>
          <w:sz w:val="22"/>
          <w:szCs w:val="22"/>
          <w:lang w:eastAsia="nl-NL"/>
        </w:rPr>
      </w:pPr>
      <w:hyperlink w:anchor="_Toc127454483" w:history="1">
        <w:r w:rsidR="005175A5" w:rsidRPr="009E4E86">
          <w:rPr>
            <w:rStyle w:val="Hyperlink"/>
            <w:noProof/>
            <w:color w:val="auto"/>
          </w:rPr>
          <w:t>3.2</w:t>
        </w:r>
        <w:r w:rsidR="005175A5" w:rsidRPr="009E4E86">
          <w:rPr>
            <w:rFonts w:eastAsiaTheme="minorEastAsia"/>
            <w:noProof/>
            <w:color w:val="auto"/>
            <w:sz w:val="22"/>
            <w:szCs w:val="22"/>
            <w:lang w:eastAsia="nl-NL"/>
          </w:rPr>
          <w:tab/>
        </w:r>
        <w:r w:rsidR="005175A5" w:rsidRPr="009E4E86">
          <w:rPr>
            <w:rStyle w:val="Hyperlink"/>
            <w:noProof/>
            <w:color w:val="auto"/>
          </w:rPr>
          <w:t>Genomen 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17</w:t>
        </w:r>
        <w:r w:rsidR="005175A5" w:rsidRPr="009E4E86">
          <w:rPr>
            <w:noProof/>
            <w:webHidden/>
            <w:color w:val="auto"/>
          </w:rPr>
          <w:fldChar w:fldCharType="end"/>
        </w:r>
      </w:hyperlink>
    </w:p>
    <w:p w14:paraId="72CD7E90" w14:textId="5A38EE7E" w:rsidR="005175A5" w:rsidRPr="009E4E86" w:rsidRDefault="00EC1B5E">
      <w:pPr>
        <w:pStyle w:val="Inhopg2"/>
        <w:rPr>
          <w:rFonts w:eastAsiaTheme="minorEastAsia"/>
          <w:noProof/>
          <w:color w:val="auto"/>
          <w:sz w:val="22"/>
          <w:szCs w:val="22"/>
          <w:lang w:eastAsia="nl-NL"/>
        </w:rPr>
      </w:pPr>
      <w:hyperlink w:anchor="_Toc127454484" w:history="1">
        <w:r w:rsidR="005175A5" w:rsidRPr="009E4E86">
          <w:rPr>
            <w:rStyle w:val="Hyperlink"/>
            <w:noProof/>
            <w:color w:val="auto"/>
          </w:rPr>
          <w:t>3.3</w:t>
        </w:r>
        <w:r w:rsidR="005175A5" w:rsidRPr="009E4E86">
          <w:rPr>
            <w:rFonts w:eastAsiaTheme="minorEastAsia"/>
            <w:noProof/>
            <w:color w:val="auto"/>
            <w:sz w:val="22"/>
            <w:szCs w:val="22"/>
            <w:lang w:eastAsia="nl-NL"/>
          </w:rPr>
          <w:tab/>
        </w:r>
        <w:r w:rsidR="005175A5" w:rsidRPr="009E4E86">
          <w:rPr>
            <w:rStyle w:val="Hyperlink"/>
            <w:noProof/>
            <w:color w:val="auto"/>
          </w:rPr>
          <w:t>Juridische analyse</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20</w:t>
        </w:r>
        <w:r w:rsidR="005175A5" w:rsidRPr="009E4E86">
          <w:rPr>
            <w:noProof/>
            <w:webHidden/>
            <w:color w:val="auto"/>
          </w:rPr>
          <w:fldChar w:fldCharType="end"/>
        </w:r>
      </w:hyperlink>
    </w:p>
    <w:p w14:paraId="507D466F" w14:textId="0F5D3821" w:rsidR="005175A5" w:rsidRPr="009E4E86" w:rsidRDefault="00EC1B5E">
      <w:pPr>
        <w:pStyle w:val="Inhopg2"/>
        <w:rPr>
          <w:rFonts w:eastAsiaTheme="minorEastAsia"/>
          <w:noProof/>
          <w:color w:val="auto"/>
          <w:sz w:val="22"/>
          <w:szCs w:val="22"/>
          <w:lang w:eastAsia="nl-NL"/>
        </w:rPr>
      </w:pPr>
      <w:hyperlink w:anchor="_Toc127454485" w:history="1">
        <w:r w:rsidR="005175A5" w:rsidRPr="009E4E86">
          <w:rPr>
            <w:rStyle w:val="Hyperlink"/>
            <w:noProof/>
            <w:color w:val="auto"/>
          </w:rPr>
          <w:t>3.4</w:t>
        </w:r>
        <w:r w:rsidR="005175A5" w:rsidRPr="009E4E86">
          <w:rPr>
            <w:rFonts w:eastAsiaTheme="minorEastAsia"/>
            <w:noProof/>
            <w:color w:val="auto"/>
            <w:sz w:val="22"/>
            <w:szCs w:val="22"/>
            <w:lang w:eastAsia="nl-NL"/>
          </w:rPr>
          <w:tab/>
        </w:r>
        <w:r w:rsidR="005175A5" w:rsidRPr="009E4E86">
          <w:rPr>
            <w:rStyle w:val="Hyperlink"/>
            <w:noProof/>
            <w:color w:val="auto"/>
          </w:rPr>
          <w:t>Methodiek concretisering instandhoudingsdoelstellingen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23</w:t>
        </w:r>
        <w:r w:rsidR="005175A5" w:rsidRPr="009E4E86">
          <w:rPr>
            <w:noProof/>
            <w:webHidden/>
            <w:color w:val="auto"/>
          </w:rPr>
          <w:fldChar w:fldCharType="end"/>
        </w:r>
      </w:hyperlink>
    </w:p>
    <w:p w14:paraId="7103EE5B" w14:textId="3B001B2F" w:rsidR="005175A5" w:rsidRPr="009E4E86" w:rsidRDefault="00EC1B5E">
      <w:pPr>
        <w:pStyle w:val="Inhopg3"/>
        <w:rPr>
          <w:rFonts w:eastAsiaTheme="minorEastAsia"/>
          <w:noProof/>
          <w:color w:val="auto"/>
          <w:sz w:val="22"/>
          <w:szCs w:val="22"/>
          <w:lang w:eastAsia="nl-NL"/>
        </w:rPr>
      </w:pPr>
      <w:hyperlink w:anchor="_Toc127454486" w:history="1">
        <w:r w:rsidR="005175A5" w:rsidRPr="009E4E86">
          <w:rPr>
            <w:rStyle w:val="Hyperlink"/>
            <w:noProof/>
            <w:color w:val="auto"/>
          </w:rPr>
          <w:t>3.4.1</w:t>
        </w:r>
        <w:r w:rsidR="005175A5" w:rsidRPr="009E4E86">
          <w:rPr>
            <w:rFonts w:eastAsiaTheme="minorEastAsia"/>
            <w:noProof/>
            <w:color w:val="auto"/>
            <w:sz w:val="22"/>
            <w:szCs w:val="22"/>
            <w:lang w:eastAsia="nl-NL"/>
          </w:rPr>
          <w:tab/>
        </w:r>
        <w:r w:rsidR="005175A5" w:rsidRPr="009E4E86">
          <w:rPr>
            <w:rStyle w:val="Hyperlink"/>
            <w:noProof/>
            <w:color w:val="auto"/>
          </w:rPr>
          <w:t>Habitattypen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23</w:t>
        </w:r>
        <w:r w:rsidR="005175A5" w:rsidRPr="009E4E86">
          <w:rPr>
            <w:noProof/>
            <w:webHidden/>
            <w:color w:val="auto"/>
          </w:rPr>
          <w:fldChar w:fldCharType="end"/>
        </w:r>
      </w:hyperlink>
    </w:p>
    <w:p w14:paraId="3EDC17B0" w14:textId="227FE8EC" w:rsidR="005175A5" w:rsidRPr="009E4E86" w:rsidRDefault="00EC1B5E">
      <w:pPr>
        <w:pStyle w:val="Inhopg4"/>
        <w:tabs>
          <w:tab w:val="left" w:pos="1276"/>
        </w:tabs>
        <w:rPr>
          <w:rFonts w:eastAsiaTheme="minorEastAsia"/>
          <w:noProof/>
          <w:color w:val="auto"/>
          <w:sz w:val="22"/>
          <w:szCs w:val="22"/>
          <w:lang w:eastAsia="nl-NL"/>
        </w:rPr>
      </w:pPr>
      <w:hyperlink w:anchor="_Toc127454487" w:history="1">
        <w:r w:rsidR="005175A5" w:rsidRPr="009E4E86">
          <w:rPr>
            <w:rStyle w:val="Hyperlink"/>
            <w:noProof/>
            <w:color w:val="auto"/>
          </w:rPr>
          <w:t>3.4.1.1</w:t>
        </w:r>
        <w:r w:rsidR="005175A5" w:rsidRPr="009E4E86">
          <w:rPr>
            <w:rFonts w:eastAsiaTheme="minorEastAsia"/>
            <w:noProof/>
            <w:color w:val="auto"/>
            <w:sz w:val="22"/>
            <w:szCs w:val="22"/>
            <w:lang w:eastAsia="nl-NL"/>
          </w:rPr>
          <w:tab/>
        </w:r>
        <w:r w:rsidR="005175A5" w:rsidRPr="009E4E86">
          <w:rPr>
            <w:rStyle w:val="Hyperlink"/>
            <w:noProof/>
            <w:color w:val="auto"/>
          </w:rPr>
          <w:t>Bepaling doelstelling omvang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23</w:t>
        </w:r>
        <w:r w:rsidR="005175A5" w:rsidRPr="009E4E86">
          <w:rPr>
            <w:noProof/>
            <w:webHidden/>
            <w:color w:val="auto"/>
          </w:rPr>
          <w:fldChar w:fldCharType="end"/>
        </w:r>
      </w:hyperlink>
    </w:p>
    <w:p w14:paraId="1C8593E1" w14:textId="228939AA" w:rsidR="005175A5" w:rsidRPr="009E4E86" w:rsidRDefault="00EC1B5E">
      <w:pPr>
        <w:pStyle w:val="Inhopg4"/>
        <w:tabs>
          <w:tab w:val="left" w:pos="1276"/>
        </w:tabs>
        <w:rPr>
          <w:rFonts w:eastAsiaTheme="minorEastAsia"/>
          <w:noProof/>
          <w:color w:val="auto"/>
          <w:sz w:val="22"/>
          <w:szCs w:val="22"/>
          <w:lang w:eastAsia="nl-NL"/>
        </w:rPr>
      </w:pPr>
      <w:hyperlink w:anchor="_Toc127454488" w:history="1">
        <w:r w:rsidR="005175A5" w:rsidRPr="009E4E86">
          <w:rPr>
            <w:rStyle w:val="Hyperlink"/>
            <w:noProof/>
            <w:color w:val="auto"/>
          </w:rPr>
          <w:t>3.4.1.2</w:t>
        </w:r>
        <w:r w:rsidR="005175A5" w:rsidRPr="009E4E86">
          <w:rPr>
            <w:rFonts w:eastAsiaTheme="minorEastAsia"/>
            <w:noProof/>
            <w:color w:val="auto"/>
            <w:sz w:val="22"/>
            <w:szCs w:val="22"/>
            <w:lang w:eastAsia="nl-NL"/>
          </w:rPr>
          <w:tab/>
        </w:r>
        <w:r w:rsidR="005175A5" w:rsidRPr="009E4E86">
          <w:rPr>
            <w:rStyle w:val="Hyperlink"/>
            <w:noProof/>
            <w:color w:val="auto"/>
          </w:rPr>
          <w:t>Bepalen doelstelling kwaliteit</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25</w:t>
        </w:r>
        <w:r w:rsidR="005175A5" w:rsidRPr="009E4E86">
          <w:rPr>
            <w:noProof/>
            <w:webHidden/>
            <w:color w:val="auto"/>
          </w:rPr>
          <w:fldChar w:fldCharType="end"/>
        </w:r>
      </w:hyperlink>
    </w:p>
    <w:p w14:paraId="4B86E984" w14:textId="742BD5D2" w:rsidR="005175A5" w:rsidRPr="009E4E86" w:rsidRDefault="00EC1B5E">
      <w:pPr>
        <w:pStyle w:val="Inhopg3"/>
        <w:rPr>
          <w:rFonts w:eastAsiaTheme="minorEastAsia"/>
          <w:noProof/>
          <w:color w:val="auto"/>
          <w:sz w:val="22"/>
          <w:szCs w:val="22"/>
          <w:lang w:eastAsia="nl-NL"/>
        </w:rPr>
      </w:pPr>
      <w:hyperlink w:anchor="_Toc127454489" w:history="1">
        <w:r w:rsidR="005175A5" w:rsidRPr="009E4E86">
          <w:rPr>
            <w:rStyle w:val="Hyperlink"/>
            <w:noProof/>
            <w:color w:val="auto"/>
          </w:rPr>
          <w:t>3.4.2</w:t>
        </w:r>
        <w:r w:rsidR="005175A5" w:rsidRPr="009E4E86">
          <w:rPr>
            <w:rFonts w:eastAsiaTheme="minorEastAsia"/>
            <w:noProof/>
            <w:color w:val="auto"/>
            <w:sz w:val="22"/>
            <w:szCs w:val="22"/>
            <w:lang w:eastAsia="nl-NL"/>
          </w:rPr>
          <w:tab/>
        </w:r>
        <w:r w:rsidR="005175A5" w:rsidRPr="009E4E86">
          <w:rPr>
            <w:rStyle w:val="Hyperlink"/>
            <w:noProof/>
            <w:color w:val="auto"/>
          </w:rPr>
          <w:t>Habitatrichtlijnsoorten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_Toc127454489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25</w:t>
        </w:r>
        <w:r w:rsidR="005175A5" w:rsidRPr="009E4E86">
          <w:rPr>
            <w:noProof/>
            <w:webHidden/>
            <w:color w:val="auto"/>
          </w:rPr>
          <w:fldChar w:fldCharType="end"/>
        </w:r>
      </w:hyperlink>
    </w:p>
    <w:p w14:paraId="11B9516F" w14:textId="31D68CC5" w:rsidR="005175A5" w:rsidRPr="009E4E86" w:rsidRDefault="00EC1B5E">
      <w:pPr>
        <w:pStyle w:val="Inhopg3"/>
        <w:rPr>
          <w:rFonts w:eastAsiaTheme="minorEastAsia"/>
          <w:noProof/>
          <w:color w:val="auto"/>
          <w:sz w:val="22"/>
          <w:szCs w:val="22"/>
          <w:lang w:eastAsia="nl-NL"/>
        </w:rPr>
      </w:pPr>
      <w:hyperlink w:anchor="_Toc127454490" w:history="1">
        <w:r w:rsidR="005175A5" w:rsidRPr="009E4E86">
          <w:rPr>
            <w:rStyle w:val="Hyperlink"/>
            <w:noProof/>
            <w:color w:val="auto"/>
          </w:rPr>
          <w:t>3.4.3</w:t>
        </w:r>
        <w:r w:rsidR="005175A5" w:rsidRPr="009E4E86">
          <w:rPr>
            <w:rFonts w:eastAsiaTheme="minorEastAsia"/>
            <w:noProof/>
            <w:color w:val="auto"/>
            <w:sz w:val="22"/>
            <w:szCs w:val="22"/>
            <w:lang w:eastAsia="nl-NL"/>
          </w:rPr>
          <w:tab/>
        </w:r>
        <w:r w:rsidR="005175A5" w:rsidRPr="009E4E86">
          <w:rPr>
            <w:rStyle w:val="Hyperlink"/>
            <w:noProof/>
            <w:color w:val="auto"/>
          </w:rPr>
          <w:t>Vogelrichtlijnsoorten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28</w:t>
        </w:r>
        <w:r w:rsidR="005175A5" w:rsidRPr="009E4E86">
          <w:rPr>
            <w:noProof/>
            <w:webHidden/>
            <w:color w:val="auto"/>
          </w:rPr>
          <w:fldChar w:fldCharType="end"/>
        </w:r>
      </w:hyperlink>
    </w:p>
    <w:p w14:paraId="0D75D90F" w14:textId="7C32CAF7" w:rsidR="005175A5" w:rsidRPr="009E4E86" w:rsidRDefault="00EC1B5E">
      <w:pPr>
        <w:pStyle w:val="Inhopg3"/>
        <w:rPr>
          <w:rFonts w:eastAsiaTheme="minorEastAsia"/>
          <w:noProof/>
          <w:color w:val="auto"/>
          <w:sz w:val="22"/>
          <w:szCs w:val="22"/>
          <w:lang w:eastAsia="nl-NL"/>
        </w:rPr>
      </w:pPr>
      <w:hyperlink w:anchor="_Toc127454491" w:history="1">
        <w:r w:rsidR="005175A5" w:rsidRPr="009E4E86">
          <w:rPr>
            <w:rStyle w:val="Hyperlink"/>
            <w:noProof/>
            <w:color w:val="auto"/>
          </w:rPr>
          <w:t>3.4.4</w:t>
        </w:r>
        <w:r w:rsidR="005175A5" w:rsidRPr="009E4E86">
          <w:rPr>
            <w:rFonts w:eastAsiaTheme="minorEastAsia"/>
            <w:noProof/>
            <w:color w:val="auto"/>
            <w:sz w:val="22"/>
            <w:szCs w:val="22"/>
            <w:lang w:eastAsia="nl-NL"/>
          </w:rPr>
          <w:tab/>
        </w:r>
        <w:r w:rsidR="005175A5" w:rsidRPr="009E4E86">
          <w:rPr>
            <w:rStyle w:val="Hyperlink"/>
            <w:noProof/>
            <w:color w:val="auto"/>
          </w:rPr>
          <w:t>Disclaimer theoretische doelstelling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29</w:t>
        </w:r>
        <w:r w:rsidR="005175A5" w:rsidRPr="009E4E86">
          <w:rPr>
            <w:noProof/>
            <w:webHidden/>
            <w:color w:val="auto"/>
          </w:rPr>
          <w:fldChar w:fldCharType="end"/>
        </w:r>
      </w:hyperlink>
    </w:p>
    <w:p w14:paraId="7D14BDBB" w14:textId="460202AC" w:rsidR="005175A5" w:rsidRPr="009E4E86" w:rsidRDefault="00EC1B5E">
      <w:pPr>
        <w:pStyle w:val="Inhopg1"/>
        <w:rPr>
          <w:rFonts w:eastAsiaTheme="minorEastAsia"/>
          <w:b w:val="0"/>
          <w:caps w:val="0"/>
          <w:noProof/>
          <w:color w:val="auto"/>
          <w:sz w:val="22"/>
          <w:szCs w:val="22"/>
          <w:lang w:eastAsia="nl-NL"/>
        </w:rPr>
      </w:pPr>
      <w:hyperlink w:anchor="_Toc127454492" w:history="1">
        <w:r w:rsidR="005175A5" w:rsidRPr="009E4E86">
          <w:rPr>
            <w:rStyle w:val="Hyperlink"/>
            <w:noProof/>
            <w:color w:val="auto"/>
          </w:rPr>
          <w:t>4</w:t>
        </w:r>
        <w:r w:rsidR="005175A5" w:rsidRPr="009E4E86">
          <w:rPr>
            <w:rFonts w:eastAsiaTheme="minorEastAsia"/>
            <w:b w:val="0"/>
            <w:caps w:val="0"/>
            <w:noProof/>
            <w:color w:val="auto"/>
            <w:sz w:val="22"/>
            <w:szCs w:val="22"/>
            <w:lang w:eastAsia="nl-NL"/>
          </w:rPr>
          <w:tab/>
        </w:r>
        <w:r w:rsidR="005175A5" w:rsidRPr="009E4E86">
          <w:rPr>
            <w:rStyle w:val="Hyperlink"/>
            <w:noProof/>
            <w:color w:val="auto"/>
          </w:rPr>
          <w:t>Bepaling omvang en kwaliteit</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30</w:t>
        </w:r>
        <w:r w:rsidR="005175A5" w:rsidRPr="009E4E86">
          <w:rPr>
            <w:noProof/>
            <w:webHidden/>
            <w:color w:val="auto"/>
          </w:rPr>
          <w:fldChar w:fldCharType="end"/>
        </w:r>
      </w:hyperlink>
    </w:p>
    <w:p w14:paraId="1FBFB25C" w14:textId="7A00BCB2" w:rsidR="005175A5" w:rsidRPr="009E4E86" w:rsidRDefault="00EC1B5E">
      <w:pPr>
        <w:pStyle w:val="Inhopg2"/>
        <w:rPr>
          <w:rFonts w:eastAsiaTheme="minorEastAsia"/>
          <w:noProof/>
          <w:color w:val="auto"/>
          <w:sz w:val="22"/>
          <w:szCs w:val="22"/>
          <w:lang w:eastAsia="nl-NL"/>
        </w:rPr>
      </w:pPr>
      <w:hyperlink w:anchor="_Toc127454493" w:history="1">
        <w:r w:rsidR="005175A5" w:rsidRPr="009E4E86">
          <w:rPr>
            <w:rStyle w:val="Hyperlink"/>
            <w:noProof/>
            <w:color w:val="auto"/>
          </w:rPr>
          <w:t>4.1</w:t>
        </w:r>
        <w:r w:rsidR="005175A5" w:rsidRPr="009E4E86">
          <w:rPr>
            <w:rFonts w:eastAsiaTheme="minorEastAsia"/>
            <w:noProof/>
            <w:color w:val="auto"/>
            <w:sz w:val="22"/>
            <w:szCs w:val="22"/>
            <w:lang w:eastAsia="nl-NL"/>
          </w:rPr>
          <w:tab/>
        </w:r>
        <w:r w:rsidR="005175A5" w:rsidRPr="009E4E86">
          <w:rPr>
            <w:rStyle w:val="Hyperlink"/>
            <w:noProof/>
            <w:color w:val="auto"/>
          </w:rPr>
          <w:t>Inleiding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30</w:t>
        </w:r>
        <w:r w:rsidR="005175A5" w:rsidRPr="009E4E86">
          <w:rPr>
            <w:noProof/>
            <w:webHidden/>
            <w:color w:val="auto"/>
          </w:rPr>
          <w:fldChar w:fldCharType="end"/>
        </w:r>
      </w:hyperlink>
    </w:p>
    <w:p w14:paraId="182A3DFA" w14:textId="52487029" w:rsidR="005175A5" w:rsidRPr="009E4E86" w:rsidRDefault="00EC1B5E">
      <w:pPr>
        <w:pStyle w:val="Inhopg2"/>
        <w:rPr>
          <w:rFonts w:eastAsiaTheme="minorEastAsia"/>
          <w:noProof/>
          <w:color w:val="auto"/>
          <w:sz w:val="22"/>
          <w:szCs w:val="22"/>
          <w:lang w:eastAsia="nl-NL"/>
        </w:rPr>
      </w:pPr>
      <w:hyperlink w:anchor="_Toc127454494" w:history="1">
        <w:r w:rsidR="005175A5" w:rsidRPr="009E4E86">
          <w:rPr>
            <w:rStyle w:val="Hyperlink"/>
            <w:noProof/>
            <w:color w:val="auto"/>
          </w:rPr>
          <w:t>4.2</w:t>
        </w:r>
        <w:r w:rsidR="005175A5" w:rsidRPr="009E4E86">
          <w:rPr>
            <w:rFonts w:eastAsiaTheme="minorEastAsia"/>
            <w:noProof/>
            <w:color w:val="auto"/>
            <w:sz w:val="22"/>
            <w:szCs w:val="22"/>
            <w:lang w:eastAsia="nl-NL"/>
          </w:rPr>
          <w:tab/>
        </w:r>
        <w:r w:rsidR="005175A5" w:rsidRPr="009E4E86">
          <w:rPr>
            <w:rStyle w:val="Hyperlink"/>
            <w:noProof/>
            <w:color w:val="auto"/>
          </w:rPr>
          <w:t>Genomen 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30</w:t>
        </w:r>
        <w:r w:rsidR="005175A5" w:rsidRPr="009E4E86">
          <w:rPr>
            <w:noProof/>
            <w:webHidden/>
            <w:color w:val="auto"/>
          </w:rPr>
          <w:fldChar w:fldCharType="end"/>
        </w:r>
      </w:hyperlink>
    </w:p>
    <w:p w14:paraId="27986F65" w14:textId="477C2D6B" w:rsidR="005175A5" w:rsidRPr="009E4E86" w:rsidRDefault="00EC1B5E">
      <w:pPr>
        <w:pStyle w:val="Inhopg2"/>
        <w:rPr>
          <w:rFonts w:eastAsiaTheme="minorEastAsia"/>
          <w:noProof/>
          <w:color w:val="auto"/>
          <w:sz w:val="22"/>
          <w:szCs w:val="22"/>
          <w:lang w:eastAsia="nl-NL"/>
        </w:rPr>
      </w:pPr>
      <w:hyperlink w:anchor="_Toc127454495" w:history="1">
        <w:r w:rsidR="005175A5" w:rsidRPr="009E4E86">
          <w:rPr>
            <w:rStyle w:val="Hyperlink"/>
            <w:noProof/>
            <w:color w:val="auto"/>
          </w:rPr>
          <w:t>4.3</w:t>
        </w:r>
        <w:r w:rsidR="005175A5" w:rsidRPr="009E4E86">
          <w:rPr>
            <w:rFonts w:eastAsiaTheme="minorEastAsia"/>
            <w:noProof/>
            <w:color w:val="auto"/>
            <w:sz w:val="22"/>
            <w:szCs w:val="22"/>
            <w:lang w:eastAsia="nl-NL"/>
          </w:rPr>
          <w:tab/>
        </w:r>
        <w:r w:rsidR="005175A5" w:rsidRPr="009E4E86">
          <w:rPr>
            <w:rStyle w:val="Hyperlink"/>
            <w:noProof/>
            <w:color w:val="auto"/>
          </w:rPr>
          <w:t>Methodiek</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33</w:t>
        </w:r>
        <w:r w:rsidR="005175A5" w:rsidRPr="009E4E86">
          <w:rPr>
            <w:noProof/>
            <w:webHidden/>
            <w:color w:val="auto"/>
          </w:rPr>
          <w:fldChar w:fldCharType="end"/>
        </w:r>
      </w:hyperlink>
    </w:p>
    <w:p w14:paraId="1DF64BC9" w14:textId="0CECA66A" w:rsidR="005175A5" w:rsidRPr="009E4E86" w:rsidRDefault="00EC1B5E">
      <w:pPr>
        <w:pStyle w:val="Inhopg3"/>
        <w:rPr>
          <w:rFonts w:eastAsiaTheme="minorEastAsia"/>
          <w:noProof/>
          <w:color w:val="auto"/>
          <w:sz w:val="22"/>
          <w:szCs w:val="22"/>
          <w:lang w:eastAsia="nl-NL"/>
        </w:rPr>
      </w:pPr>
      <w:hyperlink w:anchor="_Toc127454496" w:history="1">
        <w:r w:rsidR="005175A5" w:rsidRPr="009E4E86">
          <w:rPr>
            <w:rStyle w:val="Hyperlink"/>
            <w:noProof/>
            <w:color w:val="auto"/>
          </w:rPr>
          <w:t>4.3.1</w:t>
        </w:r>
        <w:r w:rsidR="005175A5" w:rsidRPr="009E4E86">
          <w:rPr>
            <w:rFonts w:eastAsiaTheme="minorEastAsia"/>
            <w:noProof/>
            <w:color w:val="auto"/>
            <w:sz w:val="22"/>
            <w:szCs w:val="22"/>
            <w:lang w:eastAsia="nl-NL"/>
          </w:rPr>
          <w:tab/>
        </w:r>
        <w:r w:rsidR="005175A5" w:rsidRPr="009E4E86">
          <w:rPr>
            <w:rStyle w:val="Hyperlink"/>
            <w:noProof/>
            <w:color w:val="auto"/>
          </w:rPr>
          <w:t>Indeling in deelgebieden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33</w:t>
        </w:r>
        <w:r w:rsidR="005175A5" w:rsidRPr="009E4E86">
          <w:rPr>
            <w:noProof/>
            <w:webHidden/>
            <w:color w:val="auto"/>
          </w:rPr>
          <w:fldChar w:fldCharType="end"/>
        </w:r>
      </w:hyperlink>
    </w:p>
    <w:p w14:paraId="0CC62C8C" w14:textId="094D8163" w:rsidR="005175A5" w:rsidRPr="009E4E86" w:rsidRDefault="00EC1B5E">
      <w:pPr>
        <w:pStyle w:val="Inhopg3"/>
        <w:rPr>
          <w:rFonts w:eastAsiaTheme="minorEastAsia"/>
          <w:noProof/>
          <w:color w:val="auto"/>
          <w:sz w:val="22"/>
          <w:szCs w:val="22"/>
          <w:lang w:eastAsia="nl-NL"/>
        </w:rPr>
      </w:pPr>
      <w:hyperlink w:anchor="_Toc127454497" w:history="1">
        <w:r w:rsidR="005175A5" w:rsidRPr="009E4E86">
          <w:rPr>
            <w:rStyle w:val="Hyperlink"/>
            <w:noProof/>
            <w:color w:val="auto"/>
          </w:rPr>
          <w:t>4.3.2</w:t>
        </w:r>
        <w:r w:rsidR="005175A5" w:rsidRPr="009E4E86">
          <w:rPr>
            <w:rFonts w:eastAsiaTheme="minorEastAsia"/>
            <w:noProof/>
            <w:color w:val="auto"/>
            <w:sz w:val="22"/>
            <w:szCs w:val="22"/>
            <w:lang w:eastAsia="nl-NL"/>
          </w:rPr>
          <w:tab/>
        </w:r>
        <w:r w:rsidR="005175A5" w:rsidRPr="009E4E86">
          <w:rPr>
            <w:rStyle w:val="Hyperlink"/>
            <w:noProof/>
            <w:color w:val="auto"/>
          </w:rPr>
          <w:t>Habitattypen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33</w:t>
        </w:r>
        <w:r w:rsidR="005175A5" w:rsidRPr="009E4E86">
          <w:rPr>
            <w:noProof/>
            <w:webHidden/>
            <w:color w:val="auto"/>
          </w:rPr>
          <w:fldChar w:fldCharType="end"/>
        </w:r>
      </w:hyperlink>
    </w:p>
    <w:p w14:paraId="29A7B820" w14:textId="4129115A" w:rsidR="005175A5" w:rsidRPr="009E4E86" w:rsidRDefault="00EC1B5E">
      <w:pPr>
        <w:pStyle w:val="Inhopg4"/>
        <w:tabs>
          <w:tab w:val="left" w:pos="1276"/>
        </w:tabs>
        <w:rPr>
          <w:rFonts w:eastAsiaTheme="minorEastAsia"/>
          <w:noProof/>
          <w:color w:val="auto"/>
          <w:sz w:val="22"/>
          <w:szCs w:val="22"/>
          <w:lang w:eastAsia="nl-NL"/>
        </w:rPr>
      </w:pPr>
      <w:hyperlink w:anchor="_Toc127454498" w:history="1">
        <w:r w:rsidR="005175A5" w:rsidRPr="009E4E86">
          <w:rPr>
            <w:rStyle w:val="Hyperlink"/>
            <w:noProof/>
            <w:color w:val="auto"/>
          </w:rPr>
          <w:t>4.3.2.1</w:t>
        </w:r>
        <w:r w:rsidR="005175A5" w:rsidRPr="009E4E86">
          <w:rPr>
            <w:rFonts w:eastAsiaTheme="minorEastAsia"/>
            <w:noProof/>
            <w:color w:val="auto"/>
            <w:sz w:val="22"/>
            <w:szCs w:val="22"/>
            <w:lang w:eastAsia="nl-NL"/>
          </w:rPr>
          <w:tab/>
        </w:r>
        <w:r w:rsidR="005175A5" w:rsidRPr="009E4E86">
          <w:rPr>
            <w:rStyle w:val="Hyperlink"/>
            <w:noProof/>
            <w:color w:val="auto"/>
          </w:rPr>
          <w:t>Omvang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33</w:t>
        </w:r>
        <w:r w:rsidR="005175A5" w:rsidRPr="009E4E86">
          <w:rPr>
            <w:noProof/>
            <w:webHidden/>
            <w:color w:val="auto"/>
          </w:rPr>
          <w:fldChar w:fldCharType="end"/>
        </w:r>
      </w:hyperlink>
    </w:p>
    <w:p w14:paraId="224F5F1F" w14:textId="5A2A0E93" w:rsidR="005175A5" w:rsidRPr="009E4E86" w:rsidRDefault="00EC1B5E">
      <w:pPr>
        <w:pStyle w:val="Inhopg4"/>
        <w:tabs>
          <w:tab w:val="left" w:pos="1276"/>
        </w:tabs>
        <w:rPr>
          <w:rFonts w:eastAsiaTheme="minorEastAsia"/>
          <w:noProof/>
          <w:color w:val="auto"/>
          <w:sz w:val="22"/>
          <w:szCs w:val="22"/>
          <w:lang w:eastAsia="nl-NL"/>
        </w:rPr>
      </w:pPr>
      <w:hyperlink w:anchor="_Toc127454499" w:history="1">
        <w:r w:rsidR="005175A5" w:rsidRPr="009E4E86">
          <w:rPr>
            <w:rStyle w:val="Hyperlink"/>
            <w:noProof/>
            <w:color w:val="auto"/>
          </w:rPr>
          <w:t>4.3.2.2</w:t>
        </w:r>
        <w:r w:rsidR="005175A5" w:rsidRPr="009E4E86">
          <w:rPr>
            <w:rFonts w:eastAsiaTheme="minorEastAsia"/>
            <w:noProof/>
            <w:color w:val="auto"/>
            <w:sz w:val="22"/>
            <w:szCs w:val="22"/>
            <w:lang w:eastAsia="nl-NL"/>
          </w:rPr>
          <w:tab/>
        </w:r>
        <w:r w:rsidR="005175A5" w:rsidRPr="009E4E86">
          <w:rPr>
            <w:rStyle w:val="Hyperlink"/>
            <w:noProof/>
            <w:color w:val="auto"/>
          </w:rPr>
          <w:t>Kwaliteit</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_Toc127454499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33</w:t>
        </w:r>
        <w:r w:rsidR="005175A5" w:rsidRPr="009E4E86">
          <w:rPr>
            <w:noProof/>
            <w:webHidden/>
            <w:color w:val="auto"/>
          </w:rPr>
          <w:fldChar w:fldCharType="end"/>
        </w:r>
      </w:hyperlink>
    </w:p>
    <w:p w14:paraId="5A00E447" w14:textId="11E4543A" w:rsidR="005175A5" w:rsidRPr="009E4E86" w:rsidRDefault="00EC1B5E">
      <w:pPr>
        <w:pStyle w:val="Inhopg3"/>
        <w:rPr>
          <w:rFonts w:eastAsiaTheme="minorEastAsia"/>
          <w:noProof/>
          <w:color w:val="auto"/>
          <w:sz w:val="22"/>
          <w:szCs w:val="22"/>
          <w:lang w:eastAsia="nl-NL"/>
        </w:rPr>
      </w:pPr>
      <w:hyperlink w:anchor="_Toc127454500" w:history="1">
        <w:r w:rsidR="005175A5" w:rsidRPr="009E4E86">
          <w:rPr>
            <w:rStyle w:val="Hyperlink"/>
            <w:noProof/>
            <w:color w:val="auto"/>
          </w:rPr>
          <w:t>4.3.3</w:t>
        </w:r>
        <w:r w:rsidR="005175A5" w:rsidRPr="009E4E86">
          <w:rPr>
            <w:rFonts w:eastAsiaTheme="minorEastAsia"/>
            <w:noProof/>
            <w:color w:val="auto"/>
            <w:sz w:val="22"/>
            <w:szCs w:val="22"/>
            <w:lang w:eastAsia="nl-NL"/>
          </w:rPr>
          <w:tab/>
        </w:r>
        <w:r w:rsidR="005175A5" w:rsidRPr="009E4E86">
          <w:rPr>
            <w:rStyle w:val="Hyperlink"/>
            <w:noProof/>
            <w:color w:val="auto"/>
          </w:rPr>
          <w:t>Habitatrichtlijnsoorten en Vogelrichtlijnsoorten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37</w:t>
        </w:r>
        <w:r w:rsidR="005175A5" w:rsidRPr="009E4E86">
          <w:rPr>
            <w:noProof/>
            <w:webHidden/>
            <w:color w:val="auto"/>
          </w:rPr>
          <w:fldChar w:fldCharType="end"/>
        </w:r>
      </w:hyperlink>
    </w:p>
    <w:p w14:paraId="6F426496" w14:textId="6B63DC10" w:rsidR="005175A5" w:rsidRPr="009E4E86" w:rsidRDefault="00EC1B5E">
      <w:pPr>
        <w:pStyle w:val="Inhopg3"/>
        <w:rPr>
          <w:rFonts w:eastAsiaTheme="minorEastAsia"/>
          <w:noProof/>
          <w:color w:val="auto"/>
          <w:sz w:val="22"/>
          <w:szCs w:val="22"/>
          <w:lang w:eastAsia="nl-NL"/>
        </w:rPr>
      </w:pPr>
      <w:hyperlink w:anchor="_Toc127454501" w:history="1">
        <w:r w:rsidR="005175A5" w:rsidRPr="009E4E86">
          <w:rPr>
            <w:rStyle w:val="Hyperlink"/>
            <w:noProof/>
            <w:color w:val="auto"/>
          </w:rPr>
          <w:t>4.3.4</w:t>
        </w:r>
        <w:r w:rsidR="005175A5" w:rsidRPr="009E4E86">
          <w:rPr>
            <w:rFonts w:eastAsiaTheme="minorEastAsia"/>
            <w:noProof/>
            <w:color w:val="auto"/>
            <w:sz w:val="22"/>
            <w:szCs w:val="22"/>
            <w:lang w:eastAsia="nl-NL"/>
          </w:rPr>
          <w:tab/>
        </w:r>
        <w:r w:rsidR="005175A5" w:rsidRPr="009E4E86">
          <w:rPr>
            <w:rStyle w:val="Hyperlink"/>
            <w:noProof/>
            <w:color w:val="auto"/>
          </w:rPr>
          <w:t>LESA</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39</w:t>
        </w:r>
        <w:r w:rsidR="005175A5" w:rsidRPr="009E4E86">
          <w:rPr>
            <w:noProof/>
            <w:webHidden/>
            <w:color w:val="auto"/>
          </w:rPr>
          <w:fldChar w:fldCharType="end"/>
        </w:r>
      </w:hyperlink>
    </w:p>
    <w:p w14:paraId="6119C4CD" w14:textId="07641211" w:rsidR="005175A5" w:rsidRPr="009E4E86" w:rsidRDefault="00EC1B5E">
      <w:pPr>
        <w:pStyle w:val="Inhopg3"/>
        <w:rPr>
          <w:rFonts w:eastAsiaTheme="minorEastAsia"/>
          <w:noProof/>
          <w:color w:val="auto"/>
          <w:sz w:val="22"/>
          <w:szCs w:val="22"/>
          <w:lang w:eastAsia="nl-NL"/>
        </w:rPr>
      </w:pPr>
      <w:hyperlink w:anchor="_Toc127454502" w:history="1">
        <w:r w:rsidR="005175A5" w:rsidRPr="009E4E86">
          <w:rPr>
            <w:rStyle w:val="Hyperlink"/>
            <w:noProof/>
            <w:color w:val="auto"/>
          </w:rPr>
          <w:t>4.3.5</w:t>
        </w:r>
        <w:r w:rsidR="005175A5" w:rsidRPr="009E4E86">
          <w:rPr>
            <w:rFonts w:eastAsiaTheme="minorEastAsia"/>
            <w:noProof/>
            <w:color w:val="auto"/>
            <w:sz w:val="22"/>
            <w:szCs w:val="22"/>
            <w:lang w:eastAsia="nl-NL"/>
          </w:rPr>
          <w:tab/>
        </w:r>
        <w:r w:rsidR="005175A5" w:rsidRPr="009E4E86">
          <w:rPr>
            <w:rStyle w:val="Hyperlink"/>
            <w:noProof/>
            <w:color w:val="auto"/>
          </w:rPr>
          <w:t>Onderscheiden van de landschapseenheden en potenties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41</w:t>
        </w:r>
        <w:r w:rsidR="005175A5" w:rsidRPr="009E4E86">
          <w:rPr>
            <w:noProof/>
            <w:webHidden/>
            <w:color w:val="auto"/>
          </w:rPr>
          <w:fldChar w:fldCharType="end"/>
        </w:r>
      </w:hyperlink>
    </w:p>
    <w:p w14:paraId="349FE57C" w14:textId="7189EBFB" w:rsidR="005175A5" w:rsidRPr="009E4E86" w:rsidRDefault="00EC1B5E">
      <w:pPr>
        <w:pStyle w:val="Inhopg3"/>
        <w:rPr>
          <w:rFonts w:eastAsiaTheme="minorEastAsia"/>
          <w:noProof/>
          <w:color w:val="auto"/>
          <w:sz w:val="22"/>
          <w:szCs w:val="22"/>
          <w:lang w:eastAsia="nl-NL"/>
        </w:rPr>
      </w:pPr>
      <w:hyperlink w:anchor="_Toc127454503" w:history="1">
        <w:r w:rsidR="005175A5" w:rsidRPr="009E4E86">
          <w:rPr>
            <w:rStyle w:val="Hyperlink"/>
            <w:noProof/>
            <w:color w:val="auto"/>
          </w:rPr>
          <w:t>4.3.6</w:t>
        </w:r>
        <w:r w:rsidR="005175A5" w:rsidRPr="009E4E86">
          <w:rPr>
            <w:rFonts w:eastAsiaTheme="minorEastAsia"/>
            <w:noProof/>
            <w:color w:val="auto"/>
            <w:sz w:val="22"/>
            <w:szCs w:val="22"/>
            <w:lang w:eastAsia="nl-NL"/>
          </w:rPr>
          <w:tab/>
        </w:r>
        <w:r w:rsidR="005175A5" w:rsidRPr="009E4E86">
          <w:rPr>
            <w:rStyle w:val="Hyperlink"/>
            <w:noProof/>
            <w:color w:val="auto"/>
          </w:rPr>
          <w:t>Abiotisch veldonderzoek</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46</w:t>
        </w:r>
        <w:r w:rsidR="005175A5" w:rsidRPr="009E4E86">
          <w:rPr>
            <w:noProof/>
            <w:webHidden/>
            <w:color w:val="auto"/>
          </w:rPr>
          <w:fldChar w:fldCharType="end"/>
        </w:r>
      </w:hyperlink>
    </w:p>
    <w:p w14:paraId="753386EF" w14:textId="371B8856" w:rsidR="005175A5" w:rsidRPr="009E4E86" w:rsidRDefault="00EC1B5E">
      <w:pPr>
        <w:pStyle w:val="Inhopg1"/>
        <w:rPr>
          <w:rFonts w:eastAsiaTheme="minorEastAsia"/>
          <w:b w:val="0"/>
          <w:caps w:val="0"/>
          <w:noProof/>
          <w:color w:val="auto"/>
          <w:sz w:val="22"/>
          <w:szCs w:val="22"/>
          <w:lang w:eastAsia="nl-NL"/>
        </w:rPr>
      </w:pPr>
      <w:hyperlink w:anchor="_Toc127454504" w:history="1">
        <w:r w:rsidR="005175A5" w:rsidRPr="009E4E86">
          <w:rPr>
            <w:rStyle w:val="Hyperlink"/>
            <w:noProof/>
            <w:color w:val="auto"/>
          </w:rPr>
          <w:t>5</w:t>
        </w:r>
        <w:r w:rsidR="005175A5" w:rsidRPr="009E4E86">
          <w:rPr>
            <w:rFonts w:eastAsiaTheme="minorEastAsia"/>
            <w:b w:val="0"/>
            <w:caps w:val="0"/>
            <w:noProof/>
            <w:color w:val="auto"/>
            <w:sz w:val="22"/>
            <w:szCs w:val="22"/>
            <w:lang w:eastAsia="nl-NL"/>
          </w:rPr>
          <w:tab/>
        </w:r>
        <w:r w:rsidR="005175A5" w:rsidRPr="009E4E86">
          <w:rPr>
            <w:rStyle w:val="Hyperlink"/>
            <w:noProof/>
            <w:color w:val="auto"/>
          </w:rPr>
          <w:t>Analyse vegetatieopnames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48</w:t>
        </w:r>
        <w:r w:rsidR="005175A5" w:rsidRPr="009E4E86">
          <w:rPr>
            <w:noProof/>
            <w:webHidden/>
            <w:color w:val="auto"/>
          </w:rPr>
          <w:fldChar w:fldCharType="end"/>
        </w:r>
      </w:hyperlink>
    </w:p>
    <w:p w14:paraId="54CC6434" w14:textId="3988B4B4" w:rsidR="005175A5" w:rsidRPr="009E4E86" w:rsidRDefault="00EC1B5E">
      <w:pPr>
        <w:pStyle w:val="Inhopg2"/>
        <w:rPr>
          <w:rFonts w:eastAsiaTheme="minorEastAsia"/>
          <w:noProof/>
          <w:color w:val="auto"/>
          <w:sz w:val="22"/>
          <w:szCs w:val="22"/>
          <w:lang w:eastAsia="nl-NL"/>
        </w:rPr>
      </w:pPr>
      <w:hyperlink w:anchor="_Toc127454505" w:history="1">
        <w:r w:rsidR="005175A5" w:rsidRPr="009E4E86">
          <w:rPr>
            <w:rStyle w:val="Hyperlink"/>
            <w:noProof/>
            <w:color w:val="auto"/>
          </w:rPr>
          <w:t>5.1</w:t>
        </w:r>
        <w:r w:rsidR="005175A5" w:rsidRPr="009E4E86">
          <w:rPr>
            <w:rFonts w:eastAsiaTheme="minorEastAsia"/>
            <w:noProof/>
            <w:color w:val="auto"/>
            <w:sz w:val="22"/>
            <w:szCs w:val="22"/>
            <w:lang w:eastAsia="nl-NL"/>
          </w:rPr>
          <w:tab/>
        </w:r>
        <w:r w:rsidR="005175A5" w:rsidRPr="009E4E86">
          <w:rPr>
            <w:rStyle w:val="Hyperlink"/>
            <w:noProof/>
            <w:color w:val="auto"/>
          </w:rPr>
          <w:t>Inleiding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48</w:t>
        </w:r>
        <w:r w:rsidR="005175A5" w:rsidRPr="009E4E86">
          <w:rPr>
            <w:noProof/>
            <w:webHidden/>
            <w:color w:val="auto"/>
          </w:rPr>
          <w:fldChar w:fldCharType="end"/>
        </w:r>
      </w:hyperlink>
    </w:p>
    <w:p w14:paraId="402CEF97" w14:textId="1BC5D2DD" w:rsidR="005175A5" w:rsidRPr="009E4E86" w:rsidRDefault="00EC1B5E">
      <w:pPr>
        <w:pStyle w:val="Inhopg2"/>
        <w:rPr>
          <w:rFonts w:eastAsiaTheme="minorEastAsia"/>
          <w:noProof/>
          <w:color w:val="auto"/>
          <w:sz w:val="22"/>
          <w:szCs w:val="22"/>
          <w:lang w:eastAsia="nl-NL"/>
        </w:rPr>
      </w:pPr>
      <w:hyperlink w:anchor="_Toc127454506" w:history="1">
        <w:r w:rsidR="005175A5" w:rsidRPr="009E4E86">
          <w:rPr>
            <w:rStyle w:val="Hyperlink"/>
            <w:noProof/>
            <w:color w:val="auto"/>
          </w:rPr>
          <w:t>5.2</w:t>
        </w:r>
        <w:r w:rsidR="005175A5" w:rsidRPr="009E4E86">
          <w:rPr>
            <w:rFonts w:eastAsiaTheme="minorEastAsia"/>
            <w:noProof/>
            <w:color w:val="auto"/>
            <w:sz w:val="22"/>
            <w:szCs w:val="22"/>
            <w:lang w:eastAsia="nl-NL"/>
          </w:rPr>
          <w:tab/>
        </w:r>
        <w:r w:rsidR="005175A5" w:rsidRPr="009E4E86">
          <w:rPr>
            <w:rStyle w:val="Hyperlink"/>
            <w:noProof/>
            <w:color w:val="auto"/>
          </w:rPr>
          <w:t>Verklaring begrippen en namen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48</w:t>
        </w:r>
        <w:r w:rsidR="005175A5" w:rsidRPr="009E4E86">
          <w:rPr>
            <w:noProof/>
            <w:webHidden/>
            <w:color w:val="auto"/>
          </w:rPr>
          <w:fldChar w:fldCharType="end"/>
        </w:r>
      </w:hyperlink>
    </w:p>
    <w:p w14:paraId="16F03F63" w14:textId="74FD4B4B" w:rsidR="005175A5" w:rsidRPr="009E4E86" w:rsidRDefault="00EC1B5E">
      <w:pPr>
        <w:pStyle w:val="Inhopg2"/>
        <w:rPr>
          <w:rFonts w:eastAsiaTheme="minorEastAsia"/>
          <w:noProof/>
          <w:color w:val="auto"/>
          <w:sz w:val="22"/>
          <w:szCs w:val="22"/>
          <w:lang w:eastAsia="nl-NL"/>
        </w:rPr>
      </w:pPr>
      <w:hyperlink w:anchor="_Toc127454507" w:history="1">
        <w:r w:rsidR="005175A5" w:rsidRPr="009E4E86">
          <w:rPr>
            <w:rStyle w:val="Hyperlink"/>
            <w:noProof/>
            <w:color w:val="auto"/>
          </w:rPr>
          <w:t>5.3</w:t>
        </w:r>
        <w:r w:rsidR="005175A5" w:rsidRPr="009E4E86">
          <w:rPr>
            <w:rFonts w:eastAsiaTheme="minorEastAsia"/>
            <w:noProof/>
            <w:color w:val="auto"/>
            <w:sz w:val="22"/>
            <w:szCs w:val="22"/>
            <w:lang w:eastAsia="nl-NL"/>
          </w:rPr>
          <w:tab/>
        </w:r>
        <w:r w:rsidR="005175A5" w:rsidRPr="009E4E86">
          <w:rPr>
            <w:rStyle w:val="Hyperlink"/>
            <w:noProof/>
            <w:color w:val="auto"/>
          </w:rPr>
          <w:t>Genomen 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50</w:t>
        </w:r>
        <w:r w:rsidR="005175A5" w:rsidRPr="009E4E86">
          <w:rPr>
            <w:noProof/>
            <w:webHidden/>
            <w:color w:val="auto"/>
          </w:rPr>
          <w:fldChar w:fldCharType="end"/>
        </w:r>
      </w:hyperlink>
    </w:p>
    <w:p w14:paraId="19BC700A" w14:textId="1BA42DAF" w:rsidR="005175A5" w:rsidRPr="009E4E86" w:rsidRDefault="00EC1B5E">
      <w:pPr>
        <w:pStyle w:val="Inhopg2"/>
        <w:rPr>
          <w:rFonts w:eastAsiaTheme="minorEastAsia"/>
          <w:noProof/>
          <w:color w:val="auto"/>
          <w:sz w:val="22"/>
          <w:szCs w:val="22"/>
          <w:lang w:eastAsia="nl-NL"/>
        </w:rPr>
      </w:pPr>
      <w:hyperlink w:anchor="_Toc127454508" w:history="1">
        <w:r w:rsidR="005175A5" w:rsidRPr="009E4E86">
          <w:rPr>
            <w:rStyle w:val="Hyperlink"/>
            <w:noProof/>
            <w:color w:val="auto"/>
          </w:rPr>
          <w:t>5.4</w:t>
        </w:r>
        <w:r w:rsidR="005175A5" w:rsidRPr="009E4E86">
          <w:rPr>
            <w:rFonts w:eastAsiaTheme="minorEastAsia"/>
            <w:noProof/>
            <w:color w:val="auto"/>
            <w:sz w:val="22"/>
            <w:szCs w:val="22"/>
            <w:lang w:eastAsia="nl-NL"/>
          </w:rPr>
          <w:tab/>
        </w:r>
        <w:r w:rsidR="005175A5" w:rsidRPr="009E4E86">
          <w:rPr>
            <w:rStyle w:val="Hyperlink"/>
            <w:noProof/>
            <w:color w:val="auto"/>
          </w:rPr>
          <w:t>Doel van de analyse</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52</w:t>
        </w:r>
        <w:r w:rsidR="005175A5" w:rsidRPr="009E4E86">
          <w:rPr>
            <w:noProof/>
            <w:webHidden/>
            <w:color w:val="auto"/>
          </w:rPr>
          <w:fldChar w:fldCharType="end"/>
        </w:r>
      </w:hyperlink>
    </w:p>
    <w:p w14:paraId="6D22F683" w14:textId="4D02E29C" w:rsidR="005175A5" w:rsidRPr="009E4E86" w:rsidRDefault="00EC1B5E">
      <w:pPr>
        <w:pStyle w:val="Inhopg2"/>
        <w:rPr>
          <w:rFonts w:eastAsiaTheme="minorEastAsia"/>
          <w:noProof/>
          <w:color w:val="auto"/>
          <w:sz w:val="22"/>
          <w:szCs w:val="22"/>
          <w:lang w:eastAsia="nl-NL"/>
        </w:rPr>
      </w:pPr>
      <w:hyperlink w:anchor="_Toc127454509" w:history="1">
        <w:r w:rsidR="005175A5" w:rsidRPr="009E4E86">
          <w:rPr>
            <w:rStyle w:val="Hyperlink"/>
            <w:noProof/>
            <w:color w:val="auto"/>
          </w:rPr>
          <w:t>5.5</w:t>
        </w:r>
        <w:r w:rsidR="005175A5" w:rsidRPr="009E4E86">
          <w:rPr>
            <w:rFonts w:eastAsiaTheme="minorEastAsia"/>
            <w:noProof/>
            <w:color w:val="auto"/>
            <w:sz w:val="22"/>
            <w:szCs w:val="22"/>
            <w:lang w:eastAsia="nl-NL"/>
          </w:rPr>
          <w:tab/>
        </w:r>
        <w:r w:rsidR="005175A5" w:rsidRPr="009E4E86">
          <w:rPr>
            <w:rStyle w:val="Hyperlink"/>
            <w:noProof/>
            <w:color w:val="auto"/>
          </w:rPr>
          <w:t>Gereed maken van de PQ-data</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_Toc127454509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52</w:t>
        </w:r>
        <w:r w:rsidR="005175A5" w:rsidRPr="009E4E86">
          <w:rPr>
            <w:noProof/>
            <w:webHidden/>
            <w:color w:val="auto"/>
          </w:rPr>
          <w:fldChar w:fldCharType="end"/>
        </w:r>
      </w:hyperlink>
    </w:p>
    <w:p w14:paraId="7157F958" w14:textId="6BC0F856" w:rsidR="005175A5" w:rsidRPr="009E4E86" w:rsidRDefault="00EC1B5E">
      <w:pPr>
        <w:pStyle w:val="Inhopg2"/>
        <w:rPr>
          <w:rFonts w:eastAsiaTheme="minorEastAsia"/>
          <w:noProof/>
          <w:color w:val="auto"/>
          <w:sz w:val="22"/>
          <w:szCs w:val="22"/>
          <w:lang w:eastAsia="nl-NL"/>
        </w:rPr>
      </w:pPr>
      <w:hyperlink w:anchor="_Toc127454510" w:history="1">
        <w:r w:rsidR="005175A5" w:rsidRPr="009E4E86">
          <w:rPr>
            <w:rStyle w:val="Hyperlink"/>
            <w:noProof/>
            <w:color w:val="auto"/>
          </w:rPr>
          <w:t>5.6</w:t>
        </w:r>
        <w:r w:rsidR="005175A5" w:rsidRPr="009E4E86">
          <w:rPr>
            <w:rFonts w:eastAsiaTheme="minorEastAsia"/>
            <w:noProof/>
            <w:color w:val="auto"/>
            <w:sz w:val="22"/>
            <w:szCs w:val="22"/>
            <w:lang w:eastAsia="nl-NL"/>
          </w:rPr>
          <w:tab/>
        </w:r>
        <w:r w:rsidR="005175A5" w:rsidRPr="009E4E86">
          <w:rPr>
            <w:rStyle w:val="Hyperlink"/>
            <w:noProof/>
            <w:color w:val="auto"/>
          </w:rPr>
          <w:t>Analyse</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52</w:t>
        </w:r>
        <w:r w:rsidR="005175A5" w:rsidRPr="009E4E86">
          <w:rPr>
            <w:noProof/>
            <w:webHidden/>
            <w:color w:val="auto"/>
          </w:rPr>
          <w:fldChar w:fldCharType="end"/>
        </w:r>
      </w:hyperlink>
    </w:p>
    <w:p w14:paraId="5705AB9D" w14:textId="5118828B" w:rsidR="005175A5" w:rsidRPr="009E4E86" w:rsidRDefault="00EC1B5E">
      <w:pPr>
        <w:pStyle w:val="Inhopg3"/>
        <w:rPr>
          <w:rFonts w:eastAsiaTheme="minorEastAsia"/>
          <w:noProof/>
          <w:color w:val="auto"/>
          <w:sz w:val="22"/>
          <w:szCs w:val="22"/>
          <w:lang w:eastAsia="nl-NL"/>
        </w:rPr>
      </w:pPr>
      <w:hyperlink w:anchor="_Toc127454511" w:history="1">
        <w:r w:rsidR="005175A5" w:rsidRPr="009E4E86">
          <w:rPr>
            <w:rStyle w:val="Hyperlink"/>
            <w:noProof/>
            <w:color w:val="auto"/>
          </w:rPr>
          <w:t>5.6.1</w:t>
        </w:r>
        <w:r w:rsidR="005175A5" w:rsidRPr="009E4E86">
          <w:rPr>
            <w:rFonts w:eastAsiaTheme="minorEastAsia"/>
            <w:noProof/>
            <w:color w:val="auto"/>
            <w:sz w:val="22"/>
            <w:szCs w:val="22"/>
            <w:lang w:eastAsia="nl-NL"/>
          </w:rPr>
          <w:tab/>
        </w:r>
        <w:r w:rsidR="005175A5" w:rsidRPr="009E4E86">
          <w:rPr>
            <w:rStyle w:val="Hyperlink"/>
            <w:noProof/>
            <w:color w:val="auto"/>
          </w:rPr>
          <w:t>Verandering in aantal 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53</w:t>
        </w:r>
        <w:r w:rsidR="005175A5" w:rsidRPr="009E4E86">
          <w:rPr>
            <w:noProof/>
            <w:webHidden/>
            <w:color w:val="auto"/>
          </w:rPr>
          <w:fldChar w:fldCharType="end"/>
        </w:r>
      </w:hyperlink>
    </w:p>
    <w:p w14:paraId="0F958F9D" w14:textId="083FBE80" w:rsidR="005175A5" w:rsidRPr="009E4E86" w:rsidRDefault="00EC1B5E">
      <w:pPr>
        <w:pStyle w:val="Inhopg3"/>
        <w:rPr>
          <w:rFonts w:eastAsiaTheme="minorEastAsia"/>
          <w:noProof/>
          <w:color w:val="auto"/>
          <w:sz w:val="22"/>
          <w:szCs w:val="22"/>
          <w:lang w:eastAsia="nl-NL"/>
        </w:rPr>
      </w:pPr>
      <w:hyperlink w:anchor="_Toc127454512" w:history="1">
        <w:r w:rsidR="005175A5" w:rsidRPr="009E4E86">
          <w:rPr>
            <w:rStyle w:val="Hyperlink"/>
            <w:noProof/>
            <w:color w:val="auto"/>
          </w:rPr>
          <w:t>5.6.2</w:t>
        </w:r>
        <w:r w:rsidR="005175A5" w:rsidRPr="009E4E86">
          <w:rPr>
            <w:rFonts w:eastAsiaTheme="minorEastAsia"/>
            <w:noProof/>
            <w:color w:val="auto"/>
            <w:sz w:val="22"/>
            <w:szCs w:val="22"/>
            <w:lang w:eastAsia="nl-NL"/>
          </w:rPr>
          <w:tab/>
        </w:r>
        <w:r w:rsidR="005175A5" w:rsidRPr="009E4E86">
          <w:rPr>
            <w:rStyle w:val="Hyperlink"/>
            <w:noProof/>
            <w:color w:val="auto"/>
          </w:rPr>
          <w:t>Vegetatietypen en habitattypen in beeld</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54</w:t>
        </w:r>
        <w:r w:rsidR="005175A5" w:rsidRPr="009E4E86">
          <w:rPr>
            <w:noProof/>
            <w:webHidden/>
            <w:color w:val="auto"/>
          </w:rPr>
          <w:fldChar w:fldCharType="end"/>
        </w:r>
      </w:hyperlink>
    </w:p>
    <w:p w14:paraId="77B32AE3" w14:textId="63BDC598" w:rsidR="005175A5" w:rsidRPr="009E4E86" w:rsidRDefault="00EC1B5E">
      <w:pPr>
        <w:pStyle w:val="Inhopg3"/>
        <w:rPr>
          <w:rFonts w:eastAsiaTheme="minorEastAsia"/>
          <w:noProof/>
          <w:color w:val="auto"/>
          <w:sz w:val="22"/>
          <w:szCs w:val="22"/>
          <w:lang w:eastAsia="nl-NL"/>
        </w:rPr>
      </w:pPr>
      <w:hyperlink w:anchor="_Toc127454513" w:history="1">
        <w:r w:rsidR="005175A5" w:rsidRPr="009E4E86">
          <w:rPr>
            <w:rStyle w:val="Hyperlink"/>
            <w:noProof/>
            <w:color w:val="auto"/>
          </w:rPr>
          <w:t>5.6.3</w:t>
        </w:r>
        <w:r w:rsidR="005175A5" w:rsidRPr="009E4E86">
          <w:rPr>
            <w:rFonts w:eastAsiaTheme="minorEastAsia"/>
            <w:noProof/>
            <w:color w:val="auto"/>
            <w:sz w:val="22"/>
            <w:szCs w:val="22"/>
            <w:lang w:eastAsia="nl-NL"/>
          </w:rPr>
          <w:tab/>
        </w:r>
        <w:r w:rsidR="005175A5" w:rsidRPr="009E4E86">
          <w:rPr>
            <w:rStyle w:val="Hyperlink"/>
            <w:noProof/>
            <w:color w:val="auto"/>
          </w:rPr>
          <w:t>Kwaliteit van habitattypen in beeld</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55</w:t>
        </w:r>
        <w:r w:rsidR="005175A5" w:rsidRPr="009E4E86">
          <w:rPr>
            <w:noProof/>
            <w:webHidden/>
            <w:color w:val="auto"/>
          </w:rPr>
          <w:fldChar w:fldCharType="end"/>
        </w:r>
      </w:hyperlink>
    </w:p>
    <w:p w14:paraId="2F8130CA" w14:textId="7D6AD1B7" w:rsidR="005175A5" w:rsidRPr="009E4E86" w:rsidRDefault="00EC1B5E">
      <w:pPr>
        <w:pStyle w:val="Inhopg3"/>
        <w:rPr>
          <w:rFonts w:eastAsiaTheme="minorEastAsia"/>
          <w:noProof/>
          <w:color w:val="auto"/>
          <w:sz w:val="22"/>
          <w:szCs w:val="22"/>
          <w:lang w:eastAsia="nl-NL"/>
        </w:rPr>
      </w:pPr>
      <w:hyperlink w:anchor="_Toc127454514" w:history="1">
        <w:r w:rsidR="005175A5" w:rsidRPr="009E4E86">
          <w:rPr>
            <w:rStyle w:val="Hyperlink"/>
            <w:noProof/>
            <w:color w:val="auto"/>
          </w:rPr>
          <w:t>5.6.4</w:t>
        </w:r>
        <w:r w:rsidR="005175A5" w:rsidRPr="009E4E86">
          <w:rPr>
            <w:rFonts w:eastAsiaTheme="minorEastAsia"/>
            <w:noProof/>
            <w:color w:val="auto"/>
            <w:sz w:val="22"/>
            <w:szCs w:val="22"/>
            <w:lang w:eastAsia="nl-NL"/>
          </w:rPr>
          <w:tab/>
        </w:r>
        <w:r w:rsidR="005175A5" w:rsidRPr="009E4E86">
          <w:rPr>
            <w:rStyle w:val="Hyperlink"/>
            <w:noProof/>
            <w:color w:val="auto"/>
          </w:rPr>
          <w:t>Standplaatsfactoren aan de hand van Iteratio in beeld</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56</w:t>
        </w:r>
        <w:r w:rsidR="005175A5" w:rsidRPr="009E4E86">
          <w:rPr>
            <w:noProof/>
            <w:webHidden/>
            <w:color w:val="auto"/>
          </w:rPr>
          <w:fldChar w:fldCharType="end"/>
        </w:r>
      </w:hyperlink>
    </w:p>
    <w:p w14:paraId="0A3985A2" w14:textId="223E95D4" w:rsidR="005175A5" w:rsidRPr="009E4E86" w:rsidRDefault="00EC1B5E">
      <w:pPr>
        <w:pStyle w:val="Inhopg1"/>
        <w:rPr>
          <w:rFonts w:eastAsiaTheme="minorEastAsia"/>
          <w:b w:val="0"/>
          <w:caps w:val="0"/>
          <w:noProof/>
          <w:color w:val="auto"/>
          <w:sz w:val="22"/>
          <w:szCs w:val="22"/>
          <w:lang w:eastAsia="nl-NL"/>
        </w:rPr>
      </w:pPr>
      <w:hyperlink w:anchor="_Toc127454515" w:history="1">
        <w:r w:rsidR="005175A5" w:rsidRPr="009E4E86">
          <w:rPr>
            <w:rStyle w:val="Hyperlink"/>
            <w:noProof/>
            <w:color w:val="auto"/>
          </w:rPr>
          <w:t>6</w:t>
        </w:r>
        <w:r w:rsidR="005175A5" w:rsidRPr="009E4E86">
          <w:rPr>
            <w:rFonts w:eastAsiaTheme="minorEastAsia"/>
            <w:b w:val="0"/>
            <w:caps w:val="0"/>
            <w:noProof/>
            <w:color w:val="auto"/>
            <w:sz w:val="22"/>
            <w:szCs w:val="22"/>
            <w:lang w:eastAsia="nl-NL"/>
          </w:rPr>
          <w:tab/>
        </w:r>
        <w:r w:rsidR="005175A5" w:rsidRPr="009E4E86">
          <w:rPr>
            <w:rStyle w:val="Hyperlink"/>
            <w:noProof/>
            <w:color w:val="auto"/>
          </w:rPr>
          <w:t>Bepalen van de maatregelen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58</w:t>
        </w:r>
        <w:r w:rsidR="005175A5" w:rsidRPr="009E4E86">
          <w:rPr>
            <w:noProof/>
            <w:webHidden/>
            <w:color w:val="auto"/>
          </w:rPr>
          <w:fldChar w:fldCharType="end"/>
        </w:r>
      </w:hyperlink>
    </w:p>
    <w:p w14:paraId="5BC85FEE" w14:textId="3C834C3A" w:rsidR="005175A5" w:rsidRPr="009E4E86" w:rsidRDefault="00EC1B5E">
      <w:pPr>
        <w:pStyle w:val="Inhopg2"/>
        <w:rPr>
          <w:rFonts w:eastAsiaTheme="minorEastAsia"/>
          <w:noProof/>
          <w:color w:val="auto"/>
          <w:sz w:val="22"/>
          <w:szCs w:val="22"/>
          <w:lang w:eastAsia="nl-NL"/>
        </w:rPr>
      </w:pPr>
      <w:hyperlink w:anchor="_Toc127454516" w:history="1">
        <w:r w:rsidR="005175A5" w:rsidRPr="009E4E86">
          <w:rPr>
            <w:rStyle w:val="Hyperlink"/>
            <w:noProof/>
            <w:color w:val="auto"/>
          </w:rPr>
          <w:t>6.1</w:t>
        </w:r>
        <w:r w:rsidR="005175A5" w:rsidRPr="009E4E86">
          <w:rPr>
            <w:rFonts w:eastAsiaTheme="minorEastAsia"/>
            <w:noProof/>
            <w:color w:val="auto"/>
            <w:sz w:val="22"/>
            <w:szCs w:val="22"/>
            <w:lang w:eastAsia="nl-NL"/>
          </w:rPr>
          <w:tab/>
        </w:r>
        <w:r w:rsidR="005175A5" w:rsidRPr="009E4E86">
          <w:rPr>
            <w:rStyle w:val="Hyperlink"/>
            <w:noProof/>
            <w:color w:val="auto"/>
          </w:rPr>
          <w:t>Inleiding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58</w:t>
        </w:r>
        <w:r w:rsidR="005175A5" w:rsidRPr="009E4E86">
          <w:rPr>
            <w:noProof/>
            <w:webHidden/>
            <w:color w:val="auto"/>
          </w:rPr>
          <w:fldChar w:fldCharType="end"/>
        </w:r>
      </w:hyperlink>
    </w:p>
    <w:p w14:paraId="311523A0" w14:textId="25FFECCC" w:rsidR="005175A5" w:rsidRPr="009E4E86" w:rsidRDefault="00EC1B5E">
      <w:pPr>
        <w:pStyle w:val="Inhopg2"/>
        <w:rPr>
          <w:rFonts w:eastAsiaTheme="minorEastAsia"/>
          <w:noProof/>
          <w:color w:val="auto"/>
          <w:sz w:val="22"/>
          <w:szCs w:val="22"/>
          <w:lang w:eastAsia="nl-NL"/>
        </w:rPr>
      </w:pPr>
      <w:hyperlink w:anchor="_Toc127454517" w:history="1">
        <w:r w:rsidR="005175A5" w:rsidRPr="009E4E86">
          <w:rPr>
            <w:rStyle w:val="Hyperlink"/>
            <w:noProof/>
            <w:color w:val="auto"/>
          </w:rPr>
          <w:t>6.2</w:t>
        </w:r>
        <w:r w:rsidR="005175A5" w:rsidRPr="009E4E86">
          <w:rPr>
            <w:rFonts w:eastAsiaTheme="minorEastAsia"/>
            <w:noProof/>
            <w:color w:val="auto"/>
            <w:sz w:val="22"/>
            <w:szCs w:val="22"/>
            <w:lang w:eastAsia="nl-NL"/>
          </w:rPr>
          <w:tab/>
        </w:r>
        <w:r w:rsidR="005175A5" w:rsidRPr="009E4E86">
          <w:rPr>
            <w:rStyle w:val="Hyperlink"/>
            <w:noProof/>
            <w:color w:val="auto"/>
          </w:rPr>
          <w:t>Genomen 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58</w:t>
        </w:r>
        <w:r w:rsidR="005175A5" w:rsidRPr="009E4E86">
          <w:rPr>
            <w:noProof/>
            <w:webHidden/>
            <w:color w:val="auto"/>
          </w:rPr>
          <w:fldChar w:fldCharType="end"/>
        </w:r>
      </w:hyperlink>
    </w:p>
    <w:p w14:paraId="130475C3" w14:textId="4318028B" w:rsidR="005175A5" w:rsidRPr="009E4E86" w:rsidRDefault="00EC1B5E">
      <w:pPr>
        <w:pStyle w:val="Inhopg2"/>
        <w:rPr>
          <w:rFonts w:eastAsiaTheme="minorEastAsia"/>
          <w:noProof/>
          <w:color w:val="auto"/>
          <w:sz w:val="22"/>
          <w:szCs w:val="22"/>
          <w:lang w:eastAsia="nl-NL"/>
        </w:rPr>
      </w:pPr>
      <w:hyperlink w:anchor="_Toc127454518" w:history="1">
        <w:r w:rsidR="005175A5" w:rsidRPr="009E4E86">
          <w:rPr>
            <w:rStyle w:val="Hyperlink"/>
            <w:noProof/>
            <w:color w:val="auto"/>
          </w:rPr>
          <w:t>6.3</w:t>
        </w:r>
        <w:r w:rsidR="005175A5" w:rsidRPr="009E4E86">
          <w:rPr>
            <w:rFonts w:eastAsiaTheme="minorEastAsia"/>
            <w:noProof/>
            <w:color w:val="auto"/>
            <w:sz w:val="22"/>
            <w:szCs w:val="22"/>
            <w:lang w:eastAsia="nl-NL"/>
          </w:rPr>
          <w:tab/>
        </w:r>
        <w:r w:rsidR="005175A5" w:rsidRPr="009E4E86">
          <w:rPr>
            <w:rStyle w:val="Hyperlink"/>
            <w:noProof/>
            <w:color w:val="auto"/>
          </w:rPr>
          <w:t>Achtergrond</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59</w:t>
        </w:r>
        <w:r w:rsidR="005175A5" w:rsidRPr="009E4E86">
          <w:rPr>
            <w:noProof/>
            <w:webHidden/>
            <w:color w:val="auto"/>
          </w:rPr>
          <w:fldChar w:fldCharType="end"/>
        </w:r>
      </w:hyperlink>
    </w:p>
    <w:p w14:paraId="2D267C01" w14:textId="788B4DB7" w:rsidR="005175A5" w:rsidRPr="009E4E86" w:rsidRDefault="00EC1B5E">
      <w:pPr>
        <w:pStyle w:val="Inhopg2"/>
        <w:rPr>
          <w:rFonts w:eastAsiaTheme="minorEastAsia"/>
          <w:noProof/>
          <w:color w:val="auto"/>
          <w:sz w:val="22"/>
          <w:szCs w:val="22"/>
          <w:lang w:eastAsia="nl-NL"/>
        </w:rPr>
      </w:pPr>
      <w:hyperlink w:anchor="_Toc127454519" w:history="1">
        <w:r w:rsidR="005175A5" w:rsidRPr="009E4E86">
          <w:rPr>
            <w:rStyle w:val="Hyperlink"/>
            <w:noProof/>
            <w:color w:val="auto"/>
          </w:rPr>
          <w:t>6.4</w:t>
        </w:r>
        <w:r w:rsidR="005175A5" w:rsidRPr="009E4E86">
          <w:rPr>
            <w:rFonts w:eastAsiaTheme="minorEastAsia"/>
            <w:noProof/>
            <w:color w:val="auto"/>
            <w:sz w:val="22"/>
            <w:szCs w:val="22"/>
            <w:lang w:eastAsia="nl-NL"/>
          </w:rPr>
          <w:tab/>
        </w:r>
        <w:r w:rsidR="005175A5" w:rsidRPr="009E4E86">
          <w:rPr>
            <w:rStyle w:val="Hyperlink"/>
            <w:noProof/>
            <w:color w:val="auto"/>
          </w:rPr>
          <w:t>Opstellen van maatregelen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_Toc127454519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59</w:t>
        </w:r>
        <w:r w:rsidR="005175A5" w:rsidRPr="009E4E86">
          <w:rPr>
            <w:noProof/>
            <w:webHidden/>
            <w:color w:val="auto"/>
          </w:rPr>
          <w:fldChar w:fldCharType="end"/>
        </w:r>
      </w:hyperlink>
    </w:p>
    <w:p w14:paraId="386FF4C0" w14:textId="7F1B9DBC" w:rsidR="005175A5" w:rsidRPr="009E4E86" w:rsidRDefault="00EC1B5E">
      <w:pPr>
        <w:pStyle w:val="Inhopg3"/>
        <w:rPr>
          <w:rFonts w:eastAsiaTheme="minorEastAsia"/>
          <w:noProof/>
          <w:color w:val="auto"/>
          <w:sz w:val="22"/>
          <w:szCs w:val="22"/>
          <w:lang w:eastAsia="nl-NL"/>
        </w:rPr>
      </w:pPr>
      <w:hyperlink w:anchor="_Toc127454520" w:history="1">
        <w:r w:rsidR="005175A5" w:rsidRPr="009E4E86">
          <w:rPr>
            <w:rStyle w:val="Hyperlink"/>
            <w:noProof/>
            <w:color w:val="auto"/>
          </w:rPr>
          <w:t>6.4.1</w:t>
        </w:r>
        <w:r w:rsidR="005175A5" w:rsidRPr="009E4E86">
          <w:rPr>
            <w:rFonts w:eastAsiaTheme="minorEastAsia"/>
            <w:noProof/>
            <w:color w:val="auto"/>
            <w:sz w:val="22"/>
            <w:szCs w:val="22"/>
            <w:lang w:eastAsia="nl-NL"/>
          </w:rPr>
          <w:tab/>
        </w:r>
        <w:r w:rsidR="005175A5" w:rsidRPr="009E4E86">
          <w:rPr>
            <w:rStyle w:val="Hyperlink"/>
            <w:noProof/>
            <w:color w:val="auto"/>
          </w:rPr>
          <w:t>Categorieën van maatregelen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59</w:t>
        </w:r>
        <w:r w:rsidR="005175A5" w:rsidRPr="009E4E86">
          <w:rPr>
            <w:noProof/>
            <w:webHidden/>
            <w:color w:val="auto"/>
          </w:rPr>
          <w:fldChar w:fldCharType="end"/>
        </w:r>
      </w:hyperlink>
    </w:p>
    <w:p w14:paraId="3A0D410B" w14:textId="01019F2D" w:rsidR="005175A5" w:rsidRPr="009E4E86" w:rsidRDefault="00EC1B5E">
      <w:pPr>
        <w:pStyle w:val="Inhopg3"/>
        <w:rPr>
          <w:rFonts w:eastAsiaTheme="minorEastAsia"/>
          <w:noProof/>
          <w:color w:val="auto"/>
          <w:sz w:val="22"/>
          <w:szCs w:val="22"/>
          <w:lang w:eastAsia="nl-NL"/>
        </w:rPr>
      </w:pPr>
      <w:hyperlink w:anchor="_Toc127454521" w:history="1">
        <w:r w:rsidR="005175A5" w:rsidRPr="009E4E86">
          <w:rPr>
            <w:rStyle w:val="Hyperlink"/>
            <w:noProof/>
            <w:color w:val="auto"/>
          </w:rPr>
          <w:t>6.4.2</w:t>
        </w:r>
        <w:r w:rsidR="005175A5" w:rsidRPr="009E4E86">
          <w:rPr>
            <w:rFonts w:eastAsiaTheme="minorEastAsia"/>
            <w:noProof/>
            <w:color w:val="auto"/>
            <w:sz w:val="22"/>
            <w:szCs w:val="22"/>
            <w:lang w:eastAsia="nl-NL"/>
          </w:rPr>
          <w:tab/>
        </w:r>
        <w:r w:rsidR="005175A5" w:rsidRPr="009E4E86">
          <w:rPr>
            <w:rStyle w:val="Hyperlink"/>
            <w:noProof/>
            <w:color w:val="auto"/>
          </w:rPr>
          <w:t>Opstellen van de maatregelen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60</w:t>
        </w:r>
        <w:r w:rsidR="005175A5" w:rsidRPr="009E4E86">
          <w:rPr>
            <w:noProof/>
            <w:webHidden/>
            <w:color w:val="auto"/>
          </w:rPr>
          <w:fldChar w:fldCharType="end"/>
        </w:r>
      </w:hyperlink>
    </w:p>
    <w:p w14:paraId="29850DED" w14:textId="73F7C8AB" w:rsidR="005175A5" w:rsidRPr="009E4E86" w:rsidRDefault="00EC1B5E">
      <w:pPr>
        <w:pStyle w:val="Inhopg2"/>
        <w:rPr>
          <w:rFonts w:eastAsiaTheme="minorEastAsia"/>
          <w:noProof/>
          <w:color w:val="auto"/>
          <w:sz w:val="22"/>
          <w:szCs w:val="22"/>
          <w:lang w:eastAsia="nl-NL"/>
        </w:rPr>
      </w:pPr>
      <w:hyperlink w:anchor="_Toc127454522" w:history="1">
        <w:r w:rsidR="005175A5" w:rsidRPr="009E4E86">
          <w:rPr>
            <w:rStyle w:val="Hyperlink"/>
            <w:noProof/>
            <w:color w:val="auto"/>
          </w:rPr>
          <w:t>6.5</w:t>
        </w:r>
        <w:r w:rsidR="005175A5" w:rsidRPr="009E4E86">
          <w:rPr>
            <w:rFonts w:eastAsiaTheme="minorEastAsia"/>
            <w:noProof/>
            <w:color w:val="auto"/>
            <w:sz w:val="22"/>
            <w:szCs w:val="22"/>
            <w:lang w:eastAsia="nl-NL"/>
          </w:rPr>
          <w:tab/>
        </w:r>
        <w:r w:rsidR="005175A5" w:rsidRPr="009E4E86">
          <w:rPr>
            <w:rStyle w:val="Hyperlink"/>
            <w:noProof/>
            <w:color w:val="auto"/>
          </w:rPr>
          <w:t>Maatregelpakket</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61</w:t>
        </w:r>
        <w:r w:rsidR="005175A5" w:rsidRPr="009E4E86">
          <w:rPr>
            <w:noProof/>
            <w:webHidden/>
            <w:color w:val="auto"/>
          </w:rPr>
          <w:fldChar w:fldCharType="end"/>
        </w:r>
      </w:hyperlink>
    </w:p>
    <w:p w14:paraId="70740926" w14:textId="3EA13BD6" w:rsidR="005175A5" w:rsidRPr="009E4E86" w:rsidRDefault="00EC1B5E">
      <w:pPr>
        <w:pStyle w:val="Inhopg1"/>
        <w:rPr>
          <w:rFonts w:eastAsiaTheme="minorEastAsia"/>
          <w:b w:val="0"/>
          <w:caps w:val="0"/>
          <w:noProof/>
          <w:color w:val="auto"/>
          <w:sz w:val="22"/>
          <w:szCs w:val="22"/>
          <w:lang w:eastAsia="nl-NL"/>
        </w:rPr>
      </w:pPr>
      <w:hyperlink w:anchor="_Toc127454523" w:history="1">
        <w:r w:rsidR="005175A5" w:rsidRPr="009E4E86">
          <w:rPr>
            <w:rStyle w:val="Hyperlink"/>
            <w:noProof/>
            <w:color w:val="auto"/>
          </w:rPr>
          <w:t>7</w:t>
        </w:r>
        <w:r w:rsidR="005175A5" w:rsidRPr="009E4E86">
          <w:rPr>
            <w:rFonts w:eastAsiaTheme="minorEastAsia"/>
            <w:b w:val="0"/>
            <w:caps w:val="0"/>
            <w:noProof/>
            <w:color w:val="auto"/>
            <w:sz w:val="22"/>
            <w:szCs w:val="22"/>
            <w:lang w:eastAsia="nl-NL"/>
          </w:rPr>
          <w:tab/>
        </w:r>
        <w:r w:rsidR="005175A5" w:rsidRPr="009E4E86">
          <w:rPr>
            <w:rStyle w:val="Hyperlink"/>
            <w:noProof/>
            <w:color w:val="auto"/>
          </w:rPr>
          <w:t>Synthese provinciaal doelbereik en vervolgstappen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64</w:t>
        </w:r>
        <w:r w:rsidR="005175A5" w:rsidRPr="009E4E86">
          <w:rPr>
            <w:noProof/>
            <w:webHidden/>
            <w:color w:val="auto"/>
          </w:rPr>
          <w:fldChar w:fldCharType="end"/>
        </w:r>
      </w:hyperlink>
    </w:p>
    <w:p w14:paraId="2E8FDEA8" w14:textId="4F63AA85" w:rsidR="005175A5" w:rsidRPr="009E4E86" w:rsidRDefault="00EC1B5E">
      <w:pPr>
        <w:pStyle w:val="Inhopg2"/>
        <w:rPr>
          <w:rFonts w:eastAsiaTheme="minorEastAsia"/>
          <w:noProof/>
          <w:color w:val="auto"/>
          <w:sz w:val="22"/>
          <w:szCs w:val="22"/>
          <w:lang w:eastAsia="nl-NL"/>
        </w:rPr>
      </w:pPr>
      <w:hyperlink w:anchor="_Toc127454524" w:history="1">
        <w:r w:rsidR="005175A5" w:rsidRPr="009E4E86">
          <w:rPr>
            <w:rStyle w:val="Hyperlink"/>
            <w:noProof/>
            <w:color w:val="auto"/>
          </w:rPr>
          <w:t>7.1</w:t>
        </w:r>
        <w:r w:rsidR="005175A5" w:rsidRPr="009E4E86">
          <w:rPr>
            <w:rFonts w:eastAsiaTheme="minorEastAsia"/>
            <w:noProof/>
            <w:color w:val="auto"/>
            <w:sz w:val="22"/>
            <w:szCs w:val="22"/>
            <w:lang w:eastAsia="nl-NL"/>
          </w:rPr>
          <w:tab/>
        </w:r>
        <w:r w:rsidR="005175A5" w:rsidRPr="009E4E86">
          <w:rPr>
            <w:rStyle w:val="Hyperlink"/>
            <w:noProof/>
            <w:color w:val="auto"/>
          </w:rPr>
          <w:t>Inleiding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64</w:t>
        </w:r>
        <w:r w:rsidR="005175A5" w:rsidRPr="009E4E86">
          <w:rPr>
            <w:noProof/>
            <w:webHidden/>
            <w:color w:val="auto"/>
          </w:rPr>
          <w:fldChar w:fldCharType="end"/>
        </w:r>
      </w:hyperlink>
    </w:p>
    <w:p w14:paraId="605DA394" w14:textId="23136586" w:rsidR="005175A5" w:rsidRPr="009E4E86" w:rsidRDefault="00EC1B5E">
      <w:pPr>
        <w:pStyle w:val="Inhopg2"/>
        <w:rPr>
          <w:rFonts w:eastAsiaTheme="minorEastAsia"/>
          <w:noProof/>
          <w:color w:val="auto"/>
          <w:sz w:val="22"/>
          <w:szCs w:val="22"/>
          <w:lang w:eastAsia="nl-NL"/>
        </w:rPr>
      </w:pPr>
      <w:hyperlink w:anchor="_Toc127454525" w:history="1">
        <w:r w:rsidR="005175A5" w:rsidRPr="009E4E86">
          <w:rPr>
            <w:rStyle w:val="Hyperlink"/>
            <w:noProof/>
            <w:color w:val="auto"/>
          </w:rPr>
          <w:t>7.2</w:t>
        </w:r>
        <w:r w:rsidR="005175A5" w:rsidRPr="009E4E86">
          <w:rPr>
            <w:rFonts w:eastAsiaTheme="minorEastAsia"/>
            <w:noProof/>
            <w:color w:val="auto"/>
            <w:sz w:val="22"/>
            <w:szCs w:val="22"/>
            <w:lang w:eastAsia="nl-NL"/>
          </w:rPr>
          <w:tab/>
        </w:r>
        <w:r w:rsidR="005175A5" w:rsidRPr="009E4E86">
          <w:rPr>
            <w:rStyle w:val="Hyperlink"/>
            <w:noProof/>
            <w:color w:val="auto"/>
          </w:rPr>
          <w:t>Genomen stappen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64</w:t>
        </w:r>
        <w:r w:rsidR="005175A5" w:rsidRPr="009E4E86">
          <w:rPr>
            <w:noProof/>
            <w:webHidden/>
            <w:color w:val="auto"/>
          </w:rPr>
          <w:fldChar w:fldCharType="end"/>
        </w:r>
      </w:hyperlink>
    </w:p>
    <w:p w14:paraId="035948B9" w14:textId="7BAB8467" w:rsidR="005175A5" w:rsidRPr="009E4E86" w:rsidRDefault="00EC1B5E">
      <w:pPr>
        <w:pStyle w:val="Inhopg2"/>
        <w:rPr>
          <w:rFonts w:eastAsiaTheme="minorEastAsia"/>
          <w:noProof/>
          <w:color w:val="auto"/>
          <w:sz w:val="22"/>
          <w:szCs w:val="22"/>
          <w:lang w:eastAsia="nl-NL"/>
        </w:rPr>
      </w:pPr>
      <w:hyperlink w:anchor="_Toc127454526" w:history="1">
        <w:r w:rsidR="005175A5" w:rsidRPr="009E4E86">
          <w:rPr>
            <w:rStyle w:val="Hyperlink"/>
            <w:noProof/>
            <w:color w:val="auto"/>
          </w:rPr>
          <w:t>7.3</w:t>
        </w:r>
        <w:r w:rsidR="005175A5" w:rsidRPr="009E4E86">
          <w:rPr>
            <w:rFonts w:eastAsiaTheme="minorEastAsia"/>
            <w:noProof/>
            <w:color w:val="auto"/>
            <w:sz w:val="22"/>
            <w:szCs w:val="22"/>
            <w:lang w:eastAsia="nl-NL"/>
          </w:rPr>
          <w:tab/>
        </w:r>
        <w:r w:rsidR="005175A5" w:rsidRPr="009E4E86">
          <w:rPr>
            <w:rStyle w:val="Hyperlink"/>
            <w:noProof/>
            <w:color w:val="auto"/>
          </w:rPr>
          <w:t>Opstellen synthese provinciaal doelbereik</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65</w:t>
        </w:r>
        <w:r w:rsidR="005175A5" w:rsidRPr="009E4E86">
          <w:rPr>
            <w:noProof/>
            <w:webHidden/>
            <w:color w:val="auto"/>
          </w:rPr>
          <w:fldChar w:fldCharType="end"/>
        </w:r>
      </w:hyperlink>
    </w:p>
    <w:p w14:paraId="1347A086" w14:textId="2C09965D" w:rsidR="005175A5" w:rsidRPr="009E4E86" w:rsidRDefault="00EC1B5E">
      <w:pPr>
        <w:pStyle w:val="Inhopg2"/>
        <w:rPr>
          <w:rFonts w:eastAsiaTheme="minorEastAsia"/>
          <w:noProof/>
          <w:color w:val="auto"/>
          <w:sz w:val="22"/>
          <w:szCs w:val="22"/>
          <w:lang w:eastAsia="nl-NL"/>
        </w:rPr>
      </w:pPr>
      <w:hyperlink w:anchor="_Toc127454527" w:history="1">
        <w:r w:rsidR="005175A5" w:rsidRPr="009E4E86">
          <w:rPr>
            <w:rStyle w:val="Hyperlink"/>
            <w:noProof/>
            <w:color w:val="auto"/>
          </w:rPr>
          <w:t>7.4</w:t>
        </w:r>
        <w:r w:rsidR="005175A5" w:rsidRPr="009E4E86">
          <w:rPr>
            <w:rFonts w:eastAsiaTheme="minorEastAsia"/>
            <w:noProof/>
            <w:color w:val="auto"/>
            <w:sz w:val="22"/>
            <w:szCs w:val="22"/>
            <w:lang w:eastAsia="nl-NL"/>
          </w:rPr>
          <w:tab/>
        </w:r>
        <w:r w:rsidR="005175A5" w:rsidRPr="009E4E86">
          <w:rPr>
            <w:rStyle w:val="Hyperlink"/>
            <w:noProof/>
            <w:color w:val="auto"/>
          </w:rPr>
          <w:t>Stappen bij het niet halen van doelbereik</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65</w:t>
        </w:r>
        <w:r w:rsidR="005175A5" w:rsidRPr="009E4E86">
          <w:rPr>
            <w:noProof/>
            <w:webHidden/>
            <w:color w:val="auto"/>
          </w:rPr>
          <w:fldChar w:fldCharType="end"/>
        </w:r>
      </w:hyperlink>
    </w:p>
    <w:p w14:paraId="3DE5FAD0" w14:textId="1616352B" w:rsidR="005175A5" w:rsidRPr="009E4E86" w:rsidRDefault="00EC1B5E">
      <w:pPr>
        <w:pStyle w:val="Inhopg2"/>
        <w:rPr>
          <w:rFonts w:eastAsiaTheme="minorEastAsia"/>
          <w:noProof/>
          <w:color w:val="auto"/>
          <w:sz w:val="22"/>
          <w:szCs w:val="22"/>
          <w:lang w:eastAsia="nl-NL"/>
        </w:rPr>
      </w:pPr>
      <w:hyperlink w:anchor="_Toc127454528" w:history="1">
        <w:r w:rsidR="005175A5" w:rsidRPr="009E4E86">
          <w:rPr>
            <w:rStyle w:val="Hyperlink"/>
            <w:noProof/>
            <w:color w:val="auto"/>
          </w:rPr>
          <w:t>7.5</w:t>
        </w:r>
        <w:r w:rsidR="005175A5" w:rsidRPr="009E4E86">
          <w:rPr>
            <w:rFonts w:eastAsiaTheme="minorEastAsia"/>
            <w:noProof/>
            <w:color w:val="auto"/>
            <w:sz w:val="22"/>
            <w:szCs w:val="22"/>
            <w:lang w:eastAsia="nl-NL"/>
          </w:rPr>
          <w:tab/>
        </w:r>
        <w:r w:rsidR="005175A5" w:rsidRPr="009E4E86">
          <w:rPr>
            <w:rStyle w:val="Hyperlink"/>
            <w:noProof/>
            <w:color w:val="auto"/>
          </w:rPr>
          <w:t>Invulling surplus en extra ruimte</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67</w:t>
        </w:r>
        <w:r w:rsidR="005175A5" w:rsidRPr="009E4E86">
          <w:rPr>
            <w:noProof/>
            <w:webHidden/>
            <w:color w:val="auto"/>
          </w:rPr>
          <w:fldChar w:fldCharType="end"/>
        </w:r>
      </w:hyperlink>
    </w:p>
    <w:p w14:paraId="3AD3D800" w14:textId="76DB18F9" w:rsidR="005175A5" w:rsidRPr="009E4E86" w:rsidRDefault="00EC1B5E">
      <w:pPr>
        <w:pStyle w:val="Inhopg3"/>
        <w:rPr>
          <w:rFonts w:eastAsiaTheme="minorEastAsia"/>
          <w:noProof/>
          <w:color w:val="auto"/>
          <w:sz w:val="22"/>
          <w:szCs w:val="22"/>
          <w:lang w:eastAsia="nl-NL"/>
        </w:rPr>
      </w:pPr>
      <w:hyperlink w:anchor="_Toc127454529" w:history="1">
        <w:r w:rsidR="005175A5" w:rsidRPr="009E4E86">
          <w:rPr>
            <w:rStyle w:val="Hyperlink"/>
            <w:noProof/>
            <w:color w:val="auto"/>
          </w:rPr>
          <w:t>7.5.1</w:t>
        </w:r>
        <w:r w:rsidR="005175A5" w:rsidRPr="009E4E86">
          <w:rPr>
            <w:rFonts w:eastAsiaTheme="minorEastAsia"/>
            <w:noProof/>
            <w:color w:val="auto"/>
            <w:sz w:val="22"/>
            <w:szCs w:val="22"/>
            <w:lang w:eastAsia="nl-NL"/>
          </w:rPr>
          <w:tab/>
        </w:r>
        <w:r w:rsidR="005175A5" w:rsidRPr="009E4E86">
          <w:rPr>
            <w:rStyle w:val="Hyperlink"/>
            <w:noProof/>
            <w:color w:val="auto"/>
          </w:rPr>
          <w:t>Denklijn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_Toc127454529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67</w:t>
        </w:r>
        <w:r w:rsidR="005175A5" w:rsidRPr="009E4E86">
          <w:rPr>
            <w:noProof/>
            <w:webHidden/>
            <w:color w:val="auto"/>
          </w:rPr>
          <w:fldChar w:fldCharType="end"/>
        </w:r>
      </w:hyperlink>
    </w:p>
    <w:p w14:paraId="6C125B0E" w14:textId="51A2FB78" w:rsidR="005175A5" w:rsidRPr="009E4E86" w:rsidRDefault="00EC1B5E">
      <w:pPr>
        <w:pStyle w:val="Inhopg3"/>
        <w:rPr>
          <w:rFonts w:eastAsiaTheme="minorEastAsia"/>
          <w:noProof/>
          <w:color w:val="auto"/>
          <w:sz w:val="22"/>
          <w:szCs w:val="22"/>
          <w:lang w:eastAsia="nl-NL"/>
        </w:rPr>
      </w:pPr>
      <w:hyperlink w:anchor="_Toc127454530" w:history="1">
        <w:r w:rsidR="005175A5" w:rsidRPr="009E4E86">
          <w:rPr>
            <w:rStyle w:val="Hyperlink"/>
            <w:noProof/>
            <w:color w:val="auto"/>
          </w:rPr>
          <w:t>7.5.2</w:t>
        </w:r>
        <w:r w:rsidR="005175A5" w:rsidRPr="009E4E86">
          <w:rPr>
            <w:rFonts w:eastAsiaTheme="minorEastAsia"/>
            <w:noProof/>
            <w:color w:val="auto"/>
            <w:sz w:val="22"/>
            <w:szCs w:val="22"/>
            <w:lang w:eastAsia="nl-NL"/>
          </w:rPr>
          <w:tab/>
        </w:r>
        <w:r w:rsidR="005175A5" w:rsidRPr="009E4E86">
          <w:rPr>
            <w:rStyle w:val="Hyperlink"/>
            <w:noProof/>
            <w:color w:val="auto"/>
          </w:rPr>
          <w:t>Scenario’s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68</w:t>
        </w:r>
        <w:r w:rsidR="005175A5" w:rsidRPr="009E4E86">
          <w:rPr>
            <w:noProof/>
            <w:webHidden/>
            <w:color w:val="auto"/>
          </w:rPr>
          <w:fldChar w:fldCharType="end"/>
        </w:r>
      </w:hyperlink>
    </w:p>
    <w:p w14:paraId="173C06E0" w14:textId="20E61BCC" w:rsidR="005175A5" w:rsidRPr="009E4E86" w:rsidRDefault="00EC1B5E">
      <w:pPr>
        <w:pStyle w:val="Inhopg4"/>
        <w:tabs>
          <w:tab w:val="left" w:pos="1276"/>
        </w:tabs>
        <w:rPr>
          <w:rFonts w:eastAsiaTheme="minorEastAsia"/>
          <w:noProof/>
          <w:color w:val="auto"/>
          <w:sz w:val="22"/>
          <w:szCs w:val="22"/>
          <w:lang w:eastAsia="nl-NL"/>
        </w:rPr>
      </w:pPr>
      <w:hyperlink w:anchor="_Toc127454531" w:history="1">
        <w:r w:rsidR="005175A5" w:rsidRPr="009E4E86">
          <w:rPr>
            <w:rStyle w:val="Hyperlink"/>
            <w:noProof/>
            <w:color w:val="auto"/>
          </w:rPr>
          <w:t>7.5.2.1</w:t>
        </w:r>
        <w:r w:rsidR="005175A5" w:rsidRPr="009E4E86">
          <w:rPr>
            <w:rFonts w:eastAsiaTheme="minorEastAsia"/>
            <w:noProof/>
            <w:color w:val="auto"/>
            <w:sz w:val="22"/>
            <w:szCs w:val="22"/>
            <w:lang w:eastAsia="nl-NL"/>
          </w:rPr>
          <w:tab/>
        </w:r>
        <w:r w:rsidR="005175A5" w:rsidRPr="009E4E86">
          <w:rPr>
            <w:rStyle w:val="Hyperlink"/>
            <w:noProof/>
            <w:color w:val="auto"/>
          </w:rPr>
          <w:t>Scenario 1</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68</w:t>
        </w:r>
        <w:r w:rsidR="005175A5" w:rsidRPr="009E4E86">
          <w:rPr>
            <w:noProof/>
            <w:webHidden/>
            <w:color w:val="auto"/>
          </w:rPr>
          <w:fldChar w:fldCharType="end"/>
        </w:r>
      </w:hyperlink>
    </w:p>
    <w:p w14:paraId="74E06A4E" w14:textId="33D27A65" w:rsidR="005175A5" w:rsidRPr="009E4E86" w:rsidRDefault="00EC1B5E">
      <w:pPr>
        <w:pStyle w:val="Inhopg4"/>
        <w:tabs>
          <w:tab w:val="left" w:pos="1276"/>
        </w:tabs>
        <w:rPr>
          <w:rFonts w:eastAsiaTheme="minorEastAsia"/>
          <w:noProof/>
          <w:color w:val="auto"/>
          <w:sz w:val="22"/>
          <w:szCs w:val="22"/>
          <w:lang w:eastAsia="nl-NL"/>
        </w:rPr>
      </w:pPr>
      <w:hyperlink w:anchor="_Toc127454532" w:history="1">
        <w:r w:rsidR="005175A5" w:rsidRPr="009E4E86">
          <w:rPr>
            <w:rStyle w:val="Hyperlink"/>
            <w:noProof/>
            <w:color w:val="auto"/>
          </w:rPr>
          <w:t>7.5.2.2</w:t>
        </w:r>
        <w:r w:rsidR="005175A5" w:rsidRPr="009E4E86">
          <w:rPr>
            <w:rFonts w:eastAsiaTheme="minorEastAsia"/>
            <w:noProof/>
            <w:color w:val="auto"/>
            <w:sz w:val="22"/>
            <w:szCs w:val="22"/>
            <w:lang w:eastAsia="nl-NL"/>
          </w:rPr>
          <w:tab/>
        </w:r>
        <w:r w:rsidR="005175A5" w:rsidRPr="009E4E86">
          <w:rPr>
            <w:rStyle w:val="Hyperlink"/>
            <w:noProof/>
            <w:color w:val="auto"/>
          </w:rPr>
          <w:t>Scenario 2</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69</w:t>
        </w:r>
        <w:r w:rsidR="005175A5" w:rsidRPr="009E4E86">
          <w:rPr>
            <w:noProof/>
            <w:webHidden/>
            <w:color w:val="auto"/>
          </w:rPr>
          <w:fldChar w:fldCharType="end"/>
        </w:r>
      </w:hyperlink>
    </w:p>
    <w:p w14:paraId="605B359C" w14:textId="4EB94545" w:rsidR="005175A5" w:rsidRPr="009E4E86" w:rsidRDefault="00EC1B5E">
      <w:pPr>
        <w:pStyle w:val="Inhopg4"/>
        <w:tabs>
          <w:tab w:val="left" w:pos="1276"/>
        </w:tabs>
        <w:rPr>
          <w:rFonts w:eastAsiaTheme="minorEastAsia"/>
          <w:noProof/>
          <w:color w:val="auto"/>
          <w:sz w:val="22"/>
          <w:szCs w:val="22"/>
          <w:lang w:eastAsia="nl-NL"/>
        </w:rPr>
      </w:pPr>
      <w:hyperlink w:anchor="_Toc127454533" w:history="1">
        <w:r w:rsidR="005175A5" w:rsidRPr="009E4E86">
          <w:rPr>
            <w:rStyle w:val="Hyperlink"/>
            <w:noProof/>
            <w:color w:val="auto"/>
          </w:rPr>
          <w:t>7.5.2.3</w:t>
        </w:r>
        <w:r w:rsidR="005175A5" w:rsidRPr="009E4E86">
          <w:rPr>
            <w:rFonts w:eastAsiaTheme="minorEastAsia"/>
            <w:noProof/>
            <w:color w:val="auto"/>
            <w:sz w:val="22"/>
            <w:szCs w:val="22"/>
            <w:lang w:eastAsia="nl-NL"/>
          </w:rPr>
          <w:tab/>
        </w:r>
        <w:r w:rsidR="005175A5" w:rsidRPr="009E4E86">
          <w:rPr>
            <w:rStyle w:val="Hyperlink"/>
            <w:noProof/>
            <w:color w:val="auto"/>
          </w:rPr>
          <w:t>Scenario 3</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70</w:t>
        </w:r>
        <w:r w:rsidR="005175A5" w:rsidRPr="009E4E86">
          <w:rPr>
            <w:noProof/>
            <w:webHidden/>
            <w:color w:val="auto"/>
          </w:rPr>
          <w:fldChar w:fldCharType="end"/>
        </w:r>
      </w:hyperlink>
    </w:p>
    <w:p w14:paraId="26248481" w14:textId="0E8E151F" w:rsidR="005175A5" w:rsidRPr="009E4E86" w:rsidRDefault="00EC1B5E">
      <w:pPr>
        <w:pStyle w:val="Inhopg3"/>
        <w:rPr>
          <w:rFonts w:eastAsiaTheme="minorEastAsia"/>
          <w:noProof/>
          <w:color w:val="auto"/>
          <w:sz w:val="22"/>
          <w:szCs w:val="22"/>
          <w:lang w:eastAsia="nl-NL"/>
        </w:rPr>
      </w:pPr>
      <w:hyperlink w:anchor="_Toc127454534" w:history="1">
        <w:r w:rsidR="005175A5" w:rsidRPr="009E4E86">
          <w:rPr>
            <w:rStyle w:val="Hyperlink"/>
            <w:noProof/>
            <w:color w:val="auto"/>
          </w:rPr>
          <w:t>7.5.3</w:t>
        </w:r>
        <w:r w:rsidR="005175A5" w:rsidRPr="009E4E86">
          <w:rPr>
            <w:rFonts w:eastAsiaTheme="minorEastAsia"/>
            <w:noProof/>
            <w:color w:val="auto"/>
            <w:sz w:val="22"/>
            <w:szCs w:val="22"/>
            <w:lang w:eastAsia="nl-NL"/>
          </w:rPr>
          <w:tab/>
        </w:r>
        <w:r w:rsidR="005175A5" w:rsidRPr="009E4E86">
          <w:rPr>
            <w:rStyle w:val="Hyperlink"/>
            <w:noProof/>
            <w:color w:val="auto"/>
          </w:rPr>
          <w:t>Proces en samenhang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71</w:t>
        </w:r>
        <w:r w:rsidR="005175A5" w:rsidRPr="009E4E86">
          <w:rPr>
            <w:noProof/>
            <w:webHidden/>
            <w:color w:val="auto"/>
          </w:rPr>
          <w:fldChar w:fldCharType="end"/>
        </w:r>
      </w:hyperlink>
    </w:p>
    <w:p w14:paraId="61FC12BE" w14:textId="2D5FD78F" w:rsidR="005175A5" w:rsidRPr="009E4E86" w:rsidRDefault="00EC1B5E">
      <w:pPr>
        <w:pStyle w:val="Inhopg5"/>
        <w:rPr>
          <w:rFonts w:eastAsiaTheme="minorEastAsia"/>
          <w:b w:val="0"/>
          <w:caps w:val="0"/>
          <w:noProof/>
          <w:color w:val="auto"/>
          <w:sz w:val="22"/>
          <w:szCs w:val="22"/>
          <w:lang w:eastAsia="nl-NL"/>
        </w:rPr>
      </w:pPr>
      <w:hyperlink w:anchor="_Toc127454535" w:history="1">
        <w:r w:rsidR="005175A5" w:rsidRPr="009E4E86">
          <w:rPr>
            <w:rStyle w:val="Hyperlink"/>
            <w:noProof/>
            <w:color w:val="auto"/>
          </w:rPr>
          <w:t>Bronnen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_Toc127454535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74</w:t>
        </w:r>
        <w:r w:rsidR="005175A5" w:rsidRPr="009E4E86">
          <w:rPr>
            <w:noProof/>
            <w:webHidden/>
            <w:color w:val="auto"/>
          </w:rPr>
          <w:fldChar w:fldCharType="end"/>
        </w:r>
      </w:hyperlink>
    </w:p>
    <w:p w14:paraId="606DBAFA" w14:textId="77777777" w:rsidR="005175A5" w:rsidRPr="009E4E86" w:rsidRDefault="005F6864">
      <w:pPr>
        <w:pStyle w:val="Inhopg8"/>
        <w:rPr>
          <w:noProof/>
          <w:color w:val="auto"/>
        </w:rPr>
      </w:pPr>
      <w:r w:rsidRPr="009E4E86">
        <w:rPr>
          <w:color w:val="auto"/>
        </w:rPr>
        <w:fldChar w:fldCharType="end"/>
      </w:r>
      <w:r w:rsidR="0013432B" w:rsidRPr="009E4E86">
        <w:rPr>
          <w:color w:val="auto"/>
        </w:rPr>
        <w:fldChar w:fldCharType="begin"/>
      </w:r>
      <w:r w:rsidR="0013432B" w:rsidRPr="009E4E86">
        <w:rPr>
          <w:color w:val="auto"/>
        </w:rPr>
        <w:instrText xml:space="preserve"> TOC \o "8-9" \h \z \u </w:instrText>
      </w:r>
      <w:r w:rsidR="0013432B" w:rsidRPr="009E4E86">
        <w:rPr>
          <w:color w:val="auto"/>
        </w:rPr>
        <w:fldChar w:fldCharType="separate"/>
      </w:r>
    </w:p>
    <w:p w14:paraId="6CAAF278" w14:textId="6E0CEA22" w:rsidR="005175A5" w:rsidRPr="009E4E86" w:rsidRDefault="00EC1B5E">
      <w:pPr>
        <w:pStyle w:val="Inhopg8"/>
        <w:rPr>
          <w:rFonts w:eastAsiaTheme="minorEastAsia"/>
          <w:b w:val="0"/>
          <w:caps w:val="0"/>
          <w:noProof/>
          <w:color w:val="auto"/>
          <w:sz w:val="22"/>
          <w:szCs w:val="22"/>
          <w:lang w:eastAsia="nl-NL"/>
        </w:rPr>
      </w:pPr>
      <w:hyperlink w:anchor="_Toc127454536" w:history="1">
        <w:r w:rsidR="005175A5" w:rsidRPr="009E4E86">
          <w:rPr>
            <w:rStyle w:val="Hyperlink"/>
            <w:noProof/>
            <w:color w:val="auto"/>
          </w:rPr>
          <w:t>Bijlage A : Overzicht kernopgaven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_Toc127454536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76</w:t>
        </w:r>
        <w:r w:rsidR="005175A5" w:rsidRPr="009E4E86">
          <w:rPr>
            <w:noProof/>
            <w:webHidden/>
            <w:color w:val="auto"/>
          </w:rPr>
          <w:fldChar w:fldCharType="end"/>
        </w:r>
      </w:hyperlink>
    </w:p>
    <w:p w14:paraId="7524C3C7" w14:textId="51F9875A" w:rsidR="005175A5" w:rsidRPr="009E4E86" w:rsidRDefault="00EC1B5E">
      <w:pPr>
        <w:pStyle w:val="Inhopg8"/>
        <w:rPr>
          <w:rFonts w:eastAsiaTheme="minorEastAsia"/>
          <w:b w:val="0"/>
          <w:caps w:val="0"/>
          <w:noProof/>
          <w:color w:val="auto"/>
          <w:sz w:val="22"/>
          <w:szCs w:val="22"/>
          <w:lang w:eastAsia="nl-NL"/>
        </w:rPr>
      </w:pPr>
      <w:hyperlink w:anchor="_Toc127454537" w:history="1">
        <w:r w:rsidR="005175A5" w:rsidRPr="009E4E86">
          <w:rPr>
            <w:rStyle w:val="Hyperlink"/>
            <w:noProof/>
            <w:color w:val="auto"/>
          </w:rPr>
          <w:t>Bijlage B : aanwijzing Natura 2000-gebieden in Zuid-Holland</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_Toc127454537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84</w:t>
        </w:r>
        <w:r w:rsidR="005175A5" w:rsidRPr="009E4E86">
          <w:rPr>
            <w:noProof/>
            <w:webHidden/>
            <w:color w:val="auto"/>
          </w:rPr>
          <w:fldChar w:fldCharType="end"/>
        </w:r>
      </w:hyperlink>
    </w:p>
    <w:p w14:paraId="1E778F93" w14:textId="47D5C730" w:rsidR="005175A5" w:rsidRPr="009E4E86" w:rsidRDefault="00EC1B5E">
      <w:pPr>
        <w:pStyle w:val="Inhopg8"/>
        <w:rPr>
          <w:rFonts w:eastAsiaTheme="minorEastAsia"/>
          <w:b w:val="0"/>
          <w:caps w:val="0"/>
          <w:noProof/>
          <w:color w:val="auto"/>
          <w:sz w:val="22"/>
          <w:szCs w:val="22"/>
          <w:lang w:eastAsia="nl-NL"/>
        </w:rPr>
      </w:pPr>
      <w:hyperlink w:anchor="_Toc127454538" w:history="1">
        <w:r w:rsidR="005175A5" w:rsidRPr="009E4E86">
          <w:rPr>
            <w:rStyle w:val="Hyperlink"/>
            <w:noProof/>
            <w:color w:val="auto"/>
          </w:rPr>
          <w:t>Bijlage C : Doelstelling en doelbereik habitattypen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_Toc127454538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87</w:t>
        </w:r>
        <w:r w:rsidR="005175A5" w:rsidRPr="009E4E86">
          <w:rPr>
            <w:noProof/>
            <w:webHidden/>
            <w:color w:val="auto"/>
          </w:rPr>
          <w:fldChar w:fldCharType="end"/>
        </w:r>
      </w:hyperlink>
    </w:p>
    <w:p w14:paraId="6BCBABA1" w14:textId="0772E0B1" w:rsidR="005175A5" w:rsidRPr="009E4E86" w:rsidRDefault="00EC1B5E">
      <w:pPr>
        <w:pStyle w:val="Inhopg8"/>
        <w:rPr>
          <w:rFonts w:eastAsiaTheme="minorEastAsia"/>
          <w:b w:val="0"/>
          <w:caps w:val="0"/>
          <w:noProof/>
          <w:color w:val="auto"/>
          <w:sz w:val="22"/>
          <w:szCs w:val="22"/>
          <w:lang w:eastAsia="nl-NL"/>
        </w:rPr>
      </w:pPr>
      <w:hyperlink w:anchor="_Toc127454539" w:history="1">
        <w:r w:rsidR="005175A5" w:rsidRPr="009E4E86">
          <w:rPr>
            <w:rStyle w:val="Hyperlink"/>
            <w:noProof/>
            <w:color w:val="auto"/>
          </w:rPr>
          <w:t>Bijlage D : Doelstelling en doelbereik Habitatrichtlijnsoorten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_Toc127454539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99</w:t>
        </w:r>
        <w:r w:rsidR="005175A5" w:rsidRPr="009E4E86">
          <w:rPr>
            <w:noProof/>
            <w:webHidden/>
            <w:color w:val="auto"/>
          </w:rPr>
          <w:fldChar w:fldCharType="end"/>
        </w:r>
      </w:hyperlink>
    </w:p>
    <w:p w14:paraId="7F842649" w14:textId="4EFBD6D4" w:rsidR="005175A5" w:rsidRPr="009E4E86" w:rsidRDefault="00EC1B5E">
      <w:pPr>
        <w:pStyle w:val="Inhopg8"/>
        <w:rPr>
          <w:rFonts w:eastAsiaTheme="minorEastAsia"/>
          <w:b w:val="0"/>
          <w:caps w:val="0"/>
          <w:noProof/>
          <w:color w:val="auto"/>
          <w:sz w:val="22"/>
          <w:szCs w:val="22"/>
          <w:lang w:eastAsia="nl-NL"/>
        </w:rPr>
      </w:pPr>
      <w:hyperlink w:anchor="_Toc127454540" w:history="1">
        <w:r w:rsidR="005175A5" w:rsidRPr="009E4E86">
          <w:rPr>
            <w:rStyle w:val="Hyperlink"/>
            <w:noProof/>
            <w:color w:val="auto"/>
          </w:rPr>
          <w:t>Bijlage E : Doelstelling en doelbereik Vogelrichtlijnsoorten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_Toc127454540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112</w:t>
        </w:r>
        <w:r w:rsidR="005175A5" w:rsidRPr="009E4E86">
          <w:rPr>
            <w:noProof/>
            <w:webHidden/>
            <w:color w:val="auto"/>
          </w:rPr>
          <w:fldChar w:fldCharType="end"/>
        </w:r>
      </w:hyperlink>
    </w:p>
    <w:p w14:paraId="0BBDC6D1" w14:textId="2F19674C" w:rsidR="005175A5" w:rsidRPr="009E4E86" w:rsidRDefault="00EC1B5E">
      <w:pPr>
        <w:pStyle w:val="Inhopg8"/>
        <w:rPr>
          <w:rFonts w:eastAsiaTheme="minorEastAsia"/>
          <w:b w:val="0"/>
          <w:caps w:val="0"/>
          <w:noProof/>
          <w:color w:val="auto"/>
          <w:sz w:val="22"/>
          <w:szCs w:val="22"/>
          <w:lang w:eastAsia="nl-NL"/>
        </w:rPr>
      </w:pPr>
      <w:hyperlink w:anchor="_Toc127454541" w:history="1">
        <w:r w:rsidR="005175A5" w:rsidRPr="009E4E86">
          <w:rPr>
            <w:rStyle w:val="Hyperlink"/>
            <w:noProof/>
            <w:color w:val="auto"/>
          </w:rPr>
          <w:t>Bijlage F : Kwaliteit habitattypen op basis van PQ’s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_Toc127454541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135</w:t>
        </w:r>
        <w:r w:rsidR="005175A5" w:rsidRPr="009E4E86">
          <w:rPr>
            <w:noProof/>
            <w:webHidden/>
            <w:color w:val="auto"/>
          </w:rPr>
          <w:fldChar w:fldCharType="end"/>
        </w:r>
      </w:hyperlink>
    </w:p>
    <w:p w14:paraId="0A8102FD" w14:textId="6FCE2287" w:rsidR="005175A5" w:rsidRPr="009E4E86" w:rsidRDefault="00EC1B5E">
      <w:pPr>
        <w:pStyle w:val="Inhopg8"/>
        <w:rPr>
          <w:rFonts w:eastAsiaTheme="minorEastAsia"/>
          <w:b w:val="0"/>
          <w:caps w:val="0"/>
          <w:noProof/>
          <w:color w:val="auto"/>
          <w:sz w:val="22"/>
          <w:szCs w:val="22"/>
          <w:lang w:eastAsia="nl-NL"/>
        </w:rPr>
      </w:pPr>
      <w:hyperlink w:anchor="_Toc127454542" w:history="1">
        <w:r w:rsidR="005175A5" w:rsidRPr="009E4E86">
          <w:rPr>
            <w:rStyle w:val="Hyperlink"/>
            <w:noProof/>
            <w:color w:val="auto"/>
          </w:rPr>
          <w:t>Bijlage G : Notitie remote sensing analyses voor Natura 2000 doelanalyses</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_Toc127454542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136</w:t>
        </w:r>
        <w:r w:rsidR="005175A5" w:rsidRPr="009E4E86">
          <w:rPr>
            <w:noProof/>
            <w:webHidden/>
            <w:color w:val="auto"/>
          </w:rPr>
          <w:fldChar w:fldCharType="end"/>
        </w:r>
      </w:hyperlink>
    </w:p>
    <w:p w14:paraId="125C6D31" w14:textId="23E84697" w:rsidR="005175A5" w:rsidRPr="009E4E86" w:rsidRDefault="00EC1B5E">
      <w:pPr>
        <w:pStyle w:val="Inhopg8"/>
        <w:rPr>
          <w:rFonts w:eastAsiaTheme="minorEastAsia"/>
          <w:b w:val="0"/>
          <w:caps w:val="0"/>
          <w:noProof/>
          <w:color w:val="auto"/>
          <w:sz w:val="22"/>
          <w:szCs w:val="22"/>
          <w:lang w:eastAsia="nl-NL"/>
        </w:rPr>
      </w:pPr>
      <w:hyperlink w:anchor="_Toc127454543" w:history="1">
        <w:r w:rsidR="005175A5" w:rsidRPr="009E4E86">
          <w:rPr>
            <w:rStyle w:val="Hyperlink"/>
            <w:noProof/>
            <w:color w:val="auto"/>
          </w:rPr>
          <w:t>Bijlage H : Verruiging monitoren met remote sensing</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_Toc127454543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137</w:t>
        </w:r>
        <w:r w:rsidR="005175A5" w:rsidRPr="009E4E86">
          <w:rPr>
            <w:noProof/>
            <w:webHidden/>
            <w:color w:val="auto"/>
          </w:rPr>
          <w:fldChar w:fldCharType="end"/>
        </w:r>
      </w:hyperlink>
    </w:p>
    <w:p w14:paraId="7ED5BD00" w14:textId="163CD6E8" w:rsidR="005175A5" w:rsidRPr="009E4E86" w:rsidRDefault="00EC1B5E">
      <w:pPr>
        <w:pStyle w:val="Inhopg8"/>
        <w:rPr>
          <w:rFonts w:eastAsiaTheme="minorEastAsia"/>
          <w:b w:val="0"/>
          <w:caps w:val="0"/>
          <w:noProof/>
          <w:color w:val="auto"/>
          <w:sz w:val="22"/>
          <w:szCs w:val="22"/>
          <w:lang w:eastAsia="nl-NL"/>
        </w:rPr>
      </w:pPr>
      <w:hyperlink w:anchor="_Toc127454544" w:history="1">
        <w:r w:rsidR="005175A5" w:rsidRPr="009E4E86">
          <w:rPr>
            <w:rStyle w:val="Hyperlink"/>
            <w:noProof/>
            <w:color w:val="auto"/>
          </w:rPr>
          <w:t>Bijlage I : Potentie voor kartering van vergrassing met Superview satellietbeelden</w:t>
        </w:r>
        <w:r w:rsidR="005175A5" w:rsidRPr="009E4E86">
          <w:rPr>
            <w:noProof/>
            <w:webHidden/>
            <w:color w:val="auto"/>
          </w:rPr>
          <w:tab/>
        </w:r>
        <w:r w:rsidR="005175A5" w:rsidRPr="009E4E86">
          <w:rPr>
            <w:noProof/>
            <w:webHidden/>
            <w:color w:val="auto"/>
          </w:rPr>
          <w:fldChar w:fldCharType="begin"/>
        </w:r>
        <w:r w:rsidR="005175A5" w:rsidRPr="009E4E86">
          <w:rPr>
            <w:noProof/>
            <w:webHidden/>
            <w:color w:val="auto"/>
          </w:rPr>
          <w:instrText xml:space="preserve"> PAGEREF _Toc127454544 \h </w:instrText>
        </w:r>
        <w:r w:rsidR="005175A5" w:rsidRPr="009E4E86">
          <w:rPr>
            <w:noProof/>
            <w:webHidden/>
            <w:color w:val="auto"/>
          </w:rPr>
        </w:r>
        <w:r w:rsidR="005175A5" w:rsidRPr="009E4E86">
          <w:rPr>
            <w:noProof/>
            <w:webHidden/>
            <w:color w:val="auto"/>
          </w:rPr>
          <w:fldChar w:fldCharType="separate"/>
        </w:r>
        <w:r w:rsidR="005175A5" w:rsidRPr="009E4E86">
          <w:rPr>
            <w:noProof/>
            <w:webHidden/>
            <w:color w:val="auto"/>
          </w:rPr>
          <w:t>138</w:t>
        </w:r>
        <w:r w:rsidR="005175A5" w:rsidRPr="009E4E86">
          <w:rPr>
            <w:noProof/>
            <w:webHidden/>
            <w:color w:val="auto"/>
          </w:rPr>
          <w:fldChar w:fldCharType="end"/>
        </w:r>
      </w:hyperlink>
    </w:p>
    <w:p w14:paraId="26EF7648" w14:textId="57228861" w:rsidR="00150B17" w:rsidRPr="00B67058" w:rsidRDefault="0013432B" w:rsidP="0013432B">
      <w:pPr>
        <w:pStyle w:val="ArcadisNoSpacing"/>
      </w:pPr>
      <w:r w:rsidRPr="009E4E86">
        <w:rPr>
          <w:color w:val="auto"/>
        </w:rPr>
        <w:fldChar w:fldCharType="end"/>
      </w:r>
      <w:r w:rsidRPr="00B67058">
        <w:t xml:space="preserve"> </w:t>
      </w:r>
    </w:p>
    <w:p w14:paraId="4B9975DB" w14:textId="4E139A97" w:rsidR="00150B17" w:rsidRPr="00B67058" w:rsidRDefault="00150B17" w:rsidP="00CF4AA7">
      <w:pPr>
        <w:pStyle w:val="Inhopg5"/>
        <w:rPr>
          <w:color w:val="1D1D1D" w:themeColor="text1"/>
        </w:rPr>
      </w:pPr>
    </w:p>
    <w:p w14:paraId="594B3A42" w14:textId="77777777" w:rsidR="005D5CF4" w:rsidRPr="00B67058" w:rsidRDefault="005D5CF4">
      <w:pPr>
        <w:rPr>
          <w:b/>
          <w:color w:val="FFFFFF" w:themeColor="background1"/>
          <w:sz w:val="24"/>
        </w:rPr>
      </w:pPr>
      <w:r w:rsidRPr="00B67058">
        <w:br w:type="page"/>
      </w:r>
    </w:p>
    <w:p w14:paraId="3606DECD" w14:textId="77777777" w:rsidR="001E7F3F" w:rsidRPr="00B67058" w:rsidRDefault="00CF4AA7" w:rsidP="00DC43D5">
      <w:pPr>
        <w:pStyle w:val="Kop1"/>
      </w:pPr>
      <w:bookmarkStart w:id="10" w:name="_Toc27550565"/>
      <w:bookmarkStart w:id="11" w:name="_Toc27986571"/>
      <w:bookmarkStart w:id="12" w:name="_Toc27403690"/>
      <w:bookmarkStart w:id="13" w:name="_Toc27654295"/>
      <w:bookmarkStart w:id="14" w:name="_Toc30505986"/>
      <w:bookmarkStart w:id="15" w:name="_Toc30582307"/>
      <w:bookmarkStart w:id="16" w:name="_Toc127454470"/>
      <w:r w:rsidRPr="00B67058">
        <w:t>Aanleiding</w:t>
      </w:r>
      <w:bookmarkEnd w:id="10"/>
      <w:bookmarkEnd w:id="11"/>
      <w:bookmarkEnd w:id="12"/>
      <w:bookmarkEnd w:id="13"/>
      <w:bookmarkEnd w:id="14"/>
      <w:bookmarkEnd w:id="15"/>
      <w:bookmarkEnd w:id="16"/>
    </w:p>
    <w:p w14:paraId="619B8919" w14:textId="391A7BDE" w:rsidR="00E4054F" w:rsidRPr="00B67058" w:rsidRDefault="00E4054F" w:rsidP="00AD4606">
      <w:pPr>
        <w:pStyle w:val="Kop2"/>
        <w:rPr>
          <w:rFonts w:eastAsia="Times New Roman"/>
          <w:lang w:eastAsia="nl-NL"/>
        </w:rPr>
      </w:pPr>
      <w:bookmarkStart w:id="17" w:name="_Toc27550566"/>
      <w:bookmarkStart w:id="18" w:name="_Toc27986572"/>
      <w:bookmarkStart w:id="19" w:name="_Toc27654296"/>
      <w:bookmarkStart w:id="20" w:name="_Toc30505987"/>
      <w:bookmarkStart w:id="21" w:name="_Toc30582308"/>
      <w:bookmarkStart w:id="22" w:name="_Toc127454471"/>
      <w:r w:rsidRPr="00B67058">
        <w:rPr>
          <w:rFonts w:eastAsia="Times New Roman"/>
          <w:lang w:eastAsia="nl-NL"/>
        </w:rPr>
        <w:t>Aanleiding</w:t>
      </w:r>
      <w:bookmarkEnd w:id="17"/>
      <w:bookmarkEnd w:id="18"/>
      <w:bookmarkEnd w:id="19"/>
      <w:bookmarkEnd w:id="20"/>
      <w:bookmarkEnd w:id="21"/>
      <w:bookmarkEnd w:id="22"/>
    </w:p>
    <w:p w14:paraId="480EB43D" w14:textId="2D04D7A9" w:rsidR="00E4054F" w:rsidRPr="00B67058" w:rsidRDefault="00E4054F" w:rsidP="00E4054F">
      <w:r w:rsidRPr="00B67058">
        <w:t>In Nederland is sprake van een stikstofcrisis. Als gevolg van een uitspraak van de Raad van State</w:t>
      </w:r>
      <w:r w:rsidR="00D57930" w:rsidRPr="00B67058">
        <w:t xml:space="preserve"> </w:t>
      </w:r>
      <w:r w:rsidRPr="00B67058">
        <w:t>is het niet meer toegestaan om zonder meer de stikstofdepositie in gebieden te verhogen</w:t>
      </w:r>
      <w:r w:rsidR="00D57930" w:rsidRPr="00B67058">
        <w:rPr>
          <w:rStyle w:val="Voetnootmarkering"/>
        </w:rPr>
        <w:footnoteReference w:id="2"/>
      </w:r>
      <w:r w:rsidR="004A2B47" w:rsidRPr="00B67058">
        <w:t>.</w:t>
      </w:r>
      <w:r w:rsidRPr="00B67058">
        <w:t xml:space="preserve"> Stikstofdepositie leidt tot verzuring en vermesting </w:t>
      </w:r>
      <w:r w:rsidR="007C1094">
        <w:t>wat</w:t>
      </w:r>
      <w:r w:rsidRPr="00B67058">
        <w:t xml:space="preserve"> ongewenst </w:t>
      </w:r>
      <w:r w:rsidR="007C1094">
        <w:t xml:space="preserve">is </w:t>
      </w:r>
      <w:r w:rsidRPr="00B67058">
        <w:t xml:space="preserve">bezien vanuit natuur die profiteert van schrale en veelal gebufferde omstandigheden. Een </w:t>
      </w:r>
      <w:r w:rsidR="007C1094">
        <w:t>te hoge</w:t>
      </w:r>
      <w:r w:rsidRPr="00B67058">
        <w:t xml:space="preserve"> stikstofdepositie is het gevolg van landbouw, verkeer</w:t>
      </w:r>
      <w:r w:rsidR="0091234E" w:rsidRPr="00B67058">
        <w:t>, bouwwerkzaamheden</w:t>
      </w:r>
      <w:r w:rsidRPr="00B67058">
        <w:t xml:space="preserve"> en industrie en gezien de uitspraak hebben al deze sectoren </w:t>
      </w:r>
      <w:r w:rsidR="007D10E4" w:rsidRPr="00B67058">
        <w:t>te kampen met de gevolgen.</w:t>
      </w:r>
    </w:p>
    <w:p w14:paraId="25278166" w14:textId="372D704B" w:rsidR="00197078" w:rsidRPr="00B67058" w:rsidRDefault="007D10E4" w:rsidP="00E4054F">
      <w:r w:rsidRPr="00B67058">
        <w:t xml:space="preserve">Duidelijk is dat er iets moet veranderen aan de manier waarop met de natuur in Nederland </w:t>
      </w:r>
      <w:r w:rsidR="00060A63" w:rsidRPr="00B67058">
        <w:t xml:space="preserve">wordt </w:t>
      </w:r>
      <w:r w:rsidRPr="00B67058">
        <w:t xml:space="preserve">omgegaan. Natuurorganisaties hebben aangegeven </w:t>
      </w:r>
      <w:r w:rsidR="00E85F7F" w:rsidRPr="00B67058">
        <w:t>dat ze de stikstofcrisis als een kans zien voor de natuur.</w:t>
      </w:r>
      <w:r w:rsidR="00E85F7F" w:rsidRPr="00B67058">
        <w:rPr>
          <w:rStyle w:val="Voetnootmarkering"/>
        </w:rPr>
        <w:footnoteReference w:id="3"/>
      </w:r>
      <w:r w:rsidR="00060A63" w:rsidRPr="00B67058">
        <w:t xml:space="preserve"> Zij geven aan dat door de stikstofcrisis goed aan te pakken, natuurherstel plaatsvindt, maar dat ook gunstige effecten voorzien zijn op de kwaliteit van oppervlakte- en drinkwater, luchtkwaliteit en volksgezondheid. Bovendien biedt natuur </w:t>
      </w:r>
      <w:r w:rsidR="00FF4D3D">
        <w:t>van een goede kwaliteit</w:t>
      </w:r>
      <w:r w:rsidR="00060A63" w:rsidRPr="00B67058">
        <w:t xml:space="preserve"> ook ruimte voor economische ontwikkelingen. </w:t>
      </w:r>
    </w:p>
    <w:p w14:paraId="214796AE" w14:textId="2F047750" w:rsidR="00A55A74" w:rsidRDefault="00197078" w:rsidP="005B54BB">
      <w:pPr>
        <w:spacing w:after="0"/>
      </w:pPr>
      <w:r w:rsidRPr="00B67058">
        <w:t>De Commissie Remkes heeft geadviseerd om het stikstofprobleem via een gebiedsgerichte aanpak aan te vliegen</w:t>
      </w:r>
      <w:r w:rsidR="00C001C3" w:rsidRPr="00B67058">
        <w:rPr>
          <w:rStyle w:val="Voetnootmarkering"/>
        </w:rPr>
        <w:footnoteReference w:id="4"/>
      </w:r>
      <w:r w:rsidR="00B939CF" w:rsidRPr="00B67058">
        <w:t xml:space="preserve">. </w:t>
      </w:r>
      <w:r w:rsidR="00060A63" w:rsidRPr="00B67058">
        <w:t>De Provincie Zuid-Holland</w:t>
      </w:r>
      <w:r w:rsidRPr="00B67058">
        <w:t xml:space="preserve"> heeft een plan van aanpak uitgewerkt voor de gebiedsgerichte aanpak. Hierin</w:t>
      </w:r>
      <w:r w:rsidR="00060A63" w:rsidRPr="00B67058">
        <w:t xml:space="preserve"> geeft </w:t>
      </w:r>
      <w:r w:rsidRPr="00B67058">
        <w:t xml:space="preserve">zij </w:t>
      </w:r>
      <w:r w:rsidR="00060A63" w:rsidRPr="00B67058">
        <w:t>aan dat zij “</w:t>
      </w:r>
      <w:r w:rsidR="00060A63" w:rsidRPr="00B67058">
        <w:rPr>
          <w:i/>
          <w:iCs/>
        </w:rPr>
        <w:t>op zoek [gaat] naar slimme combinaties die de depositie van stikstof omlaag helpen, de kwaliteit van de natuur verbeteren en tegelijk oplossingen bieden voor andere opgaven zoals woningbouw, bereikbaarheid, klimaatadaptatie, bodemdaling en circulaire landbouw.</w:t>
      </w:r>
      <w:r w:rsidR="00060A63" w:rsidRPr="00B67058">
        <w:t>”</w:t>
      </w:r>
      <w:r w:rsidR="00060A63" w:rsidRPr="00B67058">
        <w:rPr>
          <w:rStyle w:val="Voetnootmarkering"/>
        </w:rPr>
        <w:footnoteReference w:id="5"/>
      </w:r>
      <w:r w:rsidR="00060A63" w:rsidRPr="00B67058">
        <w:t xml:space="preserve"> </w:t>
      </w:r>
      <w:r w:rsidRPr="00B67058">
        <w:t>De gebiedsgerichte aanpak wordt gevoed door drie pijlers: een onderzoek naar de natuurdoelen (doelanalyse), een onderzoek naar stikstofbronnen</w:t>
      </w:r>
      <w:r w:rsidR="00FF4D3D">
        <w:t xml:space="preserve"> (bronnenanalyse)</w:t>
      </w:r>
      <w:r w:rsidRPr="00B67058">
        <w:t xml:space="preserve"> en een inventarisatie naar relevante provinciale opgaven en beleidsdoelen</w:t>
      </w:r>
      <w:r w:rsidR="00FF4D3D">
        <w:t xml:space="preserve"> (meekoppelkansen)</w:t>
      </w:r>
      <w:r w:rsidRPr="00B67058">
        <w:t xml:space="preserve">. </w:t>
      </w:r>
      <w:r w:rsidR="00060A63" w:rsidRPr="00B67058">
        <w:t>Om te bepalen waar nu precies de knelpunten liggen is het belangrijk om goed naar de relevante natuur te kijken</w:t>
      </w:r>
      <w:r w:rsidR="00870336" w:rsidRPr="00B67058">
        <w:t>.</w:t>
      </w:r>
      <w:r w:rsidR="00966C0F" w:rsidRPr="00B67058">
        <w:t xml:space="preserve"> Uiteindelijk wordt via een gebiedsgerichte aanpak uitgewerkt welk beleid en welke maatregelen op gebiedsniveau noodzakelijk zijn</w:t>
      </w:r>
      <w:r w:rsidR="00A55A74">
        <w:t>.</w:t>
      </w:r>
    </w:p>
    <w:p w14:paraId="20852F3D" w14:textId="77777777" w:rsidR="00A55A74" w:rsidRDefault="00A55A74" w:rsidP="005B54BB">
      <w:pPr>
        <w:spacing w:after="0"/>
      </w:pPr>
    </w:p>
    <w:p w14:paraId="23A7EE46" w14:textId="47AA604F" w:rsidR="00D60467" w:rsidRPr="00B67058" w:rsidRDefault="00D60467" w:rsidP="00D60467">
      <w:pPr>
        <w:spacing w:after="0"/>
      </w:pPr>
      <w:r>
        <w:t>Op grond van de Europese Vogel- en Habitatrichtlijn, die in Nederland zijn geïmplementeerd in de Wet natuurbescherming, heeft lidstaat Nederland een aantal verplichtingen ten aanzien van Europees beschermde natuur. Vanwege de decentralisatie van het natuurbeleid ligt de verantwoordelijkheid bij Gedeputeerde Staten van de provincies</w:t>
      </w:r>
      <w:r w:rsidRPr="00B67058">
        <w:t xml:space="preserve">: </w:t>
      </w:r>
    </w:p>
    <w:p w14:paraId="4D7BBB1C" w14:textId="29FD9C28" w:rsidR="00E22CC6" w:rsidRPr="004C30E6" w:rsidRDefault="00E22CC6" w:rsidP="004C30E6">
      <w:pPr>
        <w:pStyle w:val="ArcadisListBulletOrange"/>
        <w:numPr>
          <w:ilvl w:val="0"/>
          <w:numId w:val="138"/>
        </w:numPr>
      </w:pPr>
      <w:r w:rsidRPr="004C30E6">
        <w:t>GS zien erop toe dat alle benodigde instandhoudingsmaatregelen die nodig zijn voor het behalen van de instandhoudingsdoelstellingen van Natura 2000-gebieden genomen worden</w:t>
      </w:r>
      <w:r w:rsidR="005B54BB" w:rsidRPr="004C30E6">
        <w:t>.</w:t>
      </w:r>
    </w:p>
    <w:p w14:paraId="1EC60068" w14:textId="77777777" w:rsidR="00E22CC6" w:rsidRPr="004C30E6" w:rsidRDefault="00E22CC6" w:rsidP="004C30E6">
      <w:pPr>
        <w:pStyle w:val="ArcadisListBulletOrange"/>
        <w:numPr>
          <w:ilvl w:val="0"/>
          <w:numId w:val="138"/>
        </w:numPr>
      </w:pPr>
      <w:r w:rsidRPr="004C30E6">
        <w:t>GS zien erop toe dat passende maatregelen worden getroffen die ervoor zorgen dat de kwaliteit van habitats niet verslechtert en soorten niet significant worden verstoord.</w:t>
      </w:r>
    </w:p>
    <w:p w14:paraId="2D0A6A74" w14:textId="015C7D68" w:rsidR="00E22CC6" w:rsidRPr="004C30E6" w:rsidRDefault="00E22CC6" w:rsidP="004C30E6">
      <w:pPr>
        <w:pStyle w:val="ArcadisListBulletOrange"/>
        <w:numPr>
          <w:ilvl w:val="0"/>
          <w:numId w:val="138"/>
        </w:numPr>
      </w:pPr>
      <w:r w:rsidRPr="004C30E6">
        <w:t>GS zijn bevoegd gezag voor een vergunningenstelsel dat borgt dat nieuwe activiteiten niet leiden tot aantasting van de natuurlijke kenmerken</w:t>
      </w:r>
      <w:r w:rsidR="005B54BB" w:rsidRPr="004C30E6">
        <w:t>.</w:t>
      </w:r>
    </w:p>
    <w:p w14:paraId="54FEF354" w14:textId="1EFD56E3" w:rsidR="00DB29D2" w:rsidRPr="00B67058" w:rsidRDefault="00E22CC6" w:rsidP="00210538">
      <w:r w:rsidRPr="00B67058">
        <w:t>Onder instandhoudingsmaatregelen worden in de regel ‘natuurmaatregelen’ in of om het gebied bedoeld, die ertoe leiden dat de standplaatsfactoren op orde zijn voor het behalen van de instandhoudingsdoelstellingen, alsmede regulier natuurbeheer zoals begrazen en maaien.</w:t>
      </w:r>
      <w:r w:rsidR="007F0D12" w:rsidRPr="00B67058">
        <w:t xml:space="preserve"> </w:t>
      </w:r>
      <w:r w:rsidR="008D5194" w:rsidRPr="00B67058">
        <w:t xml:space="preserve">Onder passende maatregelen worden maatregelen verstaan die verslechtering en verstoring voorkomen, zoals het wegnemen van stikstofbronnen of het realiseren van voorzieningen waarmee </w:t>
      </w:r>
      <w:r w:rsidR="00C816D7">
        <w:t>negatieve effecten worden</w:t>
      </w:r>
      <w:r w:rsidR="008D5194" w:rsidRPr="00B67058">
        <w:t xml:space="preserve"> voorkomen (bijvoorbeeld een geluidswal).</w:t>
      </w:r>
      <w:r w:rsidR="00210538" w:rsidRPr="00B67058">
        <w:t xml:space="preserve"> </w:t>
      </w:r>
    </w:p>
    <w:p w14:paraId="5144181F" w14:textId="2FF86E06" w:rsidR="003D6A82" w:rsidRDefault="00210538" w:rsidP="00244901">
      <w:pPr>
        <w:spacing w:after="0"/>
      </w:pPr>
      <w:r w:rsidRPr="00B67058">
        <w:t xml:space="preserve">Middels natuurdoelanalyses wil de Provincie Zuid-Holland voor </w:t>
      </w:r>
      <w:r w:rsidR="005B54BB" w:rsidRPr="00B67058">
        <w:t>de volgende</w:t>
      </w:r>
      <w:r w:rsidRPr="00B67058">
        <w:t xml:space="preserve"> stikstofgevoelige Natura 2000-gebieden inzicht krijgen in het doelbereik</w:t>
      </w:r>
      <w:r w:rsidR="003D6A82" w:rsidRPr="00B67058">
        <w:t>: Kennemerland</w:t>
      </w:r>
      <w:r w:rsidR="00C57577">
        <w:t>-</w:t>
      </w:r>
      <w:r w:rsidR="003D6A82" w:rsidRPr="00B67058">
        <w:t xml:space="preserve">Zuid, Coepelduynen, Meijendel &amp; Berkheide, Westduinpark </w:t>
      </w:r>
      <w:r w:rsidR="00BC367D">
        <w:t>&amp;</w:t>
      </w:r>
      <w:r w:rsidR="003D6A82" w:rsidRPr="00B67058">
        <w:t xml:space="preserve"> Wapendal, Solleveld &amp; Kapittelduinen, Voornes Duin, Duinen Goeree </w:t>
      </w:r>
      <w:r w:rsidR="008D07C4" w:rsidRPr="00B67058">
        <w:t>&amp;</w:t>
      </w:r>
      <w:r w:rsidR="003D6A82" w:rsidRPr="00B67058">
        <w:t xml:space="preserve"> Kwade Hoek</w:t>
      </w:r>
      <w:r w:rsidR="008D07C4" w:rsidRPr="00B67058">
        <w:t xml:space="preserve">, </w:t>
      </w:r>
      <w:r w:rsidR="002406C4">
        <w:t>Voordelta</w:t>
      </w:r>
      <w:r w:rsidR="00103BF2">
        <w:t xml:space="preserve">, </w:t>
      </w:r>
      <w:r w:rsidR="003D6A82" w:rsidRPr="00B67058">
        <w:t xml:space="preserve">Nieuwkoopse Plassen </w:t>
      </w:r>
      <w:r w:rsidR="008D07C4" w:rsidRPr="00B67058">
        <w:t>&amp;</w:t>
      </w:r>
      <w:r w:rsidR="003D6A82" w:rsidRPr="00B67058">
        <w:t xml:space="preserve"> </w:t>
      </w:r>
      <w:r w:rsidR="00103BF2">
        <w:t>D</w:t>
      </w:r>
      <w:r w:rsidR="003D6A82" w:rsidRPr="00B67058">
        <w:t>e Haeck</w:t>
      </w:r>
      <w:r w:rsidR="008D07C4" w:rsidRPr="00B67058">
        <w:t xml:space="preserve">, </w:t>
      </w:r>
      <w:r w:rsidR="003D6A82" w:rsidRPr="00B67058">
        <w:t>Biesbosch</w:t>
      </w:r>
      <w:r w:rsidR="008D07C4" w:rsidRPr="00B67058">
        <w:t xml:space="preserve">, </w:t>
      </w:r>
      <w:r w:rsidR="003D6A82" w:rsidRPr="00B67058">
        <w:t>Grevelingen</w:t>
      </w:r>
      <w:r w:rsidR="008D07C4" w:rsidRPr="00B67058">
        <w:t xml:space="preserve">, </w:t>
      </w:r>
      <w:r w:rsidR="003D6A82" w:rsidRPr="00B67058">
        <w:t>Krammer</w:t>
      </w:r>
      <w:r w:rsidR="008D07C4" w:rsidRPr="00B67058">
        <w:t>-</w:t>
      </w:r>
      <w:r w:rsidR="003D6A82" w:rsidRPr="00B67058">
        <w:t>Volkerak (vooruitlopend op definitieve aanwijzing)</w:t>
      </w:r>
      <w:r w:rsidR="00103BF2">
        <w:t>,</w:t>
      </w:r>
      <w:r w:rsidR="006F76C8" w:rsidRPr="00B67058">
        <w:t xml:space="preserve"> </w:t>
      </w:r>
      <w:r w:rsidR="003D6A82" w:rsidRPr="00B67058">
        <w:t xml:space="preserve">Lingebied </w:t>
      </w:r>
      <w:r w:rsidR="006F76C8" w:rsidRPr="00B67058">
        <w:t>&amp;</w:t>
      </w:r>
      <w:r w:rsidR="003D6A82" w:rsidRPr="00B67058">
        <w:t xml:space="preserve"> Diefdijk-Zuid</w:t>
      </w:r>
      <w:r w:rsidR="00103BF2">
        <w:t xml:space="preserve"> (</w:t>
      </w:r>
      <w:r w:rsidR="00AD37B2" w:rsidRPr="009412B3">
        <w:t>natuur</w:t>
      </w:r>
      <w:r w:rsidR="00D64E2D" w:rsidRPr="00D154DC">
        <w:t>doelenanalyse beperkt zich tot overzicht van de doelen en de landschapsecologische analyse</w:t>
      </w:r>
      <w:r w:rsidR="00AD37B2" w:rsidRPr="009412B3">
        <w:t xml:space="preserve"> en niet de analyses die daaruit volgen</w:t>
      </w:r>
      <w:r w:rsidR="00103BF2" w:rsidRPr="009412B3">
        <w:t>)</w:t>
      </w:r>
      <w:r w:rsidR="00103BF2">
        <w:t xml:space="preserve"> en </w:t>
      </w:r>
      <w:r w:rsidR="003D6A82" w:rsidRPr="00B67058">
        <w:t xml:space="preserve">Broekvelden, Vettenbroek &amp; Polder Stein </w:t>
      </w:r>
      <w:r w:rsidR="009933D1">
        <w:t>(</w:t>
      </w:r>
      <w:r w:rsidR="003D6A82" w:rsidRPr="00B67058">
        <w:t xml:space="preserve">vooruitlopend op eventuele aanwijzing van </w:t>
      </w:r>
      <w:r w:rsidR="00BC367D">
        <w:t xml:space="preserve">het </w:t>
      </w:r>
      <w:r w:rsidR="003D6A82" w:rsidRPr="00B67058">
        <w:t xml:space="preserve">stikstofgevoelig </w:t>
      </w:r>
      <w:r w:rsidR="00427951">
        <w:t xml:space="preserve">habitattype </w:t>
      </w:r>
      <w:r w:rsidR="003D6A82" w:rsidRPr="00B67058">
        <w:t>glanshaverhooiland</w:t>
      </w:r>
      <w:r w:rsidR="00F46722">
        <w:t xml:space="preserve"> (subtype grote vossenstaart)</w:t>
      </w:r>
      <w:r w:rsidR="009933D1">
        <w:t>)</w:t>
      </w:r>
      <w:r w:rsidR="003D6A82" w:rsidRPr="00B67058">
        <w:t>. Voor de N</w:t>
      </w:r>
      <w:r w:rsidR="00D3635C">
        <w:t xml:space="preserve">atura </w:t>
      </w:r>
      <w:r w:rsidR="003D6A82" w:rsidRPr="00B67058">
        <w:t>2000-gebieden zonder overbelasting en stikstofgevoelige waarden wordt vooralsnog geen</w:t>
      </w:r>
      <w:r w:rsidR="00E51D31">
        <w:t xml:space="preserve"> natuurdoelanalyse</w:t>
      </w:r>
      <w:r w:rsidR="003D6A82" w:rsidRPr="00B67058">
        <w:t xml:space="preserve"> gemaakt. Het betreft de volgende gebieden: De Wilck, Donkse Laagten, Boezems Kinderdijk, Oude Maas, Haringvliet, Hollands Diep</w:t>
      </w:r>
      <w:r w:rsidR="005707D6">
        <w:t xml:space="preserve"> en </w:t>
      </w:r>
      <w:r w:rsidR="003D6A82" w:rsidRPr="00B67058">
        <w:t>Oudeland van Strijen.</w:t>
      </w:r>
      <w:r w:rsidR="00177563">
        <w:t xml:space="preserve"> </w:t>
      </w:r>
      <w:r w:rsidR="00DE4AEE">
        <w:t>Voor de gebieden die niet geheel binnen de provinciegrens zijn gelegen, is het volgende besloten:</w:t>
      </w:r>
    </w:p>
    <w:p w14:paraId="5C76DF08" w14:textId="68A1AED3" w:rsidR="00DE4AEE" w:rsidRDefault="00DE4AEE" w:rsidP="00DE4AEE">
      <w:pPr>
        <w:pStyle w:val="Lijstalinea"/>
        <w:numPr>
          <w:ilvl w:val="0"/>
          <w:numId w:val="117"/>
        </w:numPr>
      </w:pPr>
      <w:r>
        <w:t>Nieuwkoopse Plassen &amp; De Haeck</w:t>
      </w:r>
      <w:r w:rsidR="00AB7744">
        <w:t xml:space="preserve">: </w:t>
      </w:r>
      <w:r w:rsidR="000B3E63">
        <w:t xml:space="preserve">het hele Natura 2000-gebied (inclusief het deel dat in de provincie Utrecht is gelegen) </w:t>
      </w:r>
      <w:r w:rsidR="009A5964">
        <w:t>wordt meegenomen in de</w:t>
      </w:r>
      <w:r w:rsidR="00E51D31">
        <w:t xml:space="preserve"> natuurdoelanalyse</w:t>
      </w:r>
      <w:r w:rsidR="009A5964">
        <w:t>.</w:t>
      </w:r>
    </w:p>
    <w:p w14:paraId="5C2FBDBA" w14:textId="3A2ABF95" w:rsidR="00AB7744" w:rsidRDefault="00AB7744" w:rsidP="00DE4AEE">
      <w:pPr>
        <w:pStyle w:val="Lijstalinea"/>
        <w:numPr>
          <w:ilvl w:val="0"/>
          <w:numId w:val="117"/>
        </w:numPr>
      </w:pPr>
      <w:r>
        <w:t xml:space="preserve">Voordelta: </w:t>
      </w:r>
      <w:r w:rsidR="006E3A65">
        <w:t xml:space="preserve">alle kwalificerende natuurwaarden die samenhangen met de kwalificerende natuurwaarden van de </w:t>
      </w:r>
      <w:r w:rsidR="003D728A">
        <w:t>Voornes Duin en Duinen Goeree &amp; Kwade Hoek worden meegenomen in de doelanalyses van deze twee laatstgenoemde gebieden.</w:t>
      </w:r>
    </w:p>
    <w:p w14:paraId="64462B4E" w14:textId="1DBCBBE8" w:rsidR="00AB7744" w:rsidRDefault="00AB7744" w:rsidP="00DE4AEE">
      <w:pPr>
        <w:pStyle w:val="Lijstalinea"/>
        <w:numPr>
          <w:ilvl w:val="0"/>
          <w:numId w:val="117"/>
        </w:numPr>
      </w:pPr>
      <w:r>
        <w:t xml:space="preserve">Kennemerland-Zuid: </w:t>
      </w:r>
      <w:r w:rsidR="00E97AA0">
        <w:t>de</w:t>
      </w:r>
      <w:r w:rsidR="00E51D31">
        <w:t xml:space="preserve"> natuurdoelanalyse</w:t>
      </w:r>
      <w:r w:rsidR="00E97AA0">
        <w:t xml:space="preserve"> richt zich </w:t>
      </w:r>
      <w:r w:rsidR="00A2004D">
        <w:t xml:space="preserve">in eerste instantie </w:t>
      </w:r>
      <w:r w:rsidR="00E97AA0">
        <w:t xml:space="preserve">op </w:t>
      </w:r>
      <w:r w:rsidR="00DF15C4">
        <w:t xml:space="preserve">de kwalificerende natuurwaarden binnen de begrenzing </w:t>
      </w:r>
      <w:r w:rsidR="0007757F">
        <w:t>van Zuid-Holland. De potenties voor alle kwalificerende natuurwaarden van het Natura 2000-gebied worden echter wel onderzocht.</w:t>
      </w:r>
    </w:p>
    <w:p w14:paraId="335EC660" w14:textId="6C81724B" w:rsidR="00AB7744" w:rsidRDefault="00AB7744" w:rsidP="00DE4AEE">
      <w:pPr>
        <w:pStyle w:val="Lijstalinea"/>
        <w:numPr>
          <w:ilvl w:val="0"/>
          <w:numId w:val="117"/>
        </w:numPr>
      </w:pPr>
      <w:r>
        <w:t>Biesbosch:</w:t>
      </w:r>
      <w:r w:rsidR="000D5AFF">
        <w:t xml:space="preserve"> </w:t>
      </w:r>
      <w:r w:rsidR="00E97AA0">
        <w:t>de</w:t>
      </w:r>
      <w:r w:rsidR="00E51D31">
        <w:t xml:space="preserve"> natuurdoelanalyse</w:t>
      </w:r>
      <w:r w:rsidR="00E97AA0">
        <w:t xml:space="preserve"> richt zich op de kwalificerende natuurwaarden in de Sliedrechtse</w:t>
      </w:r>
      <w:r w:rsidR="00A2251C">
        <w:t>-</w:t>
      </w:r>
      <w:r w:rsidR="00E97AA0">
        <w:t xml:space="preserve"> </w:t>
      </w:r>
      <w:r w:rsidR="00A2251C">
        <w:t xml:space="preserve">en Dordtsche </w:t>
      </w:r>
      <w:r w:rsidR="00E97AA0">
        <w:t>Biesbosch</w:t>
      </w:r>
      <w:r w:rsidR="00112C4E">
        <w:t xml:space="preserve">. Wanneer </w:t>
      </w:r>
      <w:r w:rsidR="00484BFB">
        <w:t>instandhoudings</w:t>
      </w:r>
      <w:r w:rsidR="00112C4E">
        <w:t xml:space="preserve">doelstellingen </w:t>
      </w:r>
      <w:r w:rsidR="009933D1">
        <w:t>voor stroomdalgrasland en glanshaverhooiland</w:t>
      </w:r>
      <w:r w:rsidR="00112C4E">
        <w:t xml:space="preserve"> hier niet haalbaar zijn, worden de mogelijkheden in andere delen van het Natura 2000-gebied onderzocht.</w:t>
      </w:r>
    </w:p>
    <w:p w14:paraId="76746A0F" w14:textId="608E2CBC" w:rsidR="00AB7744" w:rsidRDefault="00AB7744" w:rsidP="00244901">
      <w:pPr>
        <w:pStyle w:val="Lijstalinea"/>
        <w:numPr>
          <w:ilvl w:val="0"/>
          <w:numId w:val="117"/>
        </w:numPr>
      </w:pPr>
      <w:r>
        <w:t>Grevelingen</w:t>
      </w:r>
      <w:r w:rsidR="00412132">
        <w:t xml:space="preserve"> en Krammer-Volkerak</w:t>
      </w:r>
      <w:r>
        <w:t xml:space="preserve">: </w:t>
      </w:r>
      <w:r w:rsidR="00112C4E">
        <w:t>de instandhoudin</w:t>
      </w:r>
      <w:r w:rsidR="00A2004D">
        <w:t>gsdoelstellingen</w:t>
      </w:r>
      <w:r w:rsidR="000861CD">
        <w:t xml:space="preserve"> van de Grevelingen worden onderzocht en per instandhoudingsdoel wordt gekeken wat de mogelijkheden zijn binnen het Zuid-Hollandse deel van het Natura 2000-gebied.</w:t>
      </w:r>
      <w:r w:rsidR="009933D1">
        <w:t xml:space="preserve"> Voor Krammer-Volkerak wordt uitgegaan van het ontwerp aanwijzingsbesluit</w:t>
      </w:r>
      <w:r w:rsidR="2FEACDCA">
        <w:t xml:space="preserve"> en beoordeeld wat de mogelijk</w:t>
      </w:r>
      <w:r w:rsidR="3CA2911A">
        <w:t>heden zijn binnen het Zuid-Hollandse deel</w:t>
      </w:r>
      <w:r w:rsidR="00AA5E68">
        <w:t>.</w:t>
      </w:r>
    </w:p>
    <w:p w14:paraId="303904C0" w14:textId="3D0A9E3C" w:rsidR="00AA5E68" w:rsidRDefault="00AA5E68" w:rsidP="00244901">
      <w:pPr>
        <w:pStyle w:val="Lijstalinea"/>
        <w:numPr>
          <w:ilvl w:val="0"/>
          <w:numId w:val="117"/>
        </w:numPr>
      </w:pPr>
      <w:r>
        <w:t xml:space="preserve">Lingegebied &amp; Diefdijk Zuid: </w:t>
      </w:r>
      <w:r w:rsidR="00714777">
        <w:t xml:space="preserve">Vanwege de actualisatie van het beheerplan die door provincie Gelderland wordt uitgevoerd, </w:t>
      </w:r>
      <w:r w:rsidR="00714777" w:rsidRPr="000112B1">
        <w:t xml:space="preserve">is besloten om </w:t>
      </w:r>
      <w:r w:rsidR="00FC000F" w:rsidRPr="00D154DC">
        <w:t>de</w:t>
      </w:r>
      <w:r w:rsidR="00E51D31" w:rsidRPr="00D154DC">
        <w:t xml:space="preserve"> natuurdoelanalyse</w:t>
      </w:r>
      <w:r w:rsidR="00FC000F" w:rsidRPr="00D154DC">
        <w:t xml:space="preserve"> tot en met de landschapsecologische analyse</w:t>
      </w:r>
      <w:r w:rsidR="0049438F" w:rsidRPr="00D154DC">
        <w:t xml:space="preserve"> </w:t>
      </w:r>
      <w:r w:rsidR="00714777" w:rsidRPr="00D154DC">
        <w:t xml:space="preserve">te doorlopen en verder aan te sluiten bij </w:t>
      </w:r>
      <w:r w:rsidR="00D54888" w:rsidRPr="00D154DC">
        <w:t>de actualisatie</w:t>
      </w:r>
      <w:r w:rsidR="00FC000F" w:rsidRPr="00D154DC">
        <w:t xml:space="preserve"> van </w:t>
      </w:r>
      <w:r w:rsidR="00E44DB5" w:rsidRPr="00D154DC">
        <w:t xml:space="preserve">de provincie </w:t>
      </w:r>
      <w:r w:rsidR="00FC000F" w:rsidRPr="00D154DC">
        <w:t>Gelderland</w:t>
      </w:r>
      <w:r w:rsidR="00D54888" w:rsidRPr="000112B1">
        <w:t>.</w:t>
      </w:r>
    </w:p>
    <w:p w14:paraId="6633A568" w14:textId="7FFECE32" w:rsidR="00C47A82" w:rsidRPr="00B67058" w:rsidRDefault="00210538" w:rsidP="00C47A82">
      <w:r w:rsidRPr="00B67058">
        <w:t>De natuurdoelanalyses geven in hoofdlijnen antwoord op de vragen: wat is in termen van maatregelen nodig om de N</w:t>
      </w:r>
      <w:r w:rsidR="005F1A10">
        <w:t xml:space="preserve">atura </w:t>
      </w:r>
      <w:r w:rsidRPr="00B67058">
        <w:t xml:space="preserve">2000-doelen te halen en </w:t>
      </w:r>
      <w:r w:rsidR="00DA6BB3">
        <w:t xml:space="preserve">bij welke </w:t>
      </w:r>
      <w:r w:rsidRPr="00B67058">
        <w:t>depositieniveau</w:t>
      </w:r>
      <w:r w:rsidR="00DA6BB3">
        <w:t xml:space="preserve">s </w:t>
      </w:r>
      <w:r w:rsidR="005F1A10">
        <w:t xml:space="preserve">zijn </w:t>
      </w:r>
      <w:r w:rsidR="00DA6BB3">
        <w:t>deze doelen haalbaar</w:t>
      </w:r>
      <w:r w:rsidRPr="00B67058">
        <w:t xml:space="preserve">. Hierbij worden overigens </w:t>
      </w:r>
      <w:r w:rsidRPr="00B67058">
        <w:rPr>
          <w:i/>
          <w:iCs/>
        </w:rPr>
        <w:t>alle</w:t>
      </w:r>
      <w:r w:rsidRPr="00B67058">
        <w:t xml:space="preserve"> Natura 2000-doelen voor dit gebied (niet alleen de stikstofgevoelige) meegenomen</w:t>
      </w:r>
      <w:r w:rsidR="009C6E22">
        <w:t>, inclusief de doelen uit het ontwerp</w:t>
      </w:r>
      <w:r w:rsidR="00137B7D">
        <w:t>-</w:t>
      </w:r>
      <w:r w:rsidR="009C6E22">
        <w:t xml:space="preserve">wijzigingsbesluit </w:t>
      </w:r>
      <w:r w:rsidR="00860E3A">
        <w:t xml:space="preserve">aanwezige </w:t>
      </w:r>
      <w:r w:rsidR="009C6E22">
        <w:t>waarden</w:t>
      </w:r>
      <w:r w:rsidR="000E158B">
        <w:t xml:space="preserve"> (veegbesluit)</w:t>
      </w:r>
      <w:r w:rsidRPr="00B67058">
        <w:t xml:space="preserve">. De natuurdoelanalyses zijn noodzakelijk om op politiek-bestuurlijk niveau helderheid over het doelbereik te krijgen omdat dit helderheid verschaft over </w:t>
      </w:r>
      <w:r w:rsidR="002F475D">
        <w:t>de opgave wat betreft maatregelen om de instandhoudingsdoelstellingen te halen</w:t>
      </w:r>
      <w:r w:rsidR="0084394F">
        <w:t xml:space="preserve"> en </w:t>
      </w:r>
      <w:r w:rsidR="00006F7A">
        <w:t xml:space="preserve">derhalve </w:t>
      </w:r>
      <w:r w:rsidRPr="00B67058">
        <w:t xml:space="preserve">bepalend </w:t>
      </w:r>
      <w:r w:rsidR="00006F7A">
        <w:t>zijn</w:t>
      </w:r>
      <w:r w:rsidRPr="00B67058">
        <w:t xml:space="preserve"> voor inzet van middelen voor natuurbeheer en vergunningverlening. </w:t>
      </w:r>
    </w:p>
    <w:p w14:paraId="6C8B4F3B" w14:textId="32223DE2" w:rsidR="00323F51" w:rsidRPr="00B67058" w:rsidRDefault="00C47A82" w:rsidP="00323F51">
      <w:r w:rsidRPr="00B67058">
        <w:t xml:space="preserve">De natuurdoelanalyses vormen uiteindelijk input voor </w:t>
      </w:r>
      <w:r w:rsidR="00CE23EB">
        <w:t>de</w:t>
      </w:r>
      <w:r w:rsidR="00CE23EB" w:rsidRPr="00B67058">
        <w:t xml:space="preserve"> </w:t>
      </w:r>
      <w:r w:rsidRPr="00B67058">
        <w:t xml:space="preserve">gebiedsgerichte aanpak waarbij de provincies nog breder gaan kijken hoe met maatregelen binnen en buiten Natura 2000-gebieden, gericht op zowel bron als effect, het doelbereik uiteindelijk te halen is en </w:t>
      </w:r>
      <w:r w:rsidR="002F475D">
        <w:t xml:space="preserve">maatschappelijke en </w:t>
      </w:r>
      <w:r w:rsidRPr="00B67058">
        <w:t>economisch</w:t>
      </w:r>
      <w:r w:rsidR="002F475D">
        <w:t>e</w:t>
      </w:r>
      <w:r w:rsidRPr="00B67058">
        <w:t xml:space="preserve"> </w:t>
      </w:r>
      <w:r w:rsidR="002F475D">
        <w:t>ontwikkelingen mogelijk zijn</w:t>
      </w:r>
      <w:r w:rsidR="005861A0" w:rsidRPr="00B67058">
        <w:t xml:space="preserve">, zie </w:t>
      </w:r>
      <w:r w:rsidR="005861A0" w:rsidRPr="00B67058">
        <w:fldChar w:fldCharType="begin"/>
      </w:r>
      <w:r w:rsidR="005861A0" w:rsidRPr="00B67058">
        <w:instrText xml:space="preserve"> REF _Ref31117796 \h </w:instrText>
      </w:r>
      <w:r w:rsidR="005861A0" w:rsidRPr="00B67058">
        <w:fldChar w:fldCharType="separate"/>
      </w:r>
      <w:r w:rsidR="005175A5" w:rsidRPr="00B67058">
        <w:t xml:space="preserve">Figuur </w:t>
      </w:r>
      <w:r w:rsidR="005175A5">
        <w:rPr>
          <w:noProof/>
        </w:rPr>
        <w:t>1</w:t>
      </w:r>
      <w:r w:rsidR="005861A0" w:rsidRPr="00B67058">
        <w:fldChar w:fldCharType="end"/>
      </w:r>
      <w:r w:rsidRPr="00B67058">
        <w:t xml:space="preserve">. </w:t>
      </w:r>
      <w:r w:rsidR="00323F51" w:rsidRPr="00B67058">
        <w:t>De aanpak voor het uitvoeren van de natuurdoelanalyses in de stikstofgevoelige Natura 2000-gebieden is in dit plan van aanpak uitgewerkt.</w:t>
      </w:r>
    </w:p>
    <w:p w14:paraId="76EF9BE8" w14:textId="77777777" w:rsidR="00F87361" w:rsidRPr="00B67058" w:rsidRDefault="00966C0F" w:rsidP="00505C85">
      <w:pPr>
        <w:keepNext/>
        <w:spacing w:after="0"/>
      </w:pPr>
      <w:r w:rsidRPr="00B67058">
        <w:rPr>
          <w:noProof/>
        </w:rPr>
        <w:drawing>
          <wp:inline distT="0" distB="0" distL="0" distR="0" wp14:anchorId="3C09603A" wp14:editId="102725E7">
            <wp:extent cx="6120130" cy="5020751"/>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536"/>
                    <a:stretch/>
                  </pic:blipFill>
                  <pic:spPr bwMode="auto">
                    <a:xfrm>
                      <a:off x="0" y="0"/>
                      <a:ext cx="6120130" cy="5020751"/>
                    </a:xfrm>
                    <a:prstGeom prst="rect">
                      <a:avLst/>
                    </a:prstGeom>
                    <a:ln>
                      <a:noFill/>
                    </a:ln>
                    <a:extLst>
                      <a:ext uri="{53640926-AAD7-44D8-BBD7-CCE9431645EC}">
                        <a14:shadowObscured xmlns:a14="http://schemas.microsoft.com/office/drawing/2010/main"/>
                      </a:ext>
                    </a:extLst>
                  </pic:spPr>
                </pic:pic>
              </a:graphicData>
            </a:graphic>
          </wp:inline>
        </w:drawing>
      </w:r>
    </w:p>
    <w:p w14:paraId="75B3D7EA" w14:textId="201DBF57" w:rsidR="00966C0F" w:rsidRPr="00B67058" w:rsidRDefault="00F87361" w:rsidP="00F87361">
      <w:pPr>
        <w:pStyle w:val="Bijschrift"/>
        <w:rPr>
          <w:b/>
        </w:rPr>
      </w:pPr>
      <w:bookmarkStart w:id="23" w:name="_Ref31117796"/>
      <w:r w:rsidRPr="00B67058">
        <w:t xml:space="preserve">Figuur </w:t>
      </w:r>
      <w:r>
        <w:fldChar w:fldCharType="begin"/>
      </w:r>
      <w:r>
        <w:instrText>SEQ Figuur \* ARABIC</w:instrText>
      </w:r>
      <w:r>
        <w:fldChar w:fldCharType="separate"/>
      </w:r>
      <w:r w:rsidR="005175A5">
        <w:rPr>
          <w:noProof/>
        </w:rPr>
        <w:t>1</w:t>
      </w:r>
      <w:r>
        <w:fldChar w:fldCharType="end"/>
      </w:r>
      <w:bookmarkEnd w:id="23"/>
      <w:r w:rsidR="00052651">
        <w:t>:</w:t>
      </w:r>
      <w:r w:rsidRPr="00B67058">
        <w:t xml:space="preserve"> </w:t>
      </w:r>
      <w:r w:rsidR="00197078" w:rsidRPr="00B67058">
        <w:t>Gebiedsgerichte aanpak Zuid-Holland</w:t>
      </w:r>
      <w:r w:rsidRPr="00B67058">
        <w:t>.</w:t>
      </w:r>
    </w:p>
    <w:p w14:paraId="605FE689" w14:textId="77777777" w:rsidR="00F87361" w:rsidRPr="00B67058" w:rsidRDefault="00F87361" w:rsidP="005861A0">
      <w:pPr>
        <w:spacing w:after="0"/>
        <w:rPr>
          <w:highlight w:val="yellow"/>
        </w:rPr>
      </w:pPr>
    </w:p>
    <w:p w14:paraId="71C811B2" w14:textId="6D3948FA" w:rsidR="002000FC" w:rsidRPr="00B67058" w:rsidRDefault="007E592A" w:rsidP="00E22CC6">
      <w:r w:rsidRPr="00B67058">
        <w:t xml:space="preserve">Voor de natuurdoelanalyses is veel informatie nodig. </w:t>
      </w:r>
      <w:r w:rsidR="00D57930" w:rsidRPr="00B67058">
        <w:t xml:space="preserve">Zowel binnen als buiten de provincie is veel relevante informatie beschikbaar. Aanwijzingsbesluiten met bijbehorende documenten, habitattypenkaarten, leefgebiedenkaarten, </w:t>
      </w:r>
      <w:r w:rsidR="004A2B47" w:rsidRPr="00B67058">
        <w:t>(uitvoering van) herstelmaatregelen</w:t>
      </w:r>
      <w:r w:rsidR="00173C8F">
        <w:t xml:space="preserve"> en (regulier) beheer</w:t>
      </w:r>
      <w:r w:rsidR="004A2B47" w:rsidRPr="00B67058">
        <w:t xml:space="preserve">, </w:t>
      </w:r>
      <w:r w:rsidR="00D57930" w:rsidRPr="00B67058">
        <w:t>monitoring van kwalificerende soorten, typische soorten en vegetatie (PQ’s</w:t>
      </w:r>
      <w:r w:rsidR="00D5032D">
        <w:t>; permanente kwadraten</w:t>
      </w:r>
      <w:r w:rsidR="00D57930" w:rsidRPr="00B67058">
        <w:t>) en onderzoeksrapporten zijn een greep uit de beschikbare informatie. Het is voor de provincie belangrijk om deze informatie op orde te krijgen, zodat deze in de toekomst ook snel ontsloten kan worden</w:t>
      </w:r>
      <w:r w:rsidR="00DB5198">
        <w:t xml:space="preserve"> om </w:t>
      </w:r>
      <w:r w:rsidR="00801BFF">
        <w:t xml:space="preserve">resultaten van de maatregelen </w:t>
      </w:r>
      <w:r w:rsidR="00891439">
        <w:t xml:space="preserve">in beeld te kunnen brengen, die </w:t>
      </w:r>
      <w:r w:rsidR="00FF50B9">
        <w:t xml:space="preserve">volgen </w:t>
      </w:r>
      <w:r w:rsidR="00891439">
        <w:t>uit</w:t>
      </w:r>
      <w:r w:rsidR="00046998">
        <w:t xml:space="preserve"> de</w:t>
      </w:r>
      <w:r w:rsidR="00E51D31">
        <w:t xml:space="preserve"> natuurdoelanalyse</w:t>
      </w:r>
      <w:r w:rsidR="00D57930" w:rsidRPr="00B67058">
        <w:t>.</w:t>
      </w:r>
      <w:r w:rsidR="002A1D30" w:rsidRPr="00B67058">
        <w:t xml:space="preserve"> Ook moet deze informatie goed beheersbaar zijn en eenvoudig en doelmatig ingezet kunnen worden</w:t>
      </w:r>
      <w:r w:rsidR="0084349B">
        <w:t>, zodat de provincie</w:t>
      </w:r>
      <w:r w:rsidR="002A1D30" w:rsidRPr="00B67058">
        <w:t xml:space="preserve"> haar wettelijke taken </w:t>
      </w:r>
      <w:r w:rsidR="00CE2302">
        <w:t>in br</w:t>
      </w:r>
      <w:r w:rsidR="00026E59">
        <w:t>e</w:t>
      </w:r>
      <w:r w:rsidR="00CE2302">
        <w:t>der</w:t>
      </w:r>
      <w:r w:rsidR="00026E59">
        <w:t>e</w:t>
      </w:r>
      <w:r w:rsidR="00CE2302">
        <w:t xml:space="preserve"> zin </w:t>
      </w:r>
      <w:r w:rsidR="0084349B">
        <w:t>kan</w:t>
      </w:r>
      <w:r w:rsidR="0084349B" w:rsidRPr="00B67058">
        <w:t xml:space="preserve"> </w:t>
      </w:r>
      <w:r w:rsidR="002A1D30" w:rsidRPr="00B67058">
        <w:t>vervullen.</w:t>
      </w:r>
      <w:r w:rsidR="002000FC" w:rsidRPr="00B67058">
        <w:t xml:space="preserve"> </w:t>
      </w:r>
    </w:p>
    <w:p w14:paraId="02211F4C" w14:textId="7B6181A0" w:rsidR="00E4054F" w:rsidRPr="00B67058" w:rsidRDefault="00E4054F" w:rsidP="00AD4606">
      <w:pPr>
        <w:pStyle w:val="Kop2"/>
        <w:rPr>
          <w:rFonts w:eastAsia="Times New Roman"/>
          <w:lang w:eastAsia="nl-NL"/>
        </w:rPr>
      </w:pPr>
      <w:bookmarkStart w:id="24" w:name="_Toc27550567"/>
      <w:bookmarkStart w:id="25" w:name="_Toc27986573"/>
      <w:bookmarkStart w:id="26" w:name="_Toc27654297"/>
      <w:bookmarkStart w:id="27" w:name="_Toc30505988"/>
      <w:bookmarkStart w:id="28" w:name="_Toc30582309"/>
      <w:bookmarkStart w:id="29" w:name="_Toc127454472"/>
      <w:r w:rsidRPr="00B67058">
        <w:rPr>
          <w:rFonts w:eastAsia="Times New Roman"/>
          <w:lang w:eastAsia="nl-NL"/>
        </w:rPr>
        <w:t xml:space="preserve">Doel </w:t>
      </w:r>
      <w:bookmarkEnd w:id="24"/>
      <w:bookmarkEnd w:id="25"/>
      <w:bookmarkEnd w:id="26"/>
      <w:bookmarkEnd w:id="27"/>
      <w:bookmarkEnd w:id="28"/>
      <w:r w:rsidR="005861A0" w:rsidRPr="00B67058">
        <w:rPr>
          <w:rFonts w:eastAsia="Times New Roman"/>
          <w:lang w:eastAsia="nl-NL"/>
        </w:rPr>
        <w:t>natuurdoelenanalyses</w:t>
      </w:r>
      <w:bookmarkEnd w:id="29"/>
    </w:p>
    <w:p w14:paraId="2B7E0ED9" w14:textId="5C444889" w:rsidR="00585048" w:rsidRPr="00B67058" w:rsidRDefault="00060A63" w:rsidP="00D1244B">
      <w:pPr>
        <w:spacing w:before="240" w:after="0"/>
      </w:pPr>
      <w:r w:rsidRPr="00B67058">
        <w:t xml:space="preserve">Het doel van </w:t>
      </w:r>
      <w:r w:rsidR="00D1244B" w:rsidRPr="00B67058">
        <w:t>de natuurdoelenanalyses is</w:t>
      </w:r>
      <w:r w:rsidR="00870336" w:rsidRPr="00B67058">
        <w:t xml:space="preserve"> duidelijkheid </w:t>
      </w:r>
      <w:r w:rsidR="00D1244B" w:rsidRPr="00B67058">
        <w:t>verschaffen over</w:t>
      </w:r>
      <w:r w:rsidR="00870336" w:rsidRPr="00B67058">
        <w:t xml:space="preserve"> het realiseren van de instandhoudingsdoelstellingen in de gebieden en wat de mogelijkheden zijn voor maatschappelijke en economische ontwikkelingen</w:t>
      </w:r>
      <w:r w:rsidR="00D1244B" w:rsidRPr="00B67058">
        <w:t>. Dit is onder te verdelen in een aantal deelvragen:</w:t>
      </w:r>
    </w:p>
    <w:p w14:paraId="7C60FEAC" w14:textId="77777777" w:rsidR="00BD4768" w:rsidRPr="00B67058" w:rsidRDefault="00A61E89" w:rsidP="00AD4606">
      <w:pPr>
        <w:pStyle w:val="ArcadisListNumber"/>
        <w:numPr>
          <w:ilvl w:val="0"/>
          <w:numId w:val="29"/>
        </w:numPr>
      </w:pPr>
      <w:r w:rsidRPr="00B67058">
        <w:t xml:space="preserve">Ten aanzien van het doelbereik: </w:t>
      </w:r>
    </w:p>
    <w:p w14:paraId="6FF3C816" w14:textId="77777777" w:rsidR="00BD4768" w:rsidRPr="00B67058" w:rsidRDefault="00136575" w:rsidP="00AD4606">
      <w:pPr>
        <w:pStyle w:val="ArcadisListNumber"/>
        <w:numPr>
          <w:ilvl w:val="1"/>
          <w:numId w:val="29"/>
        </w:numPr>
      </w:pPr>
      <w:r w:rsidRPr="00B67058">
        <w:t>W</w:t>
      </w:r>
      <w:r w:rsidR="00A61E89" w:rsidRPr="00B67058">
        <w:t>anneer zijn instandhoudingsdoelstellingen gehaald</w:t>
      </w:r>
      <w:r w:rsidR="00CA5920" w:rsidRPr="00B67058">
        <w:t xml:space="preserve"> (in omvang en kwaliteit</w:t>
      </w:r>
      <w:r w:rsidR="00ED3273" w:rsidRPr="00B67058">
        <w:t xml:space="preserve">)? </w:t>
      </w:r>
    </w:p>
    <w:p w14:paraId="634CEC44" w14:textId="6EF6DFC8" w:rsidR="00BD4768" w:rsidRPr="00B67058" w:rsidRDefault="00A61E89" w:rsidP="00AD4606">
      <w:pPr>
        <w:pStyle w:val="ArcadisListNumber"/>
        <w:numPr>
          <w:ilvl w:val="1"/>
          <w:numId w:val="29"/>
        </w:numPr>
      </w:pPr>
      <w:r w:rsidRPr="00B67058">
        <w:t xml:space="preserve">Wat is </w:t>
      </w:r>
      <w:r w:rsidR="00D5032D">
        <w:t xml:space="preserve">de </w:t>
      </w:r>
      <w:r w:rsidR="00870336" w:rsidRPr="00B67058">
        <w:t>ecologische en technische</w:t>
      </w:r>
      <w:r w:rsidR="00136575" w:rsidRPr="00B67058">
        <w:t xml:space="preserve"> haalbaarheid</w:t>
      </w:r>
      <w:r w:rsidR="00CA5920" w:rsidRPr="00B67058">
        <w:t xml:space="preserve"> van de </w:t>
      </w:r>
      <w:r w:rsidR="00870336" w:rsidRPr="00B67058">
        <w:t>instandhoudingsdoelen?</w:t>
      </w:r>
      <w:r w:rsidRPr="00B67058">
        <w:t xml:space="preserve"> </w:t>
      </w:r>
    </w:p>
    <w:p w14:paraId="5B0C665E" w14:textId="75598200" w:rsidR="00BD4768" w:rsidRPr="00B67058" w:rsidRDefault="00A61E89" w:rsidP="00AD4606">
      <w:pPr>
        <w:pStyle w:val="ArcadisListNumber"/>
        <w:numPr>
          <w:ilvl w:val="1"/>
          <w:numId w:val="29"/>
        </w:numPr>
      </w:pPr>
      <w:r w:rsidRPr="00B67058">
        <w:t xml:space="preserve">Welke </w:t>
      </w:r>
      <w:r w:rsidR="001D1C0D" w:rsidRPr="00B67058">
        <w:t>realistische</w:t>
      </w:r>
      <w:r w:rsidRPr="00B67058">
        <w:t xml:space="preserve"> ambitie is te formuleren in </w:t>
      </w:r>
      <w:r w:rsidR="001D1C0D" w:rsidRPr="00B67058">
        <w:t xml:space="preserve">relatie tot </w:t>
      </w:r>
      <w:r w:rsidR="00CA5920" w:rsidRPr="00B67058">
        <w:t>de</w:t>
      </w:r>
      <w:r w:rsidRPr="00B67058">
        <w:t xml:space="preserve"> instandhoudingsdoelstellingen</w:t>
      </w:r>
      <w:r w:rsidR="00E95BC3">
        <w:t xml:space="preserve"> (wat is de potentie van een gebied)</w:t>
      </w:r>
      <w:r w:rsidRPr="00B67058">
        <w:t>?</w:t>
      </w:r>
    </w:p>
    <w:p w14:paraId="3DE44608" w14:textId="77777777" w:rsidR="00BD4768" w:rsidRPr="00B67058" w:rsidRDefault="00A61E89" w:rsidP="00AD4606">
      <w:pPr>
        <w:pStyle w:val="ArcadisListNumber"/>
        <w:numPr>
          <w:ilvl w:val="0"/>
          <w:numId w:val="29"/>
        </w:numPr>
      </w:pPr>
      <w:r w:rsidRPr="00B67058">
        <w:t xml:space="preserve">Ten aanzien van maatregelen: </w:t>
      </w:r>
    </w:p>
    <w:p w14:paraId="0DFBA853" w14:textId="77777777" w:rsidR="00BD4768" w:rsidRPr="00B67058" w:rsidRDefault="00526C4C" w:rsidP="00AD4606">
      <w:pPr>
        <w:pStyle w:val="ArcadisListNumber"/>
        <w:numPr>
          <w:ilvl w:val="1"/>
          <w:numId w:val="29"/>
        </w:numPr>
      </w:pPr>
      <w:r w:rsidRPr="00B67058">
        <w:rPr>
          <w:rFonts w:cstheme="minorHAnsi"/>
        </w:rPr>
        <w:t>Welk</w:t>
      </w:r>
      <w:r w:rsidR="00A61E89" w:rsidRPr="00B67058">
        <w:t xml:space="preserve"> beheer en welke maatregelen zijn op welke locaties voorzien? </w:t>
      </w:r>
    </w:p>
    <w:p w14:paraId="2E28148E" w14:textId="77777777" w:rsidR="00BD4768" w:rsidRPr="00B67058" w:rsidRDefault="00A61E89" w:rsidP="00AD4606">
      <w:pPr>
        <w:pStyle w:val="ArcadisListNumber"/>
        <w:numPr>
          <w:ilvl w:val="1"/>
          <w:numId w:val="29"/>
        </w:numPr>
      </w:pPr>
      <w:r w:rsidRPr="00B67058">
        <w:t>Welk beheer en maatregelen zijn nodig om tot het doelbereik te komen?</w:t>
      </w:r>
    </w:p>
    <w:p w14:paraId="1BBF7F08" w14:textId="77777777" w:rsidR="00BD4768" w:rsidRPr="00B67058" w:rsidRDefault="00136575" w:rsidP="00AD4606">
      <w:pPr>
        <w:pStyle w:val="ArcadisListNumber"/>
        <w:numPr>
          <w:ilvl w:val="1"/>
          <w:numId w:val="29"/>
        </w:numPr>
      </w:pPr>
      <w:r w:rsidRPr="00B67058">
        <w:t>Hoe vindt monitoring van de maatregelen plaats?</w:t>
      </w:r>
    </w:p>
    <w:p w14:paraId="63881E3D" w14:textId="77777777" w:rsidR="00BD4768" w:rsidRPr="00B67058" w:rsidRDefault="00136575" w:rsidP="00AD4606">
      <w:pPr>
        <w:pStyle w:val="ArcadisListNumber"/>
        <w:numPr>
          <w:ilvl w:val="1"/>
          <w:numId w:val="29"/>
        </w:numPr>
      </w:pPr>
      <w:r w:rsidRPr="00B67058">
        <w:t xml:space="preserve">Zijn de te nemen maatregelen </w:t>
      </w:r>
      <w:r w:rsidR="00197078" w:rsidRPr="00B67058">
        <w:t>instandhoudings</w:t>
      </w:r>
      <w:r w:rsidRPr="00B67058">
        <w:t>maatregelen of passende maatregelen?</w:t>
      </w:r>
    </w:p>
    <w:p w14:paraId="0E159944" w14:textId="7CB86872" w:rsidR="00EF5087" w:rsidRPr="00B67058" w:rsidRDefault="00A61E89" w:rsidP="0049438F">
      <w:pPr>
        <w:pStyle w:val="ArcadisListNumber"/>
        <w:numPr>
          <w:ilvl w:val="0"/>
          <w:numId w:val="29"/>
        </w:numPr>
      </w:pPr>
      <w:r w:rsidRPr="00B67058">
        <w:t xml:space="preserve">Ten aanzien van </w:t>
      </w:r>
      <w:r w:rsidR="00136575" w:rsidRPr="00B67058">
        <w:t xml:space="preserve">de beschikbare ruimte voor </w:t>
      </w:r>
      <w:r w:rsidR="00BD241C">
        <w:t xml:space="preserve">een aanvullende bijdrage aan de gunstige staat van instandhouding van beschermde natuurwaarden en eventueel </w:t>
      </w:r>
      <w:r w:rsidR="00136575" w:rsidRPr="00B67058">
        <w:t>economische en maatschappelijke ontwikkelingen:</w:t>
      </w:r>
      <w:r w:rsidR="00164D41">
        <w:t xml:space="preserve"> </w:t>
      </w:r>
      <w:r w:rsidR="00136575" w:rsidRPr="00B67058">
        <w:t xml:space="preserve">Welke ruimte </w:t>
      </w:r>
      <w:r w:rsidR="002C23CA">
        <w:t xml:space="preserve">is aanwezig </w:t>
      </w:r>
      <w:r w:rsidR="00D93DDA" w:rsidRPr="00B67058">
        <w:t>boven het bereik van de instandhouding</w:t>
      </w:r>
      <w:r w:rsidR="00EB3BB5" w:rsidRPr="00B67058">
        <w:t>s</w:t>
      </w:r>
      <w:r w:rsidR="00D93DDA" w:rsidRPr="00B67058">
        <w:t>doel</w:t>
      </w:r>
      <w:r w:rsidR="00EB3BB5" w:rsidRPr="00B67058">
        <w:t>stellingen</w:t>
      </w:r>
      <w:r w:rsidR="0025129C">
        <w:t xml:space="preserve"> (aan welke kwalificerende natuurwaarden kan een bijdrage aan de staat van instandhouding worden geleverd)</w:t>
      </w:r>
      <w:r w:rsidR="00BD4768" w:rsidRPr="00B67058">
        <w:t>?</w:t>
      </w:r>
    </w:p>
    <w:p w14:paraId="5CDCFC9B" w14:textId="77777777" w:rsidR="00912CA5" w:rsidRDefault="00912CA5" w:rsidP="00912CA5">
      <w:pPr>
        <w:pStyle w:val="ArcadisListNumber"/>
      </w:pPr>
    </w:p>
    <w:p w14:paraId="4A836BAF" w14:textId="69E6DB72" w:rsidR="00E6284E" w:rsidRDefault="00E6284E" w:rsidP="00352502">
      <w:pPr>
        <w:pStyle w:val="Kop2"/>
      </w:pPr>
      <w:bookmarkStart w:id="30" w:name="_Toc127454473"/>
      <w:r>
        <w:t xml:space="preserve">Relatie van </w:t>
      </w:r>
      <w:r w:rsidR="00C93D61">
        <w:t>de</w:t>
      </w:r>
      <w:r w:rsidR="00E51D31">
        <w:t xml:space="preserve"> natuurdoelanalyse</w:t>
      </w:r>
      <w:r w:rsidR="00C93D61">
        <w:t xml:space="preserve">s </w:t>
      </w:r>
      <w:r w:rsidRPr="00352502">
        <w:t>met</w:t>
      </w:r>
      <w:r>
        <w:t xml:space="preserve"> andere documenten</w:t>
      </w:r>
      <w:bookmarkEnd w:id="30"/>
    </w:p>
    <w:p w14:paraId="22B30D05" w14:textId="48B7DC10" w:rsidR="00BB6111" w:rsidRDefault="00BB6111" w:rsidP="00BB6111">
      <w:r>
        <w:t>Over de verschillende Natura 2000-gebieden is al veel geschreven en gepubliceerd. Wat is nu de toegevoegde waarde van de doelanalyses? Wat voegen ze toe aan het bestaande landschap van (beleids)documenten? Hieronder wordt eerst geschetst welke relevante (beleids)stukken zijn verschenen en hoe die zich tot elkaar verhouden. Vervolgens antwoord op de vraag: Wat voegt de doelanalyse hieraan toe?</w:t>
      </w:r>
    </w:p>
    <w:p w14:paraId="4A073283" w14:textId="77777777" w:rsidR="00BB6111" w:rsidRPr="000C2360" w:rsidRDefault="00BB6111" w:rsidP="000C2360">
      <w:pPr>
        <w:spacing w:after="0"/>
        <w:rPr>
          <w:b/>
          <w:bCs/>
          <w:i/>
          <w:iCs/>
        </w:rPr>
      </w:pPr>
      <w:r w:rsidRPr="000C2360">
        <w:rPr>
          <w:b/>
          <w:bCs/>
          <w:i/>
          <w:iCs/>
        </w:rPr>
        <w:t>Procedures</w:t>
      </w:r>
    </w:p>
    <w:p w14:paraId="1129A030" w14:textId="24CF65F1" w:rsidR="00BB6111" w:rsidRDefault="00BB6111" w:rsidP="00BB6111">
      <w:r>
        <w:t>Op de website van het Ministerie van LNV is beschreven welke procedures relevant zijn voor een Natura 2000-gebied</w:t>
      </w:r>
      <w:r w:rsidR="00613EC7">
        <w:t>.</w:t>
      </w:r>
      <w:r w:rsidR="00613EC7">
        <w:rPr>
          <w:rStyle w:val="Voetnootmarkering"/>
        </w:rPr>
        <w:footnoteReference w:id="6"/>
      </w:r>
      <w:r>
        <w:t xml:space="preserve"> </w:t>
      </w:r>
    </w:p>
    <w:p w14:paraId="04F307B1" w14:textId="03F7AD02" w:rsidR="00BB6111" w:rsidRPr="000C2360" w:rsidRDefault="00BB6111" w:rsidP="000C2360">
      <w:pPr>
        <w:spacing w:after="0"/>
        <w:rPr>
          <w:b/>
          <w:bCs/>
          <w:i/>
          <w:iCs/>
        </w:rPr>
      </w:pPr>
      <w:r w:rsidRPr="000C2360">
        <w:rPr>
          <w:b/>
          <w:bCs/>
          <w:i/>
          <w:iCs/>
        </w:rPr>
        <w:t>Aanwijzingsbesluit, beheerplan en evaluatie</w:t>
      </w:r>
    </w:p>
    <w:p w14:paraId="2655CA16" w14:textId="28525D9B" w:rsidR="002133EF" w:rsidRDefault="00BB6111" w:rsidP="00BB6111">
      <w:r>
        <w:t xml:space="preserve">Voor ieder Natura 2000-gebied heeft het Ministerie van LNV een </w:t>
      </w:r>
      <w:r>
        <w:rPr>
          <w:b/>
          <w:bCs/>
        </w:rPr>
        <w:t>aanwijzingsbesluit</w:t>
      </w:r>
      <w:r>
        <w:t xml:space="preserve"> vastgesteld. Hierin </w:t>
      </w:r>
      <w:r w:rsidR="00C33961">
        <w:t xml:space="preserve">zijn </w:t>
      </w:r>
      <w:r>
        <w:t xml:space="preserve">de </w:t>
      </w:r>
      <w:r w:rsidR="00F66759">
        <w:t xml:space="preserve">algemene en </w:t>
      </w:r>
      <w:r>
        <w:t xml:space="preserve">specifieke </w:t>
      </w:r>
      <w:r w:rsidR="00484BFB">
        <w:t>instandhoudings</w:t>
      </w:r>
      <w:r>
        <w:t xml:space="preserve">doelstellingen voor het gebied opgenomen. De </w:t>
      </w:r>
      <w:r w:rsidR="00F66759">
        <w:t>specifieke</w:t>
      </w:r>
      <w:r>
        <w:t xml:space="preserve"> doelen geven een richting aan (behoud, verbetering en/of uitbreiding), maar nog geen concrete uitwerking. De uitwerking van de doelen gebeurt in de </w:t>
      </w:r>
      <w:r>
        <w:rPr>
          <w:b/>
          <w:bCs/>
        </w:rPr>
        <w:t>Natura 2000-beheerplannen</w:t>
      </w:r>
      <w:r>
        <w:t>. Voor ieder gebied in Zuid-Holland (m.u.v. Krammer</w:t>
      </w:r>
      <w:r w:rsidR="00C33961">
        <w:t>-</w:t>
      </w:r>
      <w:r>
        <w:t>Volkerak dat nog niet definitief is aangewezen) is een beheerplan vastgesteld.</w:t>
      </w:r>
      <w:r w:rsidR="00766A45">
        <w:t xml:space="preserve"> Op grond van de Wet natuurbescherming</w:t>
      </w:r>
      <w:r w:rsidR="0002525A">
        <w:t xml:space="preserve"> (Wnb) moet binnen </w:t>
      </w:r>
      <w:r w:rsidR="004B7400">
        <w:t>3</w:t>
      </w:r>
      <w:r w:rsidR="0002525A">
        <w:t xml:space="preserve"> jaar na </w:t>
      </w:r>
      <w:r w:rsidR="00D16E67">
        <w:t>het nemen van een aanwijzingsbesluit voor</w:t>
      </w:r>
      <w:r w:rsidR="0002525A">
        <w:t xml:space="preserve"> een gebied een beheerplan zijn vastgesteld. </w:t>
      </w:r>
    </w:p>
    <w:p w14:paraId="56636D0B" w14:textId="508EB796" w:rsidR="002133EF" w:rsidRDefault="00BB6111" w:rsidP="00BB6111">
      <w:r>
        <w:t xml:space="preserve">Een beheerplan beschrijft welke maatregelen nodig zijn om de doelen te behalen. De minimumeis vanuit de </w:t>
      </w:r>
      <w:r w:rsidR="001E55B0">
        <w:t>Vogel- en Habitat</w:t>
      </w:r>
      <w:r>
        <w:t>richtlijnen</w:t>
      </w:r>
      <w:r w:rsidR="001E55B0">
        <w:t xml:space="preserve"> (VHR)</w:t>
      </w:r>
      <w:r>
        <w:t xml:space="preserve"> is dat geen (verdere) verslechtering plaatsvindt van de beschermde natuurwaarden. Omdat de </w:t>
      </w:r>
      <w:r w:rsidR="001E55B0">
        <w:t>VHR</w:t>
      </w:r>
      <w:r>
        <w:t xml:space="preserve"> geen deadline ge</w:t>
      </w:r>
      <w:r w:rsidR="001E55B0">
        <w:t>eft</w:t>
      </w:r>
      <w:r>
        <w:t xml:space="preserve"> wanneer de uitbreiding- en verbeterdoelen behaald moeten zijn, zijn niet in ieder beheerplan doelen </w:t>
      </w:r>
      <w:r w:rsidR="00162B0D">
        <w:t xml:space="preserve">voor de lange termijn </w:t>
      </w:r>
      <w:r>
        <w:t xml:space="preserve">al in detail uitgewerkt. </w:t>
      </w:r>
      <w:r w:rsidR="002133EF">
        <w:t xml:space="preserve">Wanneer dit wel gebeurd is, dan is dit nooit beredeneerd vanuit een bijdrage aan de landelijk gunstige staat van instandhouding, maar is met de terreinbeherende organisaties </w:t>
      </w:r>
      <w:r w:rsidR="3FE56AC6">
        <w:t xml:space="preserve">(TBO's) </w:t>
      </w:r>
      <w:r w:rsidR="002133EF">
        <w:t xml:space="preserve">bekeken welke potenties er in het gebied aanwezig zijn en welke </w:t>
      </w:r>
      <w:r w:rsidR="00CE5451">
        <w:t>toekomstvisie</w:t>
      </w:r>
      <w:r w:rsidR="002133EF">
        <w:t xml:space="preserve"> de TBO</w:t>
      </w:r>
      <w:r w:rsidR="00CE5451">
        <w:t>’</w:t>
      </w:r>
      <w:r w:rsidR="002133EF">
        <w:t>s</w:t>
      </w:r>
      <w:r w:rsidR="00CE5451">
        <w:t xml:space="preserve"> hebben. </w:t>
      </w:r>
      <w:r>
        <w:t xml:space="preserve">Vaak is beschreven welke maatregelen </w:t>
      </w:r>
      <w:r w:rsidR="00CE5451">
        <w:t xml:space="preserve">er op hoofdlijnen </w:t>
      </w:r>
      <w:r>
        <w:t xml:space="preserve">nodig zijn om verslechtering tegen te gaan en is een doorkijk gegeven welke maatregelen uitgevoerd kunnen worden om een invulling te geven aan uitbreidings- </w:t>
      </w:r>
      <w:r w:rsidR="00C67498">
        <w:t>en/</w:t>
      </w:r>
      <w:r>
        <w:t>of verbeteropgave</w:t>
      </w:r>
      <w:r w:rsidR="00C67498">
        <w:t>n</w:t>
      </w:r>
      <w:r>
        <w:t>. Maar vaak ontbreekt het aan concrete, kwalitatieve én juridisch-ecologisch onderbouwde uitwerking van verbetering</w:t>
      </w:r>
      <w:r w:rsidR="005171FE">
        <w:t>s-</w:t>
      </w:r>
      <w:r>
        <w:t xml:space="preserve"> en uitbreidingsdoelen voor de lange termijn. Kortom: wanneer is het </w:t>
      </w:r>
      <w:r w:rsidR="005171FE">
        <w:t>Natura 2000-</w:t>
      </w:r>
      <w:r>
        <w:t xml:space="preserve">gebied op orde? </w:t>
      </w:r>
    </w:p>
    <w:p w14:paraId="7A7AB1E4" w14:textId="3060AD80" w:rsidR="00BB6111" w:rsidRDefault="00BB6111" w:rsidP="00BB6111">
      <w:r>
        <w:t xml:space="preserve">Een beheerplan wordt na uiterlijk 6 jaar geëvalueerd, </w:t>
      </w:r>
      <w:r w:rsidR="009619A6">
        <w:t xml:space="preserve">indien nodig </w:t>
      </w:r>
      <w:r>
        <w:t xml:space="preserve">geactualiseerd en </w:t>
      </w:r>
      <w:r w:rsidR="00651705">
        <w:t xml:space="preserve">kan </w:t>
      </w:r>
      <w:r>
        <w:t>vervolgens voor opnieuw 6 jaar vastgesteld</w:t>
      </w:r>
      <w:r w:rsidR="009619A6">
        <w:t xml:space="preserve"> of verlengd</w:t>
      </w:r>
      <w:r w:rsidR="00651705">
        <w:t xml:space="preserve"> worden</w:t>
      </w:r>
      <w:r>
        <w:t>. De gedachte was</w:t>
      </w:r>
      <w:r w:rsidR="00182F5D">
        <w:t xml:space="preserve"> om</w:t>
      </w:r>
      <w:r>
        <w:t xml:space="preserve"> in de 2</w:t>
      </w:r>
      <w:r>
        <w:rPr>
          <w:vertAlign w:val="superscript"/>
        </w:rPr>
        <w:t>de</w:t>
      </w:r>
      <w:r>
        <w:t xml:space="preserve"> ronde van de beheerplannen de uitbreidings- en verbeteropgave </w:t>
      </w:r>
      <w:r w:rsidR="00182F5D">
        <w:t>uit te werken</w:t>
      </w:r>
      <w:r>
        <w:t>. In het beheerplan zijn niet alleen maatregelen uitgewerkt, het beheerplan is vaak ook benut om bestaand gebruik te toetsen en vrij te stellen van de vergunningplicht. De focus van de eerste generatie beheerplannen lag op deze toetsing van het huidige gebruik en het stopzetten van de verslechtering, en nog niet op het behalen van de uitbreidings- en verbeter</w:t>
      </w:r>
      <w:r w:rsidR="00182F5D">
        <w:t>ings</w:t>
      </w:r>
      <w:r>
        <w:t>doelen. Bovendien zijn de beheerplannen het product van een gebiedsproces. In overleg met gebiedspartijen en belanghebbenden is een afgewogen pakket aan doelen en maatregelen vastgesteld. De doelen stonden centraal, maar waren deels ook onderhandelbaar</w:t>
      </w:r>
      <w:r w:rsidR="00FE414D">
        <w:t>, m</w:t>
      </w:r>
      <w:r>
        <w:t>et name ten aanzien van ambitie (hóeveel uitbreiding, hóeveel verbetering) en ten aanzien van fasering (eerst verslechtering tegengaan, daarna pas een begin maken met uitbreiding). In ieder Natura 2000-gebied is het resultaat van het beheerplanproces anders geweest. In het ene gebied konden al stappen gezet worden richting uitbreiding, in het andere gebied was behoud al een hele opgave, en in andere gebieden was behoud al in gang gezet met het bestaande beheer en waren niet tot nauwelijks aanvullende maatregelen nodig.</w:t>
      </w:r>
    </w:p>
    <w:p w14:paraId="030FEC4C" w14:textId="0CAA8A97" w:rsidR="00FC0A34" w:rsidRPr="000C2360" w:rsidRDefault="00BE2EB0" w:rsidP="000C2360">
      <w:pPr>
        <w:spacing w:after="0"/>
        <w:rPr>
          <w:b/>
          <w:bCs/>
          <w:i/>
          <w:iCs/>
        </w:rPr>
      </w:pPr>
      <w:r>
        <w:rPr>
          <w:b/>
          <w:bCs/>
          <w:i/>
          <w:iCs/>
        </w:rPr>
        <w:t>Gebiedsanalyses</w:t>
      </w:r>
    </w:p>
    <w:p w14:paraId="7E53D8F4" w14:textId="3CB0160C" w:rsidR="00BB6111" w:rsidRPr="000C2360" w:rsidRDefault="006A64A3" w:rsidP="007229A6">
      <w:r w:rsidRPr="000C2360">
        <w:t xml:space="preserve">Het stikstofprobleem was een lastige puzzel voor de beheerplannen. De stikstof kwam immers uit heel </w:t>
      </w:r>
      <w:r w:rsidR="007229A6">
        <w:t>Nederland</w:t>
      </w:r>
      <w:r w:rsidRPr="000C2360">
        <w:t xml:space="preserve"> aangewaaid en de overbelasting kon onmogelijk worden opgelost via uitsluitend een gebiedsgericht beheerplan. Daarom is </w:t>
      </w:r>
      <w:r w:rsidR="005B5C8A">
        <w:t>in 2015</w:t>
      </w:r>
      <w:r w:rsidRPr="000C2360">
        <w:t xml:space="preserve"> het landelijke Programma Aanpak Stikstof (PAS) </w:t>
      </w:r>
      <w:r w:rsidR="005B5C8A">
        <w:t>in werking getreden</w:t>
      </w:r>
      <w:r w:rsidRPr="000C2360">
        <w:t xml:space="preserve">. </w:t>
      </w:r>
      <w:r w:rsidR="007229A6">
        <w:t>Dit programma</w:t>
      </w:r>
      <w:r w:rsidRPr="000C2360">
        <w:t xml:space="preserve"> had tot doel om de stikstofproblematiek landelijk aan te pakken en </w:t>
      </w:r>
      <w:r w:rsidR="007B6347">
        <w:t>de natuur te versterken. Daarnaast</w:t>
      </w:r>
      <w:r w:rsidRPr="000C2360">
        <w:t xml:space="preserve"> moest </w:t>
      </w:r>
      <w:r w:rsidR="007B6347">
        <w:t>het</w:t>
      </w:r>
      <w:r w:rsidRPr="000C2360">
        <w:t xml:space="preserve"> de onderbouwing zijn voor de vrijstelling van bestaande activiteiten.</w:t>
      </w:r>
    </w:p>
    <w:p w14:paraId="71B70937" w14:textId="61626B03" w:rsidR="00BB6111" w:rsidRDefault="00BB6111" w:rsidP="00BB6111">
      <w:r>
        <w:t xml:space="preserve">Als onderbouwing van het PAS is voor ieder Natura 2000-gebied met stikstofgevoelige doelen een </w:t>
      </w:r>
      <w:r>
        <w:rPr>
          <w:b/>
          <w:bCs/>
        </w:rPr>
        <w:t>PAS-gebiedsanalyse</w:t>
      </w:r>
      <w:r>
        <w:t xml:space="preserve"> opgesteld. Hierin is beoordeeld wat het effect is van de huidige en toekomstige stikstofbelasting op het behalen van de doelen, tegen een achtergrond van een (autonome) afname van depositie en het uitvoeren van een pakket aan natuurherstelmaatregelen. De kernvragen van deze PAS-gebiedsanalyses waren: Kan met het pakket aan herstelmaatregelen en de berekende (autonome) daling van stikstof verdere verslechtering van stikstofdepositie worden uitgesloten en wordt het (op termijn) niet onmogelijk gemaakt om de uitbreiding- en verbeterdoelen te behalen? Kortom: is verslechtering uitgesloten en zouden de doelen ooit nog haalbaar blijven onder het PAS-regime</w:t>
      </w:r>
      <w:r w:rsidR="00093B43">
        <w:t xml:space="preserve"> of</w:t>
      </w:r>
      <w:r>
        <w:t xml:space="preserve"> </w:t>
      </w:r>
      <w:r w:rsidR="00093B43">
        <w:t xml:space="preserve">worden </w:t>
      </w:r>
      <w:r>
        <w:t xml:space="preserve">de Natura 2000-doelen definitief niet behaald? Zoals bekend oordeelde de Afdeling van de Raad van State dat het PAS (inclusief de PAS-gebiedsanalyses) onvoldoende waarborgen </w:t>
      </w:r>
      <w:r w:rsidR="002613FF">
        <w:t xml:space="preserve">bood </w:t>
      </w:r>
      <w:r>
        <w:t>om verslechtering van de natuur te voorkómen.</w:t>
      </w:r>
    </w:p>
    <w:p w14:paraId="15E9777F" w14:textId="77777777" w:rsidR="00BB6111" w:rsidRPr="000C2360" w:rsidRDefault="00BB6111" w:rsidP="000C2360">
      <w:pPr>
        <w:spacing w:after="0"/>
        <w:rPr>
          <w:b/>
          <w:bCs/>
          <w:i/>
          <w:iCs/>
        </w:rPr>
      </w:pPr>
      <w:r w:rsidRPr="000C2360">
        <w:rPr>
          <w:b/>
          <w:bCs/>
          <w:i/>
          <w:iCs/>
        </w:rPr>
        <w:t>Voortschrijdend inzicht</w:t>
      </w:r>
    </w:p>
    <w:p w14:paraId="71BC0DC6" w14:textId="0A87F24E" w:rsidR="00BB6111" w:rsidRDefault="00BB6111" w:rsidP="000C2360">
      <w:pPr>
        <w:spacing w:after="0"/>
      </w:pPr>
      <w:r>
        <w:t>Sinds het opstellen van beheerplannen en gebiedsanalyses heeft de tijd niet stil gestaan, en is er ook meer kennis en informatie ontwikkeld rondom de staat van de natuur en de effecten van stikstof. De beheerplannen en de PAS-gebiedsanalyses gaven vooral antwoord op vragen als:</w:t>
      </w:r>
    </w:p>
    <w:p w14:paraId="566963B5" w14:textId="77777777" w:rsidR="00BB6111" w:rsidRDefault="00BB6111" w:rsidP="000C2360">
      <w:pPr>
        <w:pStyle w:val="Lijstalinea"/>
        <w:numPr>
          <w:ilvl w:val="0"/>
          <w:numId w:val="123"/>
        </w:numPr>
        <w:spacing w:after="160" w:line="256" w:lineRule="auto"/>
      </w:pPr>
      <w:r>
        <w:t>Hoe functioneert het ecosysteem?</w:t>
      </w:r>
    </w:p>
    <w:p w14:paraId="2422FD7C" w14:textId="77777777" w:rsidR="00BB6111" w:rsidRDefault="00BB6111" w:rsidP="000C2360">
      <w:pPr>
        <w:pStyle w:val="Lijstalinea"/>
        <w:numPr>
          <w:ilvl w:val="0"/>
          <w:numId w:val="123"/>
        </w:numPr>
        <w:spacing w:after="160" w:line="256" w:lineRule="auto"/>
      </w:pPr>
      <w:r>
        <w:t>Wat is de actuele staat van de natuur?</w:t>
      </w:r>
    </w:p>
    <w:p w14:paraId="6D6332A5" w14:textId="77777777" w:rsidR="00BB6111" w:rsidRDefault="00BB6111" w:rsidP="000C2360">
      <w:pPr>
        <w:pStyle w:val="Lijstalinea"/>
        <w:numPr>
          <w:ilvl w:val="0"/>
          <w:numId w:val="123"/>
        </w:numPr>
        <w:spacing w:after="160" w:line="256" w:lineRule="auto"/>
      </w:pPr>
      <w:r>
        <w:t>Wat zijn de instandhoudingsdoelen?</w:t>
      </w:r>
    </w:p>
    <w:p w14:paraId="119AD16A" w14:textId="77777777" w:rsidR="00BB6111" w:rsidRDefault="00BB6111" w:rsidP="000C2360">
      <w:pPr>
        <w:pStyle w:val="Lijstalinea"/>
        <w:numPr>
          <w:ilvl w:val="0"/>
          <w:numId w:val="123"/>
        </w:numPr>
        <w:spacing w:after="160" w:line="256" w:lineRule="auto"/>
      </w:pPr>
      <w:r>
        <w:t>Hoe kunnen we verslechtering van de natuurwaarden keren?</w:t>
      </w:r>
    </w:p>
    <w:p w14:paraId="7B609184" w14:textId="77777777" w:rsidR="00BB6111" w:rsidRDefault="00BB6111" w:rsidP="000C2360">
      <w:pPr>
        <w:pStyle w:val="Lijstalinea"/>
        <w:numPr>
          <w:ilvl w:val="0"/>
          <w:numId w:val="123"/>
        </w:numPr>
        <w:spacing w:after="160" w:line="256" w:lineRule="auto"/>
      </w:pPr>
      <w:r>
        <w:t>Welke maatregelen zijn in de eerste zes jaar effectief en uitvoerbaar, binnen financiële kaders en de kaders van draagvlak?</w:t>
      </w:r>
    </w:p>
    <w:p w14:paraId="42BB7621" w14:textId="77777777" w:rsidR="00BB6111" w:rsidRDefault="00BB6111" w:rsidP="000C2360">
      <w:pPr>
        <w:pStyle w:val="Lijstalinea"/>
        <w:numPr>
          <w:ilvl w:val="0"/>
          <w:numId w:val="123"/>
        </w:numPr>
        <w:spacing w:after="160" w:line="256" w:lineRule="auto"/>
      </w:pPr>
      <w:r>
        <w:t xml:space="preserve">Wat zijn denkbare maatregelen voor de lange termijn? </w:t>
      </w:r>
    </w:p>
    <w:p w14:paraId="2CAFAF86" w14:textId="7FABAE19" w:rsidR="00BB6111" w:rsidRDefault="00BB6111" w:rsidP="000C2360">
      <w:pPr>
        <w:pStyle w:val="Lijstalinea"/>
        <w:numPr>
          <w:ilvl w:val="0"/>
          <w:numId w:val="123"/>
        </w:numPr>
        <w:spacing w:after="160" w:line="256" w:lineRule="auto"/>
      </w:pPr>
      <w:r>
        <w:t>Wat is het effect van bestaand gebruik op de doelen en hoe kunnen we die effecten tot acceptabele proporties terugdringen?</w:t>
      </w:r>
    </w:p>
    <w:p w14:paraId="3235D805" w14:textId="331451A8" w:rsidR="00BB6111" w:rsidRPr="00D154DC" w:rsidRDefault="00BB6111" w:rsidP="000C2360">
      <w:pPr>
        <w:pStyle w:val="Lijstalinea"/>
        <w:numPr>
          <w:ilvl w:val="0"/>
          <w:numId w:val="123"/>
        </w:numPr>
        <w:spacing w:after="160" w:line="256" w:lineRule="auto"/>
      </w:pPr>
      <w:r w:rsidRPr="00D154DC">
        <w:t>Is</w:t>
      </w:r>
      <w:r w:rsidR="007A7A96" w:rsidRPr="00D154DC">
        <w:t xml:space="preserve"> verslechtering </w:t>
      </w:r>
      <w:r w:rsidR="00781BC8" w:rsidRPr="00D154DC">
        <w:t>te stoppen</w:t>
      </w:r>
      <w:r w:rsidR="007A7A96" w:rsidRPr="00D154DC">
        <w:t xml:space="preserve"> en </w:t>
      </w:r>
      <w:r w:rsidR="009C7398" w:rsidRPr="00D154DC">
        <w:t xml:space="preserve">is </w:t>
      </w:r>
      <w:r w:rsidR="007A7A96" w:rsidRPr="00D154DC">
        <w:t>dus minimaal behoud gegarandeerd en kunnen op termijn de uitbreidings- en verbeteropgaven gerealiseerd worden (categorie 1b in het PAS)</w:t>
      </w:r>
      <w:r w:rsidR="00781BC8" w:rsidRPr="00D154DC">
        <w:t>?</w:t>
      </w:r>
    </w:p>
    <w:p w14:paraId="56ACFC3A" w14:textId="7199468C" w:rsidR="00BB6111" w:rsidRDefault="00BB6111" w:rsidP="000C2360">
      <w:pPr>
        <w:spacing w:after="0"/>
      </w:pPr>
      <w:r>
        <w:t>Ze gaven geen antwoord op vragen als:</w:t>
      </w:r>
    </w:p>
    <w:p w14:paraId="455510B1" w14:textId="1C674F9D" w:rsidR="00BB6111" w:rsidRDefault="00BB6111" w:rsidP="000C2360">
      <w:pPr>
        <w:pStyle w:val="Lijstalinea"/>
        <w:numPr>
          <w:ilvl w:val="0"/>
          <w:numId w:val="124"/>
        </w:numPr>
        <w:spacing w:after="160" w:line="256" w:lineRule="auto"/>
      </w:pPr>
      <w:r>
        <w:t xml:space="preserve">Hoeveel uitbreiding en verbetering is nodig </w:t>
      </w:r>
      <w:r w:rsidR="00E77705">
        <w:t xml:space="preserve">in het gebied om in voldoende mate bij te dragen aan de landelijke </w:t>
      </w:r>
      <w:r w:rsidR="004C30E6">
        <w:t>gunstige</w:t>
      </w:r>
      <w:r w:rsidR="00E77705">
        <w:t xml:space="preserve"> staat van instandhouding</w:t>
      </w:r>
      <w:r>
        <w:t>?</w:t>
      </w:r>
    </w:p>
    <w:p w14:paraId="6B6E250C" w14:textId="77777777" w:rsidR="00BB6111" w:rsidRDefault="00BB6111" w:rsidP="000C2360">
      <w:pPr>
        <w:pStyle w:val="Lijstalinea"/>
        <w:numPr>
          <w:ilvl w:val="0"/>
          <w:numId w:val="124"/>
        </w:numPr>
        <w:spacing w:after="160" w:line="256" w:lineRule="auto"/>
      </w:pPr>
      <w:r>
        <w:t>Welke maatregelen moeten daarvoor worden getroffen?</w:t>
      </w:r>
    </w:p>
    <w:p w14:paraId="7B9039E3" w14:textId="77777777" w:rsidR="00BB6111" w:rsidRDefault="00BB6111" w:rsidP="000C2360">
      <w:pPr>
        <w:pStyle w:val="Lijstalinea"/>
        <w:numPr>
          <w:ilvl w:val="0"/>
          <w:numId w:val="124"/>
        </w:numPr>
        <w:spacing w:after="160" w:line="256" w:lineRule="auto"/>
      </w:pPr>
      <w:r>
        <w:t>Welk stikstofdepositie niveau moet daarvoor worden behaald?</w:t>
      </w:r>
    </w:p>
    <w:p w14:paraId="6709B578" w14:textId="36F2884F" w:rsidR="00BB6111" w:rsidRDefault="00C91394" w:rsidP="00BB6111">
      <w:r w:rsidRPr="007464A5">
        <w:t>Het doel van de</w:t>
      </w:r>
      <w:r w:rsidR="00E51D31">
        <w:t xml:space="preserve"> natuurdoelanalyse</w:t>
      </w:r>
      <w:r w:rsidRPr="007464A5">
        <w:t xml:space="preserve">: de resterende opgave </w:t>
      </w:r>
      <w:r>
        <w:t>specifiek, meetbaar, realistisch en tijdgebonden</w:t>
      </w:r>
      <w:r w:rsidRPr="007464A5">
        <w:t xml:space="preserve"> krijgen</w:t>
      </w:r>
      <w:r>
        <w:t xml:space="preserve">. </w:t>
      </w:r>
      <w:r w:rsidR="00BB6111">
        <w:t xml:space="preserve">De doelanalyses geven dus de stip op de horizon weer, hoe de natuurgebieden er in een toekomst uit moeten zien. In deze toekomst is het gebied duurzaam op orde en zijn de natuurdoelen duurzaam </w:t>
      </w:r>
      <w:r w:rsidR="00382BB4">
        <w:t>en toekomstbestendig</w:t>
      </w:r>
      <w:r w:rsidR="00BB6111">
        <w:t xml:space="preserve"> bereikt. Er is daarom geen tot nauwelijks discussie over projecten die geen doorgang kunnen vinden omdat de natuur niet op orde is. </w:t>
      </w:r>
      <w:r w:rsidR="009018A9">
        <w:t>Vragen die daarvoor beantwoord moeten worden zijn (niet limitatief)</w:t>
      </w:r>
      <w:r w:rsidR="000B1996">
        <w:t>:</w:t>
      </w:r>
      <w:r w:rsidR="009018A9">
        <w:t xml:space="preserve"> </w:t>
      </w:r>
      <w:r w:rsidR="00BB6111">
        <w:t xml:space="preserve">Welk stikstofniveau hoort daarbij? Welke grondwaterstanden? Welk beheer? Welke recreatiedruk? </w:t>
      </w:r>
    </w:p>
    <w:p w14:paraId="7A83AE1B" w14:textId="64458463" w:rsidR="00BB6111" w:rsidRDefault="00BB6111" w:rsidP="00BB6111">
      <w:r>
        <w:t>De doelanalyses vertellen niet wanneer die stip moet zijn bereikt. En de doelanalyse vertelt ook niet via welke route de stip exact bereikt moet worden. De doelanalyses geven wel een kaart mee, zodat verschillende routes kunnen worden uitgestippeld</w:t>
      </w:r>
      <w:r w:rsidR="00617F70">
        <w:t xml:space="preserve"> en </w:t>
      </w:r>
      <w:r w:rsidR="00974DD0">
        <w:t xml:space="preserve">routes kunnen </w:t>
      </w:r>
      <w:r w:rsidR="00617F70">
        <w:t xml:space="preserve">worden verlegd </w:t>
      </w:r>
      <w:r w:rsidR="00CE56B0">
        <w:t>wanneer dat nodig is om het doel te bereiken</w:t>
      </w:r>
      <w:r>
        <w:t xml:space="preserve">. De doelanalyses geven concreet maatregelen mee die getroffen kunnen of moeten worden om het doel te bereiken. Sommige maatregelen </w:t>
      </w:r>
      <w:r w:rsidR="0087429D">
        <w:t xml:space="preserve">zijn </w:t>
      </w:r>
      <w:r>
        <w:t xml:space="preserve">onmisbaar, andere maatregelen </w:t>
      </w:r>
      <w:r w:rsidR="003A0E49">
        <w:t xml:space="preserve">leiden </w:t>
      </w:r>
      <w:r>
        <w:t>mogelijk in verschillende pakketten of configuraties tot de beoogde doelen.</w:t>
      </w:r>
    </w:p>
    <w:p w14:paraId="28BB4921" w14:textId="113237BC" w:rsidR="00BB6111" w:rsidRDefault="00BB6111" w:rsidP="00BB6111">
      <w:r>
        <w:t xml:space="preserve">In de gebiedsprocessen zal de route </w:t>
      </w:r>
      <w:r w:rsidR="00F04A06">
        <w:t xml:space="preserve">op de kaart </w:t>
      </w:r>
      <w:r>
        <w:t xml:space="preserve">uitgestippeld moeten worden en </w:t>
      </w:r>
      <w:r w:rsidR="00F04A06">
        <w:t>begint de</w:t>
      </w:r>
      <w:r>
        <w:t xml:space="preserve"> tocht</w:t>
      </w:r>
      <w:r w:rsidR="00F04A06">
        <w:t xml:space="preserve"> langs de route</w:t>
      </w:r>
      <w:r>
        <w:t xml:space="preserve">. In de gebiedsprocessen zal antwoord gevonden moeten worden op de vraag hoe het behalen van de stip op de horizon goed </w:t>
      </w:r>
      <w:r w:rsidR="00FB0CA0">
        <w:t>is te borgen</w:t>
      </w:r>
      <w:r>
        <w:t xml:space="preserve">. Want onder het PAS ontbrak het vooral aan (juridische) borging dat de natuurdoelen uiteindelijk behaald worden. Het behalen van het einddoel </w:t>
      </w:r>
      <w:r w:rsidR="00FB0CA0">
        <w:t xml:space="preserve">vergt </w:t>
      </w:r>
      <w:r>
        <w:t xml:space="preserve">waarschijnlijk jaren en </w:t>
      </w:r>
      <w:r w:rsidR="00FB0CA0">
        <w:t xml:space="preserve">de </w:t>
      </w:r>
      <w:r w:rsidR="004C30E6">
        <w:t>provincie</w:t>
      </w:r>
      <w:r w:rsidR="00FB0CA0">
        <w:t xml:space="preserve"> kan</w:t>
      </w:r>
      <w:r>
        <w:t xml:space="preserve"> niet jaren wachten </w:t>
      </w:r>
      <w:r w:rsidR="00153AF6">
        <w:t>met</w:t>
      </w:r>
      <w:r w:rsidR="00FB0CA0">
        <w:t xml:space="preserve"> het verlenen van</w:t>
      </w:r>
      <w:r>
        <w:t xml:space="preserve"> vergunning</w:t>
      </w:r>
      <w:r w:rsidR="00153AF6">
        <w:t>en</w:t>
      </w:r>
      <w:r>
        <w:t xml:space="preserve">. De juridische houdbaarheid van vergunningen zal afhangen van de geloofwaardigheid van </w:t>
      </w:r>
      <w:r w:rsidR="005830BE">
        <w:t xml:space="preserve">de </w:t>
      </w:r>
      <w:r>
        <w:t>gebiedsgerichte ‘</w:t>
      </w:r>
      <w:r w:rsidR="00C229CD">
        <w:t>route</w:t>
      </w:r>
      <w:r>
        <w:t xml:space="preserve">’ om de </w:t>
      </w:r>
      <w:r w:rsidR="00C229CD">
        <w:t xml:space="preserve">Natura 2000-gebieden </w:t>
      </w:r>
      <w:r>
        <w:t xml:space="preserve">structureel op orde te brengen. Alleen bij een zeer geloofwaardig verhaal is het denkbaar dat </w:t>
      </w:r>
      <w:r w:rsidR="00C229CD">
        <w:t xml:space="preserve">de </w:t>
      </w:r>
      <w:r w:rsidR="00153AF6">
        <w:t>p</w:t>
      </w:r>
      <w:r w:rsidR="00C229CD">
        <w:t>rovincie</w:t>
      </w:r>
      <w:r w:rsidR="005830BE">
        <w:t>s</w:t>
      </w:r>
      <w:r w:rsidR="00C229CD">
        <w:t xml:space="preserve"> </w:t>
      </w:r>
      <w:r>
        <w:t>(weer) met vergunningverlening vooruit kunnen lopen op het werkelijk behalen van de natuurdoelen.</w:t>
      </w:r>
    </w:p>
    <w:p w14:paraId="33F152A0" w14:textId="2DAD53AB" w:rsidR="00BB6111" w:rsidRPr="000C2360" w:rsidRDefault="00BB6111" w:rsidP="000C2360">
      <w:pPr>
        <w:spacing w:after="0"/>
        <w:rPr>
          <w:b/>
          <w:bCs/>
          <w:i/>
          <w:iCs/>
        </w:rPr>
      </w:pPr>
      <w:r w:rsidRPr="000C2360">
        <w:rPr>
          <w:b/>
          <w:bCs/>
          <w:i/>
          <w:iCs/>
        </w:rPr>
        <w:t>Status van de doelanalyse</w:t>
      </w:r>
    </w:p>
    <w:p w14:paraId="4BFBA395" w14:textId="3E547EE6" w:rsidR="00BB6111" w:rsidRDefault="00BB6111" w:rsidP="00BB6111">
      <w:r>
        <w:t>De ambtelijke inzet is om de</w:t>
      </w:r>
      <w:r w:rsidR="00E51D31">
        <w:t xml:space="preserve"> natuurdoelanalyse</w:t>
      </w:r>
      <w:r w:rsidR="004519B4">
        <w:t>s</w:t>
      </w:r>
      <w:r>
        <w:t xml:space="preserve"> </w:t>
      </w:r>
      <w:r w:rsidR="00D71192">
        <w:t xml:space="preserve">niet formeel </w:t>
      </w:r>
      <w:r>
        <w:t xml:space="preserve">door GS vast te laten stellen. </w:t>
      </w:r>
      <w:r w:rsidR="00D71192">
        <w:t>Daarvoor is namelijk al een ander instrument beschikbaar</w:t>
      </w:r>
      <w:r w:rsidR="7FBED8B4">
        <w:t>;</w:t>
      </w:r>
      <w:r w:rsidR="00D71192">
        <w:t xml:space="preserve"> het Natura 2000-beheerplan. De</w:t>
      </w:r>
      <w:r w:rsidR="00E51D31">
        <w:t xml:space="preserve"> natuurdoelanalyse</w:t>
      </w:r>
      <w:r w:rsidR="00D71192">
        <w:t>s vormen een belangrijke bouwsteen voor de volgende beheerplannen, en voo</w:t>
      </w:r>
      <w:r w:rsidR="00E641BF">
        <w:t>r de gebiedsgerichte aanpak stikstof</w:t>
      </w:r>
      <w:r w:rsidR="007E6BCF">
        <w:t xml:space="preserve"> (GGA)</w:t>
      </w:r>
      <w:r w:rsidR="00E641BF">
        <w:t xml:space="preserve">. Vooralsnog is het de bedoeling dat in de beheerplannen zowel de natuurmaatregelen worden vastgelegd als de stikstofreducerende maatregelen (uitkomst </w:t>
      </w:r>
      <w:r w:rsidR="007E6BCF">
        <w:t>GGA</w:t>
      </w:r>
      <w:r w:rsidR="00E641BF">
        <w:t xml:space="preserve">). </w:t>
      </w:r>
      <w:r w:rsidR="003A0F0B">
        <w:t xml:space="preserve">Met de inwerkingtreding van de Wet stikstofreductie en natuurverbetering is ook een nieuw instrument geïntroduceerd: het gebiedsplan stikstof. De </w:t>
      </w:r>
      <w:r w:rsidR="00BD5832">
        <w:t xml:space="preserve">exacte status daarvan is nog onderwerp van discussie. </w:t>
      </w:r>
    </w:p>
    <w:p w14:paraId="043E2D5B" w14:textId="581DCD9F" w:rsidR="007E6BCF" w:rsidRDefault="007E6BCF" w:rsidP="004A0B14">
      <w:pPr>
        <w:spacing w:after="0"/>
      </w:pPr>
      <w:r>
        <w:t>In de gebiedsprocessen (zowel beheerplanproces als GGA)</w:t>
      </w:r>
      <w:r w:rsidR="002D4579">
        <w:t xml:space="preserve"> worden vervolgens de volgende punten uitgewerkt:</w:t>
      </w:r>
    </w:p>
    <w:p w14:paraId="0FBF74B5" w14:textId="77777777" w:rsidR="00BB6111" w:rsidRPr="004519B4" w:rsidRDefault="00BB6111" w:rsidP="000C2360">
      <w:pPr>
        <w:pStyle w:val="ArcadisListBullet"/>
      </w:pPr>
      <w:r w:rsidRPr="004519B4">
        <w:t>Met welk pakket aan maatregelen gaan we de doelen halen?</w:t>
      </w:r>
    </w:p>
    <w:p w14:paraId="3EECF49C" w14:textId="75AB8D9F" w:rsidR="00BB6111" w:rsidRPr="004519B4" w:rsidRDefault="00BB6111" w:rsidP="000C2360">
      <w:pPr>
        <w:pStyle w:val="ArcadisListBullet"/>
      </w:pPr>
      <w:r w:rsidRPr="004519B4">
        <w:t>In welke tempo</w:t>
      </w:r>
      <w:r w:rsidR="004519B4">
        <w:t xml:space="preserve"> </w:t>
      </w:r>
      <w:r w:rsidR="004519B4" w:rsidRPr="004519B4">
        <w:t>gaan we de doelen halen</w:t>
      </w:r>
      <w:r w:rsidRPr="004519B4">
        <w:t>?</w:t>
      </w:r>
    </w:p>
    <w:p w14:paraId="2370C8A2" w14:textId="77777777" w:rsidR="00BB6111" w:rsidRPr="004519B4" w:rsidRDefault="00BB6111" w:rsidP="000C2360">
      <w:pPr>
        <w:pStyle w:val="ArcadisListBullet"/>
      </w:pPr>
      <w:r w:rsidRPr="004519B4">
        <w:t>Hoe wordt het realiseren van de doelen geborgd?</w:t>
      </w:r>
    </w:p>
    <w:p w14:paraId="38CDBF07" w14:textId="77777777" w:rsidR="00BB6111" w:rsidRPr="004519B4" w:rsidRDefault="00BB6111" w:rsidP="000C2360">
      <w:pPr>
        <w:pStyle w:val="ArcadisListBullet"/>
      </w:pPr>
      <w:r w:rsidRPr="004519B4">
        <w:t>Hoe wordt de voortgang gemonitord en hoe sturen we bij?</w:t>
      </w:r>
    </w:p>
    <w:p w14:paraId="482630A8" w14:textId="77777777" w:rsidR="00BB6111" w:rsidRPr="004519B4" w:rsidRDefault="00BB6111" w:rsidP="000C2360">
      <w:pPr>
        <w:pStyle w:val="ArcadisListBullet"/>
      </w:pPr>
      <w:r w:rsidRPr="004519B4">
        <w:t>Hoe integreren we stikstof en natuur met andere opgaven, zoals bodemdaling, woningbouw, ontwikkeling Rijnmond, infra?</w:t>
      </w:r>
    </w:p>
    <w:p w14:paraId="436B04E7" w14:textId="4A951CB7" w:rsidR="00BB6111" w:rsidRDefault="00BB6111" w:rsidP="00BB6111">
      <w:r>
        <w:t>Op basis van de maatregelen die volgen uit de</w:t>
      </w:r>
      <w:r w:rsidR="00E51D31">
        <w:t xml:space="preserve"> natuurdoelanalyse</w:t>
      </w:r>
      <w:r>
        <w:t xml:space="preserve"> wordt in </w:t>
      </w:r>
      <w:r w:rsidR="002D4579">
        <w:t xml:space="preserve">de </w:t>
      </w:r>
      <w:r>
        <w:t>gebiedsproces</w:t>
      </w:r>
      <w:r w:rsidR="002D4579">
        <w:t>sen</w:t>
      </w:r>
      <w:r>
        <w:t xml:space="preserve"> een definitief pakket aan maatregelen en afspraken vastgesteld. Deze maatregelen en afspraken worden vervolgens vastgelegd in het volgende beheerplan</w:t>
      </w:r>
      <w:r w:rsidR="004B2DDA">
        <w:t xml:space="preserve"> en/of in gebiedsconvenant</w:t>
      </w:r>
      <w:r w:rsidR="00DC15D3">
        <w:t>(en)</w:t>
      </w:r>
      <w:r w:rsidR="004B2DDA">
        <w:t xml:space="preserve"> of samenwerkingsovereenkomst</w:t>
      </w:r>
      <w:r w:rsidR="00DC15D3">
        <w:t>en</w:t>
      </w:r>
      <w:r>
        <w:t xml:space="preserve">. </w:t>
      </w:r>
      <w:r w:rsidR="007557F2">
        <w:t>Voor het uitvoeren van natuurmaatregelen verleent de provincie opdracht aan de terreinbeheerders via een over</w:t>
      </w:r>
      <w:r w:rsidR="00947D55">
        <w:t>eenkomst, al dan niet vooruitlopend op het vaststellen van het volgende Natura 2000-beheerplan.</w:t>
      </w:r>
    </w:p>
    <w:p w14:paraId="6E6752FA" w14:textId="1775AE99" w:rsidR="00D1244B" w:rsidRPr="00B67058" w:rsidRDefault="00D1244B" w:rsidP="00AD4606">
      <w:pPr>
        <w:pStyle w:val="Kop2"/>
        <w:rPr>
          <w:rFonts w:eastAsia="Times New Roman"/>
          <w:lang w:eastAsia="nl-NL"/>
        </w:rPr>
      </w:pPr>
      <w:bookmarkStart w:id="31" w:name="_Toc127454474"/>
      <w:r w:rsidRPr="00B67058">
        <w:rPr>
          <w:rFonts w:eastAsia="Times New Roman"/>
          <w:lang w:eastAsia="nl-NL"/>
        </w:rPr>
        <w:t>Doel van het methodiekenrapport</w:t>
      </w:r>
      <w:bookmarkEnd w:id="31"/>
    </w:p>
    <w:p w14:paraId="7F72AA14" w14:textId="557B662E" w:rsidR="00A61E89" w:rsidRPr="006343BA" w:rsidRDefault="00C62C02" w:rsidP="006343BA">
      <w:r w:rsidRPr="000C2360">
        <w:t>In dit rapporten is nader ingegaan op de methodieken die gebruikt worden voor de</w:t>
      </w:r>
      <w:r w:rsidR="00E51D31">
        <w:t xml:space="preserve"> natuurdoelanalyse</w:t>
      </w:r>
      <w:r w:rsidRPr="000C2360">
        <w:t>s die in opdracht van de provincie Zuid-Holland worden opgesteld.</w:t>
      </w:r>
      <w:r w:rsidR="00B11708" w:rsidRPr="000C2360">
        <w:t xml:space="preserve"> </w:t>
      </w:r>
      <w:r w:rsidR="0097413E" w:rsidRPr="000C2360">
        <w:t>Het methodiekenrapport helpt bij een consistente, heldere, navolgbare en transparante uitvoering van de doelanalyses in de verschillende N</w:t>
      </w:r>
      <w:r w:rsidR="00B11708" w:rsidRPr="000C2360">
        <w:t xml:space="preserve">atura </w:t>
      </w:r>
      <w:r w:rsidR="0097413E" w:rsidRPr="000C2360">
        <w:t>2000-gebieden. Het is een levend document, zodat methodische lessen uit de pilotgebieden in het methodiekendocument kunnen worden vastgelegd en verbeterd</w:t>
      </w:r>
      <w:r w:rsidR="003C7626" w:rsidRPr="000C2360">
        <w:t xml:space="preserve"> en vervolgens worden toegepast in </w:t>
      </w:r>
      <w:r w:rsidR="00991B49" w:rsidRPr="000C2360">
        <w:t>de andere gebieden</w:t>
      </w:r>
      <w:r w:rsidR="0097413E" w:rsidRPr="000C2360">
        <w:t xml:space="preserve">. </w:t>
      </w:r>
    </w:p>
    <w:p w14:paraId="66F70ADD" w14:textId="537D27A6" w:rsidR="00372720" w:rsidRDefault="00D1244B" w:rsidP="00184ECF">
      <w:pPr>
        <w:pStyle w:val="Kop2"/>
      </w:pPr>
      <w:bookmarkStart w:id="32" w:name="_Toc127454475"/>
      <w:r w:rsidRPr="00B67058">
        <w:t>Leeswijzer</w:t>
      </w:r>
      <w:bookmarkEnd w:id="32"/>
    </w:p>
    <w:p w14:paraId="4E23A29F" w14:textId="7A0BDA69" w:rsidR="00656F05" w:rsidRDefault="000C5044" w:rsidP="00404B24">
      <w:pPr>
        <w:spacing w:after="0"/>
      </w:pPr>
      <w:r>
        <w:t xml:space="preserve">In het methodiekendocument zijn </w:t>
      </w:r>
      <w:r w:rsidR="00494B01">
        <w:t>de voor de</w:t>
      </w:r>
      <w:r w:rsidR="00E51D31">
        <w:t xml:space="preserve"> natuurdoelanalyse</w:t>
      </w:r>
      <w:r w:rsidR="00494B01">
        <w:t xml:space="preserve">s gebruikte methodieken en </w:t>
      </w:r>
      <w:r w:rsidR="00656F05">
        <w:t>onderliggende principes uitgewerkt:</w:t>
      </w:r>
    </w:p>
    <w:p w14:paraId="608C3F1E" w14:textId="1201C66E" w:rsidR="00150F8A" w:rsidRDefault="00656F05" w:rsidP="00656F05">
      <w:pPr>
        <w:pStyle w:val="ArcadisListBulletOrange"/>
        <w:numPr>
          <w:ilvl w:val="0"/>
          <w:numId w:val="119"/>
        </w:numPr>
      </w:pPr>
      <w:r>
        <w:t xml:space="preserve">Hoofdstuk </w:t>
      </w:r>
      <w:r>
        <w:fldChar w:fldCharType="begin"/>
      </w:r>
      <w:r>
        <w:instrText xml:space="preserve"> REF _Ref35336653 \n \h </w:instrText>
      </w:r>
      <w:r>
        <w:fldChar w:fldCharType="separate"/>
      </w:r>
      <w:r w:rsidR="005175A5">
        <w:t>2</w:t>
      </w:r>
      <w:r>
        <w:fldChar w:fldCharType="end"/>
      </w:r>
      <w:r w:rsidR="00CA7BE9">
        <w:t xml:space="preserve">: de </w:t>
      </w:r>
      <w:r w:rsidR="00A7601C">
        <w:t>opzet van de</w:t>
      </w:r>
      <w:r w:rsidR="00E51D31">
        <w:t xml:space="preserve"> natuurdoelanalyse</w:t>
      </w:r>
      <w:r w:rsidR="00A7601C">
        <w:t>s, de samenhang met de methodieken en proces en samenhang.</w:t>
      </w:r>
    </w:p>
    <w:p w14:paraId="747C2DD4" w14:textId="7A323618" w:rsidR="00150F8A" w:rsidRDefault="00150F8A" w:rsidP="00656F05">
      <w:pPr>
        <w:pStyle w:val="ArcadisListBulletOrange"/>
        <w:numPr>
          <w:ilvl w:val="0"/>
          <w:numId w:val="119"/>
        </w:numPr>
      </w:pPr>
      <w:r>
        <w:t xml:space="preserve">Hoofdstuk </w:t>
      </w:r>
      <w:r w:rsidR="00656F05">
        <w:fldChar w:fldCharType="begin"/>
      </w:r>
      <w:r w:rsidR="00656F05">
        <w:instrText xml:space="preserve"> REF _Ref43796472 \n \h </w:instrText>
      </w:r>
      <w:r w:rsidR="00656F05">
        <w:fldChar w:fldCharType="separate"/>
      </w:r>
      <w:r w:rsidR="005175A5">
        <w:t>3</w:t>
      </w:r>
      <w:r w:rsidR="00656F05">
        <w:fldChar w:fldCharType="end"/>
      </w:r>
      <w:r w:rsidR="00CA7BE9">
        <w:t>:</w:t>
      </w:r>
      <w:r w:rsidR="00A7601C">
        <w:t xml:space="preserve"> de methodieken rond de concretisering van de instandhoudingsdoelstel</w:t>
      </w:r>
      <w:r w:rsidR="007E3E14">
        <w:t>l</w:t>
      </w:r>
      <w:r w:rsidR="00A7601C">
        <w:t>ingen.</w:t>
      </w:r>
    </w:p>
    <w:p w14:paraId="0D5538BF" w14:textId="3090F5D5" w:rsidR="00150F8A" w:rsidRDefault="00150F8A" w:rsidP="00656F05">
      <w:pPr>
        <w:pStyle w:val="ArcadisListBulletOrange"/>
        <w:numPr>
          <w:ilvl w:val="0"/>
          <w:numId w:val="119"/>
        </w:numPr>
      </w:pPr>
      <w:r>
        <w:t xml:space="preserve">Hoofdstuk </w:t>
      </w:r>
      <w:r w:rsidR="00656F05">
        <w:fldChar w:fldCharType="begin"/>
      </w:r>
      <w:r w:rsidR="00656F05">
        <w:instrText xml:space="preserve"> REF _Ref43796482 \n \h </w:instrText>
      </w:r>
      <w:r w:rsidR="00656F05">
        <w:fldChar w:fldCharType="separate"/>
      </w:r>
      <w:r w:rsidR="005175A5">
        <w:t>4</w:t>
      </w:r>
      <w:r w:rsidR="00656F05">
        <w:fldChar w:fldCharType="end"/>
      </w:r>
      <w:r w:rsidR="00CA7BE9">
        <w:t>:</w:t>
      </w:r>
      <w:r w:rsidR="00A7601C">
        <w:t xml:space="preserve"> de methodieken rond het bepalen van omvang en kwaliteit van kwalificerende natuurwaarden.</w:t>
      </w:r>
    </w:p>
    <w:p w14:paraId="1B9CF8EE" w14:textId="0F7C38B6" w:rsidR="00E87DA0" w:rsidRDefault="00E87DA0" w:rsidP="00656F05">
      <w:pPr>
        <w:pStyle w:val="ArcadisListBulletOrange"/>
        <w:numPr>
          <w:ilvl w:val="0"/>
          <w:numId w:val="119"/>
        </w:numPr>
      </w:pPr>
      <w:r>
        <w:t xml:space="preserve">Hoofdstuk </w:t>
      </w:r>
      <w:r>
        <w:fldChar w:fldCharType="begin"/>
      </w:r>
      <w:r>
        <w:instrText xml:space="preserve"> REF _Ref43796496 \n \h </w:instrText>
      </w:r>
      <w:r>
        <w:fldChar w:fldCharType="separate"/>
      </w:r>
      <w:r w:rsidR="005175A5">
        <w:t>5</w:t>
      </w:r>
      <w:r>
        <w:fldChar w:fldCharType="end"/>
      </w:r>
      <w:r>
        <w:t xml:space="preserve">: de methodieken rond de analyse van de vegetatieopnames. </w:t>
      </w:r>
    </w:p>
    <w:p w14:paraId="64839659" w14:textId="0E81BA41" w:rsidR="00E87DA0" w:rsidRDefault="00E87DA0" w:rsidP="00656F05">
      <w:pPr>
        <w:pStyle w:val="ArcadisListBulletOrange"/>
        <w:numPr>
          <w:ilvl w:val="0"/>
          <w:numId w:val="119"/>
        </w:numPr>
      </w:pPr>
      <w:r>
        <w:t xml:space="preserve">Hoofdstuk </w:t>
      </w:r>
      <w:r w:rsidR="00C3717A">
        <w:fldChar w:fldCharType="begin"/>
      </w:r>
      <w:r w:rsidR="00C3717A">
        <w:instrText xml:space="preserve"> REF _Ref87347122 \n \h </w:instrText>
      </w:r>
      <w:r w:rsidR="00C3717A">
        <w:fldChar w:fldCharType="separate"/>
      </w:r>
      <w:r w:rsidR="005175A5">
        <w:t>6</w:t>
      </w:r>
      <w:r w:rsidR="00C3717A">
        <w:fldChar w:fldCharType="end"/>
      </w:r>
      <w:r w:rsidR="00C3717A">
        <w:t xml:space="preserve">: de stappen die zijn genomen rond het opstellen van de mogelijke maatregelen voor het halen van het doelbereik. </w:t>
      </w:r>
    </w:p>
    <w:p w14:paraId="21D72723" w14:textId="3901C5D2" w:rsidR="00150F8A" w:rsidRDefault="00150F8A" w:rsidP="00D5467C">
      <w:pPr>
        <w:pStyle w:val="ArcadisListBulletOrange"/>
        <w:numPr>
          <w:ilvl w:val="0"/>
          <w:numId w:val="119"/>
        </w:numPr>
      </w:pPr>
      <w:r>
        <w:t xml:space="preserve">Hoofdstuk </w:t>
      </w:r>
      <w:r w:rsidR="00C3717A">
        <w:fldChar w:fldCharType="begin"/>
      </w:r>
      <w:r w:rsidR="00C3717A">
        <w:instrText xml:space="preserve"> REF _Ref87347178 \n \h </w:instrText>
      </w:r>
      <w:r w:rsidR="00C3717A">
        <w:fldChar w:fldCharType="separate"/>
      </w:r>
      <w:r w:rsidR="005175A5">
        <w:t>7</w:t>
      </w:r>
      <w:r w:rsidR="00C3717A">
        <w:fldChar w:fldCharType="end"/>
      </w:r>
      <w:r w:rsidR="00C3717A">
        <w:t>: de stappen die nodig zijn voor het opstellen van de synthese en een aanzet voor de vervolgstappen.</w:t>
      </w:r>
      <w:r w:rsidR="00B954BD">
        <w:t xml:space="preserve"> </w:t>
      </w:r>
      <w:r w:rsidR="00DF221F">
        <w:t xml:space="preserve">Daarbij is ook een denklijn gegeven </w:t>
      </w:r>
      <w:r w:rsidR="00A7601C">
        <w:t xml:space="preserve">rond het invullen van </w:t>
      </w:r>
      <w:r w:rsidR="00C139C7">
        <w:t>surplus</w:t>
      </w:r>
      <w:r w:rsidR="00A7601C">
        <w:t xml:space="preserve"> en de extra ruimte.</w:t>
      </w:r>
    </w:p>
    <w:p w14:paraId="606F70FF" w14:textId="77777777" w:rsidR="006343BA" w:rsidRDefault="006343BA" w:rsidP="00404B24">
      <w:pPr>
        <w:spacing w:after="0"/>
      </w:pPr>
    </w:p>
    <w:p w14:paraId="492E343B" w14:textId="27F4CC05" w:rsidR="00CA7BE9" w:rsidRDefault="00C8378F" w:rsidP="00404B24">
      <w:pPr>
        <w:spacing w:after="0"/>
      </w:pPr>
      <w:r>
        <w:t xml:space="preserve">In de hoofdstukken 3 t/m </w:t>
      </w:r>
      <w:r w:rsidR="001236CF">
        <w:t>7</w:t>
      </w:r>
      <w:r>
        <w:t xml:space="preserve"> is na de in</w:t>
      </w:r>
      <w:r w:rsidR="00CA7BE9">
        <w:t xml:space="preserve">- of aanleiding een paragraaf met “Genomen stappen”. Dit is gedaan om aan te geven hoe tot de methodiek is gekomen, maar ook hoe voortschrijdend inzicht tot bepaalde keuzes heeft geleid. In deze paragrafen worden de volgende vragen behandeld: </w:t>
      </w:r>
    </w:p>
    <w:p w14:paraId="5B7D2982" w14:textId="64203A7B" w:rsidR="00CA7BE9" w:rsidRPr="00CA7BE9" w:rsidRDefault="00CA7BE9" w:rsidP="00404B24">
      <w:pPr>
        <w:pStyle w:val="Lijstalinea"/>
        <w:numPr>
          <w:ilvl w:val="0"/>
          <w:numId w:val="121"/>
        </w:numPr>
      </w:pPr>
      <w:r w:rsidRPr="00CA7BE9">
        <w:t>Welke stappen zijn genomen?</w:t>
      </w:r>
    </w:p>
    <w:p w14:paraId="2D3D2B6F" w14:textId="5E919325" w:rsidR="00CA7BE9" w:rsidRPr="00CA7BE9" w:rsidRDefault="00CA7BE9" w:rsidP="00404B24">
      <w:pPr>
        <w:pStyle w:val="Lijstalinea"/>
        <w:numPr>
          <w:ilvl w:val="0"/>
          <w:numId w:val="121"/>
        </w:numPr>
      </w:pPr>
      <w:r w:rsidRPr="00CA7BE9">
        <w:t>Waarom zijn deze stappen genomen?</w:t>
      </w:r>
    </w:p>
    <w:p w14:paraId="70155A11" w14:textId="6F02A20A" w:rsidR="00CA7BE9" w:rsidRPr="00CA7BE9" w:rsidRDefault="00CA7BE9" w:rsidP="00404B24">
      <w:pPr>
        <w:pStyle w:val="Lijstalinea"/>
        <w:numPr>
          <w:ilvl w:val="0"/>
          <w:numId w:val="121"/>
        </w:numPr>
      </w:pPr>
      <w:r w:rsidRPr="00CA7BE9">
        <w:t>Wat is de uitkomst van de stappen?</w:t>
      </w:r>
    </w:p>
    <w:p w14:paraId="7E2D40B3" w14:textId="77777777" w:rsidR="00CA7BE9" w:rsidRPr="00CA7BE9" w:rsidRDefault="00CA7BE9" w:rsidP="00404B24">
      <w:pPr>
        <w:pStyle w:val="Lijstalinea"/>
        <w:numPr>
          <w:ilvl w:val="0"/>
          <w:numId w:val="121"/>
        </w:numPr>
      </w:pPr>
      <w:r w:rsidRPr="00CA7BE9">
        <w:t>Wat is het advies voor het vervolg?</w:t>
      </w:r>
    </w:p>
    <w:p w14:paraId="160A9982" w14:textId="0D3AF1BC" w:rsidR="00DC0E78" w:rsidRDefault="007C0AD7" w:rsidP="00404B24">
      <w:pPr>
        <w:pStyle w:val="ArcadisListBulletOrange"/>
      </w:pPr>
      <w:r>
        <w:t>De uitkomsten van een aantal stappen en</w:t>
      </w:r>
      <w:r w:rsidR="00E42BFA">
        <w:t xml:space="preserve"> achtergrondinformatie</w:t>
      </w:r>
      <w:r w:rsidR="00AD2168">
        <w:t xml:space="preserve"> zijn opgenomen in de bijlage</w:t>
      </w:r>
      <w:r w:rsidR="00DC0E78">
        <w:t>:</w:t>
      </w:r>
    </w:p>
    <w:p w14:paraId="0BBD918A" w14:textId="168EA44E" w:rsidR="00DC0E78" w:rsidRDefault="00DC0E78" w:rsidP="00DC0E78">
      <w:pPr>
        <w:pStyle w:val="ArcadisListBulletOrange"/>
        <w:numPr>
          <w:ilvl w:val="0"/>
          <w:numId w:val="129"/>
        </w:numPr>
      </w:pPr>
      <w:r>
        <w:fldChar w:fldCharType="begin"/>
      </w:r>
      <w:r>
        <w:instrText xml:space="preserve"> REF _Ref45090576 \n \h </w:instrText>
      </w:r>
      <w:r>
        <w:fldChar w:fldCharType="separate"/>
      </w:r>
      <w:r w:rsidR="005175A5">
        <w:t>Bijlage A</w:t>
      </w:r>
      <w:r>
        <w:fldChar w:fldCharType="end"/>
      </w:r>
      <w:r w:rsidR="00AD2168">
        <w:t xml:space="preserve">: overzicht van de </w:t>
      </w:r>
      <w:r w:rsidR="0013032F">
        <w:t>kernopgaven van de Natura 2000-gebieden in Zuid-Holland.</w:t>
      </w:r>
    </w:p>
    <w:p w14:paraId="44DEF03C" w14:textId="761F91F3" w:rsidR="00DC0E78" w:rsidRDefault="00DC0E78" w:rsidP="00DC0E78">
      <w:pPr>
        <w:pStyle w:val="ArcadisListBulletOrange"/>
        <w:numPr>
          <w:ilvl w:val="0"/>
          <w:numId w:val="129"/>
        </w:numPr>
      </w:pPr>
      <w:r>
        <w:fldChar w:fldCharType="begin"/>
      </w:r>
      <w:r>
        <w:instrText xml:space="preserve"> REF _Ref43796519 \n \h </w:instrText>
      </w:r>
      <w:r>
        <w:fldChar w:fldCharType="separate"/>
      </w:r>
      <w:r w:rsidR="005175A5">
        <w:t>Bijlage B</w:t>
      </w:r>
      <w:r>
        <w:fldChar w:fldCharType="end"/>
      </w:r>
      <w:r w:rsidR="00AD2168">
        <w:t xml:space="preserve">: </w:t>
      </w:r>
      <w:r w:rsidR="0013032F">
        <w:t>een overzicht van de aanwijzingen van de Natura 2000-gebieden in Zuid-Holland.</w:t>
      </w:r>
    </w:p>
    <w:p w14:paraId="7BA201F6" w14:textId="0EC40E80" w:rsidR="008D3F16" w:rsidRDefault="008D3F16" w:rsidP="00DC0E78">
      <w:pPr>
        <w:pStyle w:val="ArcadisListBulletOrange"/>
        <w:numPr>
          <w:ilvl w:val="0"/>
          <w:numId w:val="129"/>
        </w:numPr>
      </w:pPr>
      <w:r>
        <w:fldChar w:fldCharType="begin"/>
      </w:r>
      <w:r>
        <w:instrText xml:space="preserve"> REF _Ref87352812 \n \h </w:instrText>
      </w:r>
      <w:r>
        <w:fldChar w:fldCharType="separate"/>
      </w:r>
      <w:r w:rsidR="005175A5">
        <w:t>Bijlage C</w:t>
      </w:r>
      <w:r>
        <w:fldChar w:fldCharType="end"/>
      </w:r>
      <w:r w:rsidR="000F67AA">
        <w:t>:</w:t>
      </w:r>
      <w:r w:rsidR="000F67AA" w:rsidRPr="000F67AA">
        <w:t xml:space="preserve"> </w:t>
      </w:r>
      <w:r w:rsidR="000F67AA">
        <w:t>de instandhoudingsdoelstellingen en (aanzet voor) doelbereik van de habitattypen van de Natura 2000-gebieden in Zuid-Holland.</w:t>
      </w:r>
    </w:p>
    <w:p w14:paraId="4DEE95B4" w14:textId="7BE7872B" w:rsidR="000F67AA" w:rsidRDefault="000F67AA" w:rsidP="000F67AA">
      <w:pPr>
        <w:pStyle w:val="ArcadisListBulletOrange"/>
        <w:numPr>
          <w:ilvl w:val="0"/>
          <w:numId w:val="129"/>
        </w:numPr>
      </w:pPr>
      <w:r>
        <w:fldChar w:fldCharType="begin"/>
      </w:r>
      <w:r>
        <w:instrText xml:space="preserve"> REF _Ref41978269 \n \h </w:instrText>
      </w:r>
      <w:r>
        <w:fldChar w:fldCharType="separate"/>
      </w:r>
      <w:r w:rsidR="005175A5">
        <w:t>Bijlage D</w:t>
      </w:r>
      <w:r>
        <w:fldChar w:fldCharType="end"/>
      </w:r>
      <w:r>
        <w:t>: de instandhoudingsdoelstellingen en (aanzet voor) doelbereik van de Habitatrichtlijnsoorten van de Natura 2000-gebieden in Zuid-Holland.</w:t>
      </w:r>
    </w:p>
    <w:p w14:paraId="54F1EDDC" w14:textId="415FFFE4" w:rsidR="000F67AA" w:rsidRDefault="000F67AA" w:rsidP="000F67AA">
      <w:pPr>
        <w:pStyle w:val="ArcadisListBulletOrange"/>
        <w:numPr>
          <w:ilvl w:val="0"/>
          <w:numId w:val="129"/>
        </w:numPr>
      </w:pPr>
      <w:r>
        <w:fldChar w:fldCharType="begin"/>
      </w:r>
      <w:r>
        <w:instrText xml:space="preserve"> REF _Ref41978325 \n \h </w:instrText>
      </w:r>
      <w:r>
        <w:fldChar w:fldCharType="separate"/>
      </w:r>
      <w:r w:rsidR="005175A5">
        <w:t>Bijlage E</w:t>
      </w:r>
      <w:r>
        <w:fldChar w:fldCharType="end"/>
      </w:r>
      <w:r>
        <w:t>: de instandhoudingsdoelstellingen en (aanzet voor) doelbereik van de Vogelrichtlijnsoorten van de Natura 2000-gebieden in Zuid-Holland.</w:t>
      </w:r>
    </w:p>
    <w:p w14:paraId="612D57C5" w14:textId="77777777" w:rsidR="00A3018A" w:rsidRPr="00B67058" w:rsidRDefault="00A3018A" w:rsidP="007B2562">
      <w:pPr>
        <w:rPr>
          <w:rFonts w:eastAsia="Times New Roman" w:cstheme="minorHAnsi"/>
          <w:color w:val="auto"/>
          <w:lang w:eastAsia="nl-NL"/>
        </w:rPr>
      </w:pPr>
    </w:p>
    <w:p w14:paraId="33CACBA8" w14:textId="1BDF66D4" w:rsidR="007B2562" w:rsidRPr="00B67058" w:rsidRDefault="007B2562" w:rsidP="007B2562">
      <w:pPr>
        <w:rPr>
          <w:rFonts w:eastAsia="Times New Roman" w:cstheme="minorHAnsi"/>
          <w:color w:val="auto"/>
          <w:lang w:eastAsia="nl-NL"/>
        </w:rPr>
      </w:pPr>
    </w:p>
    <w:p w14:paraId="7113E88E" w14:textId="4BE5161E" w:rsidR="00AC154C" w:rsidRPr="00B67058" w:rsidRDefault="0059485A" w:rsidP="007B2562">
      <w:pPr>
        <w:pStyle w:val="Kop1"/>
      </w:pPr>
      <w:bookmarkStart w:id="33" w:name="_Ref35336653"/>
      <w:bookmarkStart w:id="34" w:name="_Toc127454476"/>
      <w:r w:rsidRPr="00B67058">
        <w:t>Opzet</w:t>
      </w:r>
      <w:r w:rsidR="00E51D31">
        <w:t xml:space="preserve"> natuurdoelanalyse</w:t>
      </w:r>
      <w:r w:rsidR="00AC154C" w:rsidRPr="00B67058">
        <w:t>s</w:t>
      </w:r>
      <w:bookmarkEnd w:id="33"/>
      <w:bookmarkEnd w:id="34"/>
    </w:p>
    <w:p w14:paraId="5EBB57C2" w14:textId="328E2312" w:rsidR="00AC154C" w:rsidRPr="00B67058" w:rsidRDefault="00D851BB" w:rsidP="00F37B50">
      <w:pPr>
        <w:pStyle w:val="Kop2"/>
      </w:pPr>
      <w:bookmarkStart w:id="35" w:name="_Toc127454477"/>
      <w:r w:rsidRPr="00B67058">
        <w:rPr>
          <w:rFonts w:eastAsia="Times New Roman"/>
          <w:lang w:eastAsia="nl-NL"/>
        </w:rPr>
        <w:t>Inleiding</w:t>
      </w:r>
      <w:bookmarkEnd w:id="35"/>
    </w:p>
    <w:p w14:paraId="2877AE73" w14:textId="6B67C297" w:rsidR="002344BB" w:rsidRPr="00B67058" w:rsidRDefault="00CC6E06" w:rsidP="00AC154C">
      <w:r w:rsidRPr="00B67058">
        <w:t>Dit hoofdstuk gaat over de opzet van de</w:t>
      </w:r>
      <w:r w:rsidR="00E51D31">
        <w:t xml:space="preserve"> natuurdoelanalyse</w:t>
      </w:r>
      <w:r w:rsidRPr="00B67058">
        <w:t>s.</w:t>
      </w:r>
      <w:r w:rsidR="00535568" w:rsidRPr="00B67058">
        <w:t xml:space="preserve"> </w:t>
      </w:r>
      <w:r w:rsidR="007D2AD4">
        <w:t>Het streven is om met</w:t>
      </w:r>
      <w:r w:rsidR="00535568" w:rsidRPr="00B67058">
        <w:t xml:space="preserve"> de</w:t>
      </w:r>
      <w:r w:rsidR="00E51D31">
        <w:t xml:space="preserve"> natuurdoelanalyse</w:t>
      </w:r>
      <w:r w:rsidR="00535568" w:rsidRPr="00B67058">
        <w:t>s heel concreet duidelijk te maken wanneer doelen zijn gehaald</w:t>
      </w:r>
      <w:r w:rsidR="00BD379A" w:rsidRPr="00B67058">
        <w:t xml:space="preserve"> en wat hiervoor nodig is. </w:t>
      </w:r>
      <w:r w:rsidR="009C2DF4" w:rsidRPr="00B67058">
        <w:t>In dit hoofdstuk wordt nader ingegaan op de stappen die voor de</w:t>
      </w:r>
      <w:r w:rsidR="00E51D31">
        <w:t xml:space="preserve"> natuurdoelanalyse</w:t>
      </w:r>
      <w:r w:rsidR="009C2DF4" w:rsidRPr="00B67058">
        <w:t>s worden genomen</w:t>
      </w:r>
      <w:r w:rsidR="00E63DD6" w:rsidRPr="00B67058">
        <w:t xml:space="preserve"> en de relatie met </w:t>
      </w:r>
      <w:r w:rsidR="00955C4F" w:rsidRPr="00B67058">
        <w:t>de in de volgende hoofdstukken uitgewerkte analyses en de relatie met het stappenplan dat voor de</w:t>
      </w:r>
      <w:r w:rsidR="00E51D31">
        <w:t xml:space="preserve"> natuurdoelanalyse</w:t>
      </w:r>
      <w:r w:rsidR="00955C4F" w:rsidRPr="00B67058">
        <w:t>s is opgezet.</w:t>
      </w:r>
    </w:p>
    <w:p w14:paraId="0C2D95C8" w14:textId="06A10B40" w:rsidR="00D851BB" w:rsidRDefault="00D851BB" w:rsidP="00F37B50">
      <w:pPr>
        <w:pStyle w:val="Kop2"/>
        <w:rPr>
          <w:rFonts w:eastAsia="Times New Roman"/>
          <w:lang w:eastAsia="nl-NL"/>
        </w:rPr>
      </w:pPr>
      <w:bookmarkStart w:id="36" w:name="_Ref31807582"/>
      <w:bookmarkStart w:id="37" w:name="_Toc127454478"/>
      <w:r w:rsidRPr="00B67058">
        <w:rPr>
          <w:rFonts w:eastAsia="Times New Roman"/>
          <w:lang w:eastAsia="nl-NL"/>
        </w:rPr>
        <w:t>Opzet van</w:t>
      </w:r>
      <w:bookmarkEnd w:id="36"/>
      <w:r w:rsidR="00E51D31">
        <w:rPr>
          <w:rFonts w:eastAsia="Times New Roman"/>
          <w:lang w:eastAsia="nl-NL"/>
        </w:rPr>
        <w:t xml:space="preserve"> natuurdoelanalyse</w:t>
      </w:r>
      <w:bookmarkEnd w:id="37"/>
    </w:p>
    <w:p w14:paraId="1F633440" w14:textId="444F7179" w:rsidR="007253E1" w:rsidRPr="00981ED3" w:rsidRDefault="001D27A3" w:rsidP="007253E1">
      <w:pPr>
        <w:spacing w:after="0"/>
        <w:rPr>
          <w:b/>
          <w:bCs/>
          <w:sz w:val="28"/>
          <w:szCs w:val="28"/>
        </w:rPr>
      </w:pPr>
      <w:r>
        <w:rPr>
          <w:noProof/>
        </w:rPr>
        <w:drawing>
          <wp:inline distT="0" distB="0" distL="0" distR="0" wp14:anchorId="36C11037" wp14:editId="07A013B0">
            <wp:extent cx="6120130" cy="2606040"/>
            <wp:effectExtent l="19050" t="19050" r="13970" b="2286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606040"/>
                    </a:xfrm>
                    <a:prstGeom prst="rect">
                      <a:avLst/>
                    </a:prstGeom>
                    <a:ln>
                      <a:solidFill>
                        <a:schemeClr val="tx1"/>
                      </a:solidFill>
                    </a:ln>
                  </pic:spPr>
                </pic:pic>
              </a:graphicData>
            </a:graphic>
          </wp:inline>
        </w:drawing>
      </w:r>
    </w:p>
    <w:p w14:paraId="3BD84F9F" w14:textId="3E1BE947" w:rsidR="007253E1" w:rsidRDefault="007253E1" w:rsidP="007253E1">
      <w:pPr>
        <w:pStyle w:val="Bijschrift"/>
      </w:pPr>
      <w:bookmarkStart w:id="38" w:name="_Ref77677185"/>
      <w:r w:rsidRPr="00EB00BD">
        <w:t xml:space="preserve">Figuur </w:t>
      </w:r>
      <w:r>
        <w:fldChar w:fldCharType="begin"/>
      </w:r>
      <w:r>
        <w:instrText>SEQ Figuur \* ARABIC</w:instrText>
      </w:r>
      <w:r>
        <w:fldChar w:fldCharType="separate"/>
      </w:r>
      <w:r w:rsidR="005175A5">
        <w:rPr>
          <w:noProof/>
        </w:rPr>
        <w:t>2</w:t>
      </w:r>
      <w:r>
        <w:fldChar w:fldCharType="end"/>
      </w:r>
      <w:bookmarkEnd w:id="38"/>
      <w:r w:rsidRPr="00EB00BD">
        <w:t xml:space="preserve">: </w:t>
      </w:r>
      <w:r w:rsidRPr="00267D94">
        <w:t>Schematisch overzicht van het planproces van de</w:t>
      </w:r>
      <w:r w:rsidR="00E51D31">
        <w:t xml:space="preserve"> natuurdoelanalyse</w:t>
      </w:r>
      <w:r w:rsidRPr="00267D94">
        <w:t>.</w:t>
      </w:r>
    </w:p>
    <w:p w14:paraId="1DEEDFB6" w14:textId="77777777" w:rsidR="007253E1" w:rsidRPr="001D27A3" w:rsidRDefault="007253E1" w:rsidP="009B1387">
      <w:pPr>
        <w:spacing w:after="0"/>
        <w:rPr>
          <w:lang w:eastAsia="nl-NL"/>
        </w:rPr>
      </w:pPr>
    </w:p>
    <w:p w14:paraId="07FB5A06" w14:textId="5ECF0912" w:rsidR="00D851BB" w:rsidRPr="00B67058" w:rsidRDefault="00305D0B" w:rsidP="00686CFA">
      <w:pPr>
        <w:spacing w:after="0"/>
      </w:pPr>
      <w:r>
        <w:fldChar w:fldCharType="begin"/>
      </w:r>
      <w:r>
        <w:instrText xml:space="preserve"> REF _Ref77677185 \h </w:instrText>
      </w:r>
      <w:r>
        <w:fldChar w:fldCharType="separate"/>
      </w:r>
      <w:r w:rsidR="005175A5" w:rsidRPr="00EB00BD">
        <w:t xml:space="preserve">Figuur </w:t>
      </w:r>
      <w:r w:rsidR="005175A5">
        <w:rPr>
          <w:noProof/>
        </w:rPr>
        <w:t>2</w:t>
      </w:r>
      <w:r>
        <w:fldChar w:fldCharType="end"/>
      </w:r>
      <w:r>
        <w:t xml:space="preserve"> </w:t>
      </w:r>
      <w:r w:rsidR="223976C4">
        <w:t xml:space="preserve">geeft een schematische weergave van de stappen die </w:t>
      </w:r>
      <w:r w:rsidR="00E81BA3">
        <w:t xml:space="preserve">in </w:t>
      </w:r>
      <w:r w:rsidR="223976C4">
        <w:t>de</w:t>
      </w:r>
      <w:r w:rsidR="00E51D31">
        <w:t xml:space="preserve"> natuurdoelanalyse</w:t>
      </w:r>
      <w:r w:rsidR="223976C4">
        <w:t>s worden doorlopen</w:t>
      </w:r>
      <w:r w:rsidR="00E81BA3">
        <w:t xml:space="preserve"> </w:t>
      </w:r>
      <w:r w:rsidR="005378AD">
        <w:t>en ook daarna nog worden genomen</w:t>
      </w:r>
      <w:r w:rsidR="223976C4">
        <w:t xml:space="preserve">. </w:t>
      </w:r>
      <w:r w:rsidR="38CC7063">
        <w:t>Het gaat om de volgende stappen</w:t>
      </w:r>
      <w:r w:rsidR="00237593">
        <w:t xml:space="preserve"> </w:t>
      </w:r>
      <w:r w:rsidR="005378AD">
        <w:t>waarbij de G’s verwijzen naar de stappen die in de natuurdoelanalyses worden genomen en de PZH</w:t>
      </w:r>
      <w:r w:rsidR="006439D0">
        <w:t>’s naar de overige stappen</w:t>
      </w:r>
      <w:r w:rsidR="38CC7063">
        <w:t>:</w:t>
      </w:r>
    </w:p>
    <w:p w14:paraId="38830204" w14:textId="3042D601" w:rsidR="005F0E5F" w:rsidRPr="006439D0" w:rsidRDefault="00237593" w:rsidP="00F76984">
      <w:pPr>
        <w:pStyle w:val="ArcadisListNumber"/>
        <w:numPr>
          <w:ilvl w:val="0"/>
          <w:numId w:val="31"/>
        </w:numPr>
      </w:pPr>
      <w:r w:rsidRPr="006439D0">
        <w:t>Instandhoudingsdoelstellingen</w:t>
      </w:r>
      <w:r w:rsidR="00E905AC" w:rsidRPr="006439D0">
        <w:t xml:space="preserve"> </w:t>
      </w:r>
      <w:r w:rsidR="00E905AC" w:rsidRPr="00D154DC">
        <w:t>(G1)</w:t>
      </w:r>
      <w:r w:rsidR="005F0E5F" w:rsidRPr="006439D0">
        <w:t>:</w:t>
      </w:r>
      <w:r w:rsidR="00686CFA" w:rsidRPr="006439D0">
        <w:t xml:space="preserve"> de eerste stap is om de doelen van de Natura 2000-gebieden </w:t>
      </w:r>
      <w:r w:rsidR="00D74781" w:rsidRPr="006439D0">
        <w:t>concreet te maken</w:t>
      </w:r>
      <w:r w:rsidR="00F3441A" w:rsidRPr="006439D0">
        <w:t xml:space="preserve">: dat betekent </w:t>
      </w:r>
      <w:r w:rsidR="002609D0" w:rsidRPr="006439D0">
        <w:t xml:space="preserve">waar mogelijk </w:t>
      </w:r>
      <w:r w:rsidR="00F3441A" w:rsidRPr="006439D0">
        <w:t>getalsmatige doelstellingen die als duidelijke grenzen fungeren.</w:t>
      </w:r>
      <w:r w:rsidR="00686CFA" w:rsidRPr="006439D0">
        <w:t xml:space="preserve"> </w:t>
      </w:r>
    </w:p>
    <w:p w14:paraId="49CC584A" w14:textId="3A7EB4D8" w:rsidR="005F0E5F" w:rsidRPr="006439D0" w:rsidRDefault="005F0E5F" w:rsidP="00F76984">
      <w:pPr>
        <w:pStyle w:val="ArcadisListNumber"/>
        <w:numPr>
          <w:ilvl w:val="0"/>
          <w:numId w:val="31"/>
        </w:numPr>
      </w:pPr>
      <w:r w:rsidRPr="006439D0">
        <w:t>LESA (</w:t>
      </w:r>
      <w:r w:rsidR="00F72ED0" w:rsidRPr="006439D0">
        <w:t xml:space="preserve">op </w:t>
      </w:r>
      <w:r w:rsidRPr="006439D0">
        <w:t>landschap</w:t>
      </w:r>
      <w:r w:rsidR="00F72ED0" w:rsidRPr="006439D0">
        <w:t>sniveau</w:t>
      </w:r>
      <w:r w:rsidRPr="006439D0">
        <w:t xml:space="preserve"> en </w:t>
      </w:r>
      <w:r w:rsidR="00F72ED0" w:rsidRPr="006439D0">
        <w:t xml:space="preserve">per </w:t>
      </w:r>
      <w:r w:rsidRPr="006439D0">
        <w:t>Natura 2000-gebied)</w:t>
      </w:r>
      <w:r w:rsidR="00E905AC" w:rsidRPr="006439D0">
        <w:t xml:space="preserve"> </w:t>
      </w:r>
      <w:r w:rsidR="00E905AC" w:rsidRPr="00D154DC">
        <w:t>(G2)</w:t>
      </w:r>
      <w:r w:rsidRPr="006439D0">
        <w:t>:</w:t>
      </w:r>
      <w:r w:rsidR="0000397F" w:rsidRPr="006439D0">
        <w:t xml:space="preserve"> LESA staat voor </w:t>
      </w:r>
      <w:r w:rsidR="004C30E6" w:rsidRPr="006439D0">
        <w:t>Landschap Ecologische</w:t>
      </w:r>
      <w:r w:rsidR="0000397F" w:rsidRPr="006439D0">
        <w:t xml:space="preserve"> </w:t>
      </w:r>
      <w:r w:rsidR="00F72ED0" w:rsidRPr="006439D0">
        <w:t>S</w:t>
      </w:r>
      <w:r w:rsidR="0000397F" w:rsidRPr="006439D0">
        <w:t>ysteem</w:t>
      </w:r>
      <w:r w:rsidR="00F72ED0" w:rsidRPr="006439D0">
        <w:t>A</w:t>
      </w:r>
      <w:r w:rsidR="0000397F" w:rsidRPr="006439D0">
        <w:t>nalyse. Op basis van ontstaan</w:t>
      </w:r>
      <w:r w:rsidR="003973B3" w:rsidRPr="006439D0">
        <w:t>s</w:t>
      </w:r>
      <w:r w:rsidR="0000397F" w:rsidRPr="006439D0">
        <w:t>geschiedenis, morfologische processen</w:t>
      </w:r>
      <w:r w:rsidR="003973B3" w:rsidRPr="006439D0">
        <w:t xml:space="preserve"> en dergelijke zaken</w:t>
      </w:r>
      <w:r w:rsidR="0000397F" w:rsidRPr="006439D0">
        <w:t xml:space="preserve"> wordt een beeld gegeven van de abiotiek en de potentie voor</w:t>
      </w:r>
      <w:r w:rsidR="00DA1759" w:rsidRPr="006439D0">
        <w:t xml:space="preserve"> behoud en</w:t>
      </w:r>
      <w:r w:rsidR="0000397F" w:rsidRPr="006439D0">
        <w:t xml:space="preserve"> ontwikkeling</w:t>
      </w:r>
      <w:r w:rsidR="000F422E" w:rsidRPr="006439D0">
        <w:t xml:space="preserve"> van natuurwaarden in het</w:t>
      </w:r>
      <w:r w:rsidR="0000397F" w:rsidRPr="006439D0">
        <w:t xml:space="preserve"> gebied.</w:t>
      </w:r>
      <w:r w:rsidR="008C3845" w:rsidRPr="006439D0">
        <w:t xml:space="preserve"> Allereerst op het niveau van landschap</w:t>
      </w:r>
      <w:r w:rsidR="00AB0040" w:rsidRPr="006439D0">
        <w:t>s</w:t>
      </w:r>
      <w:r w:rsidR="008C3845" w:rsidRPr="006439D0">
        <w:t>typen, daarna</w:t>
      </w:r>
      <w:r w:rsidR="00524D70" w:rsidRPr="006439D0">
        <w:t xml:space="preserve"> gebied</w:t>
      </w:r>
      <w:r w:rsidR="0041051C" w:rsidRPr="006439D0">
        <w:t>s</w:t>
      </w:r>
      <w:r w:rsidR="00524D70" w:rsidRPr="006439D0">
        <w:t>specifiek nader uitgewerkt</w:t>
      </w:r>
    </w:p>
    <w:p w14:paraId="5ABA4F68" w14:textId="2FED3A61" w:rsidR="005F0E5F" w:rsidRPr="006439D0" w:rsidRDefault="00237593" w:rsidP="00F76984">
      <w:pPr>
        <w:pStyle w:val="ArcadisListNumber"/>
        <w:numPr>
          <w:ilvl w:val="0"/>
          <w:numId w:val="31"/>
        </w:numPr>
      </w:pPr>
      <w:r w:rsidRPr="006439D0">
        <w:t xml:space="preserve">Beoordeling </w:t>
      </w:r>
      <w:r w:rsidR="00CD6A96" w:rsidRPr="006439D0">
        <w:t>kwaliteit</w:t>
      </w:r>
      <w:r w:rsidRPr="006439D0">
        <w:t>/kwantiteit</w:t>
      </w:r>
      <w:r w:rsidR="00CD6A96" w:rsidRPr="006439D0">
        <w:t xml:space="preserve">, ook wel de </w:t>
      </w:r>
      <w:r w:rsidR="005F0E5F" w:rsidRPr="006439D0">
        <w:t>Ecologische analyse</w:t>
      </w:r>
      <w:r w:rsidR="00E905AC" w:rsidRPr="006439D0">
        <w:t xml:space="preserve"> </w:t>
      </w:r>
      <w:r w:rsidR="00E905AC" w:rsidRPr="00D154DC">
        <w:t>(G3)</w:t>
      </w:r>
      <w:r w:rsidR="005F0E5F" w:rsidRPr="006439D0">
        <w:t>:</w:t>
      </w:r>
      <w:r w:rsidR="00C311C9" w:rsidRPr="006439D0">
        <w:t xml:space="preserve"> Voor de ecologische analyse worden </w:t>
      </w:r>
      <w:r w:rsidR="00BE4D97" w:rsidRPr="006439D0">
        <w:t>de doelen</w:t>
      </w:r>
      <w:r w:rsidR="00A46A00" w:rsidRPr="006439D0">
        <w:t xml:space="preserve"> en de huidige situatie in beeld gebracht voor kwalificerende natuurwaarden. </w:t>
      </w:r>
      <w:r w:rsidR="000057AD" w:rsidRPr="006439D0">
        <w:t xml:space="preserve">Hieruit zijn </w:t>
      </w:r>
      <w:r w:rsidR="008B2051" w:rsidRPr="006439D0">
        <w:t>mate</w:t>
      </w:r>
      <w:r w:rsidR="00A46A00" w:rsidRPr="006439D0">
        <w:t xml:space="preserve"> van </w:t>
      </w:r>
      <w:r w:rsidR="008B2051" w:rsidRPr="006439D0">
        <w:t>het doelbereik</w:t>
      </w:r>
      <w:r w:rsidR="00477A1A" w:rsidRPr="006439D0">
        <w:t>,</w:t>
      </w:r>
      <w:r w:rsidR="000057AD" w:rsidRPr="006439D0">
        <w:t xml:space="preserve"> trends</w:t>
      </w:r>
      <w:r w:rsidR="00477A1A" w:rsidRPr="006439D0">
        <w:t>,</w:t>
      </w:r>
      <w:r w:rsidR="001A1E8F" w:rsidRPr="006439D0">
        <w:t xml:space="preserve"> knelpunten </w:t>
      </w:r>
      <w:r w:rsidR="00477A1A" w:rsidRPr="006439D0">
        <w:t>en effectiviteit van</w:t>
      </w:r>
      <w:r w:rsidR="001A1E8F" w:rsidRPr="006439D0">
        <w:t xml:space="preserve"> maatregelen </w:t>
      </w:r>
      <w:r w:rsidR="000057AD" w:rsidRPr="006439D0">
        <w:t xml:space="preserve">af te leiden. </w:t>
      </w:r>
      <w:r w:rsidR="009342C7" w:rsidRPr="006439D0">
        <w:t xml:space="preserve">Het resultaat van deze exercitie is dus </w:t>
      </w:r>
      <w:r w:rsidR="00477A1A" w:rsidRPr="006439D0">
        <w:t xml:space="preserve">de mate van </w:t>
      </w:r>
      <w:r w:rsidR="006F39EC" w:rsidRPr="006439D0">
        <w:t xml:space="preserve">het doelbereik: hoeveel moet nog gedaan worden om tot de </w:t>
      </w:r>
      <w:r w:rsidR="00484BFB">
        <w:t>instandhoudings</w:t>
      </w:r>
      <w:r w:rsidR="006F39EC" w:rsidRPr="006439D0">
        <w:t>doelstellingen te komen?</w:t>
      </w:r>
    </w:p>
    <w:p w14:paraId="47C2579F" w14:textId="40A51074" w:rsidR="003864E4" w:rsidRPr="006439D0" w:rsidRDefault="005A4204" w:rsidP="003864E4">
      <w:pPr>
        <w:pStyle w:val="ArcadisListNumber"/>
        <w:numPr>
          <w:ilvl w:val="0"/>
          <w:numId w:val="31"/>
        </w:numPr>
      </w:pPr>
      <w:r w:rsidRPr="006439D0">
        <w:t>M</w:t>
      </w:r>
      <w:r w:rsidR="009C7F18" w:rsidRPr="006439D0">
        <w:t xml:space="preserve">aatregelen en </w:t>
      </w:r>
      <w:r w:rsidRPr="006439D0">
        <w:t xml:space="preserve">analyse in hoeverre aan de </w:t>
      </w:r>
      <w:r w:rsidR="009C7F18" w:rsidRPr="006439D0">
        <w:t>opgave</w:t>
      </w:r>
      <w:r w:rsidRPr="006439D0">
        <w:t xml:space="preserve"> wordt voldaan</w:t>
      </w:r>
      <w:r w:rsidR="00E905AC" w:rsidRPr="006439D0">
        <w:t xml:space="preserve"> </w:t>
      </w:r>
      <w:r w:rsidR="00E905AC" w:rsidRPr="00D154DC">
        <w:t>(G</w:t>
      </w:r>
      <w:r w:rsidR="00883223" w:rsidRPr="00D154DC">
        <w:t>4)</w:t>
      </w:r>
      <w:r w:rsidR="009C7F18" w:rsidRPr="006439D0">
        <w:t xml:space="preserve">: </w:t>
      </w:r>
      <w:r w:rsidR="00EA5EBE" w:rsidRPr="006439D0">
        <w:t>In de</w:t>
      </w:r>
      <w:r w:rsidR="00E51D31" w:rsidRPr="006439D0">
        <w:t xml:space="preserve"> natuurdoelanalyse</w:t>
      </w:r>
      <w:r w:rsidR="00EA5EBE" w:rsidRPr="006439D0">
        <w:t xml:space="preserve"> word</w:t>
      </w:r>
      <w:r w:rsidR="00CF0747" w:rsidRPr="006439D0">
        <w:t>en de mogelijke maatregelen die bijdragen aan de opgave gepresenteerd. Hierbij wordt o</w:t>
      </w:r>
      <w:r w:rsidR="00750216" w:rsidRPr="006439D0">
        <w:t>ok gekeken in hoeverre het doelbereik te halen is met de maatregelen.</w:t>
      </w:r>
      <w:r w:rsidR="00971316" w:rsidRPr="006439D0">
        <w:t xml:space="preserve"> </w:t>
      </w:r>
    </w:p>
    <w:p w14:paraId="20D11F38" w14:textId="1774F6ED" w:rsidR="00750216" w:rsidRPr="006439D0" w:rsidRDefault="00291DE9" w:rsidP="003864E4">
      <w:pPr>
        <w:pStyle w:val="ArcadisListNumber"/>
        <w:numPr>
          <w:ilvl w:val="0"/>
          <w:numId w:val="31"/>
        </w:numPr>
      </w:pPr>
      <w:r w:rsidRPr="006439D0">
        <w:t>Bovenstaande zaken maken deel uit van de</w:t>
      </w:r>
      <w:r w:rsidR="00E51D31" w:rsidRPr="006439D0">
        <w:t xml:space="preserve"> natuurdoelanalyse</w:t>
      </w:r>
      <w:r w:rsidR="00883223" w:rsidRPr="006439D0">
        <w:t xml:space="preserve"> </w:t>
      </w:r>
      <w:r w:rsidR="00883223" w:rsidRPr="00D154DC">
        <w:t>(G5/6 of PZH1)</w:t>
      </w:r>
      <w:r w:rsidRPr="006439D0">
        <w:t>.</w:t>
      </w:r>
      <w:r w:rsidR="00750216" w:rsidRPr="006439D0">
        <w:t xml:space="preserve"> </w:t>
      </w:r>
      <w:r w:rsidRPr="006439D0">
        <w:t xml:space="preserve">Vervolgens </w:t>
      </w:r>
      <w:r w:rsidR="00750216" w:rsidRPr="006439D0">
        <w:t>moet met de uitkomsten</w:t>
      </w:r>
      <w:r w:rsidRPr="006439D0">
        <w:t xml:space="preserve"> </w:t>
      </w:r>
      <w:r w:rsidR="00CD6A96" w:rsidRPr="006439D0">
        <w:t>een s</w:t>
      </w:r>
      <w:r w:rsidR="00E31EB9" w:rsidRPr="006439D0">
        <w:t xml:space="preserve">ynthese </w:t>
      </w:r>
      <w:r w:rsidR="00CD6A96" w:rsidRPr="006439D0">
        <w:t xml:space="preserve">worden gemaakt </w:t>
      </w:r>
      <w:r w:rsidR="00E31EB9" w:rsidRPr="006439D0">
        <w:t xml:space="preserve">van het provinciaal doelbereik: als de maatregelen </w:t>
      </w:r>
      <w:r w:rsidR="00833595" w:rsidRPr="006439D0">
        <w:t xml:space="preserve">van de </w:t>
      </w:r>
      <w:r w:rsidR="008C1357" w:rsidRPr="006439D0">
        <w:t>verschillende Natura 2000-gebieden bekend zijn, dan k</w:t>
      </w:r>
      <w:r w:rsidR="00FF20E2" w:rsidRPr="006439D0">
        <w:t>an ook worden gekeken of het totale provinciale doelbereik wordt gehaald.</w:t>
      </w:r>
      <w:r w:rsidR="008C1357" w:rsidRPr="006439D0">
        <w:t xml:space="preserve"> </w:t>
      </w:r>
    </w:p>
    <w:p w14:paraId="3B6BEB92" w14:textId="768E08AB" w:rsidR="005F0E5F" w:rsidRPr="006439D0" w:rsidRDefault="005F0E5F" w:rsidP="00CF0216">
      <w:pPr>
        <w:pStyle w:val="ArcadisListNumber"/>
        <w:numPr>
          <w:ilvl w:val="0"/>
          <w:numId w:val="31"/>
        </w:numPr>
      </w:pPr>
      <w:r w:rsidRPr="006439D0">
        <w:t>Invulling van</w:t>
      </w:r>
      <w:r w:rsidR="004D48BB" w:rsidRPr="006439D0">
        <w:t xml:space="preserve"> </w:t>
      </w:r>
      <w:r w:rsidR="009013F3" w:rsidRPr="006439D0">
        <w:t>maatregel</w:t>
      </w:r>
      <w:r w:rsidR="00883223" w:rsidRPr="006439D0">
        <w:t>pakket</w:t>
      </w:r>
      <w:r w:rsidR="009013F3" w:rsidRPr="006439D0">
        <w:t xml:space="preserve"> </w:t>
      </w:r>
      <w:r w:rsidRPr="006439D0">
        <w:t>voor het gebied</w:t>
      </w:r>
      <w:r w:rsidR="00883223" w:rsidRPr="006439D0">
        <w:t xml:space="preserve"> </w:t>
      </w:r>
      <w:r w:rsidR="00883223" w:rsidRPr="00D154DC">
        <w:t>(PZH4)</w:t>
      </w:r>
      <w:r w:rsidRPr="006439D0">
        <w:t>:</w:t>
      </w:r>
      <w:r w:rsidR="008D1425" w:rsidRPr="006439D0">
        <w:t xml:space="preserve"> Als bekend is wat de omvang van de doelen en de kansen en knelpunten</w:t>
      </w:r>
      <w:r w:rsidR="004C43FC" w:rsidRPr="006439D0">
        <w:t xml:space="preserve"> zijn</w:t>
      </w:r>
      <w:r w:rsidR="008D1425" w:rsidRPr="006439D0">
        <w:t xml:space="preserve">, dan </w:t>
      </w:r>
      <w:r w:rsidR="000240CE" w:rsidRPr="006439D0">
        <w:t xml:space="preserve">kan een maatregelpakket voor het gebied worden </w:t>
      </w:r>
      <w:r w:rsidR="009013F3" w:rsidRPr="006439D0">
        <w:t>samengesteld</w:t>
      </w:r>
      <w:r w:rsidR="001D3B37" w:rsidRPr="006439D0">
        <w:t xml:space="preserve">. Op dat moment is ook bekend wat de maatregelen gaan opleveren en waar kansen worden verzilverd en waar knelpunten </w:t>
      </w:r>
      <w:r w:rsidR="002B4118" w:rsidRPr="006439D0">
        <w:t xml:space="preserve">worden opgelost of blijven bestaan. </w:t>
      </w:r>
      <w:r w:rsidR="00A46B76" w:rsidRPr="006439D0">
        <w:t>In de</w:t>
      </w:r>
      <w:r w:rsidR="00E51D31" w:rsidRPr="006439D0">
        <w:t xml:space="preserve"> natuurdoelanalyse</w:t>
      </w:r>
      <w:r w:rsidR="00A46B76" w:rsidRPr="006439D0">
        <w:t xml:space="preserve">s is een prioritering gegeven op basis van duurzaamheid van maatregelen en natuurlijkheid van het systeem. Daarnaast kunnen mogelijke maatregelen voor het behalen van de instandhoudingsdoelstellingen voor verschillende habitattypen strijdig met elkaar zijn. Voor de keuze van maatregelen zal afstemming met andere functies en waarden in het gebied een rol spelen, zoals waterveiligheid, recreatie, waterwinning en archeologische waarden. Ook duurzaamheid, kosten en ontwikkelingstijd zullen een rol spelen bij de keuze. Deze afweging </w:t>
      </w:r>
      <w:r w:rsidR="002C454A" w:rsidRPr="006439D0">
        <w:t>wordt niet in de natuurdoelanalyse gemaakt</w:t>
      </w:r>
      <w:r w:rsidR="00A46B76" w:rsidRPr="006439D0">
        <w:t>, maar is onderdeel van</w:t>
      </w:r>
      <w:r w:rsidR="002C454A" w:rsidRPr="006439D0">
        <w:t xml:space="preserve"> de gebiedsprocessen</w:t>
      </w:r>
      <w:r w:rsidR="00DF380F" w:rsidRPr="006439D0">
        <w:t xml:space="preserve"> </w:t>
      </w:r>
      <w:r w:rsidR="00DF380F" w:rsidRPr="00D154DC">
        <w:t>(PZH2)</w:t>
      </w:r>
      <w:r w:rsidR="00A46B76" w:rsidRPr="00D154DC">
        <w:t>.</w:t>
      </w:r>
      <w:r w:rsidR="00DF380F" w:rsidRPr="00D154DC">
        <w:t xml:space="preserve"> Ook speelt de aanwezigheid van andere natuurwaarden mee in de keuze voor maatregelen (PZH3).</w:t>
      </w:r>
      <w:r w:rsidR="00DF380F" w:rsidRPr="006439D0">
        <w:t xml:space="preserve"> </w:t>
      </w:r>
    </w:p>
    <w:p w14:paraId="246F849D" w14:textId="477E0B92" w:rsidR="00686CFA" w:rsidRPr="00C04646" w:rsidRDefault="005F0E5F" w:rsidP="00690FFB">
      <w:pPr>
        <w:pStyle w:val="ArcadisListNumber"/>
        <w:numPr>
          <w:ilvl w:val="0"/>
          <w:numId w:val="31"/>
        </w:numPr>
      </w:pPr>
      <w:r w:rsidRPr="006439D0">
        <w:t>Ruimte voor</w:t>
      </w:r>
      <w:r w:rsidR="000C2360" w:rsidRPr="006439D0">
        <w:t xml:space="preserve"> eventuele aanvullende bijdrage aan staat van instandhouding van kwalificerende natuurwaarden en</w:t>
      </w:r>
      <w:r w:rsidRPr="006439D0">
        <w:t xml:space="preserve"> maatschappelijke en economische</w:t>
      </w:r>
      <w:r w:rsidR="00686CFA" w:rsidRPr="006439D0">
        <w:t xml:space="preserve"> ontwikkelingen</w:t>
      </w:r>
      <w:r w:rsidR="00A11800" w:rsidRPr="006439D0">
        <w:t xml:space="preserve"> </w:t>
      </w:r>
      <w:r w:rsidR="00A11800" w:rsidRPr="00D154DC">
        <w:t>(PZH5)</w:t>
      </w:r>
      <w:r w:rsidR="00686CFA" w:rsidRPr="006439D0">
        <w:t>:</w:t>
      </w:r>
      <w:r w:rsidR="005A06BB" w:rsidRPr="006439D0">
        <w:t xml:space="preserve"> Het</w:t>
      </w:r>
      <w:r w:rsidR="005A06BB" w:rsidRPr="00C04646">
        <w:t xml:space="preserve"> sluitstuk vormt de </w:t>
      </w:r>
      <w:r w:rsidR="000C2360" w:rsidRPr="00C04646">
        <w:t>“extra”</w:t>
      </w:r>
      <w:r w:rsidR="003C1D56" w:rsidRPr="00C04646">
        <w:t xml:space="preserve"> ruimte</w:t>
      </w:r>
      <w:r w:rsidR="005A06BB" w:rsidRPr="00C04646">
        <w:t xml:space="preserve">. Wanneer </w:t>
      </w:r>
      <w:r w:rsidR="000C2360" w:rsidRPr="00C04646">
        <w:t xml:space="preserve">zicht en borging is op het halen van </w:t>
      </w:r>
      <w:r w:rsidR="005A06BB" w:rsidRPr="00C04646">
        <w:t>de doelen</w:t>
      </w:r>
      <w:r w:rsidR="004E1A80">
        <w:t>,</w:t>
      </w:r>
      <w:r w:rsidR="005A06BB" w:rsidRPr="00C04646">
        <w:t xml:space="preserve"> is</w:t>
      </w:r>
      <w:r w:rsidR="000C2360" w:rsidRPr="00C04646">
        <w:t xml:space="preserve"> </w:t>
      </w:r>
      <w:r w:rsidR="0092045E" w:rsidRPr="00C04646">
        <w:t>ruimte</w:t>
      </w:r>
      <w:r w:rsidR="000C2360" w:rsidRPr="00C04646">
        <w:t xml:space="preserve"> beschikbaar voor aanvullende natuurontwikkeling en/of</w:t>
      </w:r>
      <w:r w:rsidR="005A06BB" w:rsidRPr="00C04646">
        <w:t xml:space="preserve"> maatschappelijke en economische ontwikkelingen.</w:t>
      </w:r>
      <w:r w:rsidR="004266CC" w:rsidRPr="00C04646">
        <w:t xml:space="preserve"> </w:t>
      </w:r>
    </w:p>
    <w:p w14:paraId="4776D8FB" w14:textId="77777777" w:rsidR="00722D5D" w:rsidRPr="00722D5D" w:rsidRDefault="00722D5D" w:rsidP="00722D5D"/>
    <w:p w14:paraId="7DF6DE7B" w14:textId="75EA12C1" w:rsidR="00535568" w:rsidRPr="00B67058" w:rsidRDefault="00535568" w:rsidP="00535568">
      <w:pPr>
        <w:pStyle w:val="Kop2"/>
        <w:rPr>
          <w:rFonts w:eastAsia="Times New Roman"/>
          <w:lang w:eastAsia="nl-NL"/>
        </w:rPr>
      </w:pPr>
      <w:bookmarkStart w:id="39" w:name="_Toc127454479"/>
      <w:r w:rsidRPr="601BFEFD">
        <w:rPr>
          <w:rFonts w:eastAsia="Times New Roman"/>
          <w:lang w:eastAsia="nl-NL"/>
        </w:rPr>
        <w:t>Methodieken</w:t>
      </w:r>
      <w:bookmarkEnd w:id="39"/>
    </w:p>
    <w:p w14:paraId="02C218B6" w14:textId="00FB1B59" w:rsidR="00535568" w:rsidRPr="00B67058" w:rsidRDefault="00A93B06" w:rsidP="00E87E75">
      <w:pPr>
        <w:spacing w:after="0"/>
        <w:rPr>
          <w:lang w:eastAsia="nl-NL"/>
        </w:rPr>
      </w:pPr>
      <w:r w:rsidRPr="00B67058">
        <w:rPr>
          <w:lang w:eastAsia="nl-NL"/>
        </w:rPr>
        <w:t xml:space="preserve">Bij de gevolgde stappen </w:t>
      </w:r>
      <w:r w:rsidR="00D3088C" w:rsidRPr="00B67058">
        <w:rPr>
          <w:lang w:eastAsia="nl-NL"/>
        </w:rPr>
        <w:t xml:space="preserve">horen een aantal methodieken die in de volgende </w:t>
      </w:r>
      <w:r w:rsidR="00E87E75" w:rsidRPr="00B67058">
        <w:rPr>
          <w:lang w:eastAsia="nl-NL"/>
        </w:rPr>
        <w:t>hoofdstukken zijn uitgewerkt</w:t>
      </w:r>
      <w:r w:rsidR="007C7B57">
        <w:rPr>
          <w:lang w:eastAsia="nl-NL"/>
        </w:rPr>
        <w:t xml:space="preserve"> ten aanzien van de volgende aspecten</w:t>
      </w:r>
      <w:r w:rsidR="00E87E75" w:rsidRPr="00B67058">
        <w:rPr>
          <w:lang w:eastAsia="nl-NL"/>
        </w:rPr>
        <w:t>:</w:t>
      </w:r>
    </w:p>
    <w:p w14:paraId="6B3AB3B0" w14:textId="443FD3EC" w:rsidR="00535568" w:rsidRPr="00B67058" w:rsidRDefault="00E367BA" w:rsidP="00535568">
      <w:pPr>
        <w:pStyle w:val="ArcadisListBullet"/>
      </w:pPr>
      <w:r>
        <w:rPr>
          <w:lang w:eastAsia="nl-NL"/>
        </w:rPr>
        <w:t xml:space="preserve">Concretiseren van </w:t>
      </w:r>
      <w:r w:rsidR="00484BFB">
        <w:t>instandhoudings</w:t>
      </w:r>
      <w:r>
        <w:rPr>
          <w:lang w:eastAsia="nl-NL"/>
        </w:rPr>
        <w:t>doelstellingen</w:t>
      </w:r>
      <w:r w:rsidR="00692BB6">
        <w:rPr>
          <w:lang w:eastAsia="nl-NL"/>
        </w:rPr>
        <w:t xml:space="preserve"> </w:t>
      </w:r>
      <w:r w:rsidR="003507F7">
        <w:rPr>
          <w:lang w:eastAsia="nl-NL"/>
        </w:rPr>
        <w:t>(omvang en kwaliteit)</w:t>
      </w:r>
      <w:r w:rsidR="00535568" w:rsidRPr="00B67058">
        <w:rPr>
          <w:lang w:eastAsia="nl-NL"/>
        </w:rPr>
        <w:t xml:space="preserve">: </w:t>
      </w:r>
      <w:r w:rsidR="00535568" w:rsidRPr="00B67058">
        <w:rPr>
          <w:rFonts w:eastAsia="Times New Roman" w:cstheme="minorHAnsi"/>
          <w:color w:val="auto"/>
          <w:lang w:eastAsia="nl-NL"/>
        </w:rPr>
        <w:t xml:space="preserve">De instandhoudingsdoelstellingen </w:t>
      </w:r>
      <w:r w:rsidR="00585362">
        <w:rPr>
          <w:rFonts w:eastAsia="Times New Roman" w:cstheme="minorHAnsi"/>
          <w:color w:val="auto"/>
          <w:lang w:eastAsia="nl-NL"/>
        </w:rPr>
        <w:t xml:space="preserve">voor habitattypen en Habitatrichtlijnsoorten </w:t>
      </w:r>
      <w:r w:rsidR="00535568" w:rsidRPr="00B67058">
        <w:rPr>
          <w:rFonts w:eastAsia="Times New Roman" w:cstheme="minorHAnsi"/>
          <w:color w:val="auto"/>
          <w:lang w:eastAsia="nl-NL"/>
        </w:rPr>
        <w:t xml:space="preserve">zijn geformuleerd </w:t>
      </w:r>
      <w:r w:rsidR="003619FE">
        <w:rPr>
          <w:rFonts w:eastAsia="Times New Roman" w:cstheme="minorHAnsi"/>
          <w:color w:val="auto"/>
          <w:lang w:eastAsia="nl-NL"/>
        </w:rPr>
        <w:t>in termen van</w:t>
      </w:r>
      <w:r w:rsidR="00E77BF8" w:rsidRPr="00B67058">
        <w:rPr>
          <w:rFonts w:eastAsia="Times New Roman" w:cstheme="minorHAnsi"/>
          <w:color w:val="auto"/>
          <w:lang w:eastAsia="nl-NL"/>
        </w:rPr>
        <w:t xml:space="preserve"> </w:t>
      </w:r>
      <w:r w:rsidR="00535568" w:rsidRPr="00B67058">
        <w:rPr>
          <w:rFonts w:eastAsia="Times New Roman" w:cstheme="minorHAnsi"/>
          <w:color w:val="auto"/>
          <w:lang w:eastAsia="nl-NL"/>
        </w:rPr>
        <w:t xml:space="preserve">“behoud”, “uitbreiding” en “verbetering”. </w:t>
      </w:r>
      <w:r w:rsidR="00585362">
        <w:rPr>
          <w:rFonts w:eastAsia="Times New Roman" w:cstheme="minorHAnsi"/>
          <w:color w:val="auto"/>
          <w:lang w:eastAsia="nl-NL"/>
        </w:rPr>
        <w:t xml:space="preserve">Voor Vogelrichtlijnsoorten </w:t>
      </w:r>
      <w:r w:rsidR="0023190A">
        <w:rPr>
          <w:rFonts w:eastAsia="Times New Roman" w:cstheme="minorHAnsi"/>
          <w:color w:val="auto"/>
          <w:lang w:eastAsia="nl-NL"/>
        </w:rPr>
        <w:t xml:space="preserve">is </w:t>
      </w:r>
      <w:r w:rsidR="00585362">
        <w:rPr>
          <w:rFonts w:eastAsia="Times New Roman" w:cstheme="minorHAnsi"/>
          <w:color w:val="auto"/>
          <w:lang w:eastAsia="nl-NL"/>
        </w:rPr>
        <w:t xml:space="preserve">hier ook </w:t>
      </w:r>
      <w:r w:rsidR="002215DA">
        <w:rPr>
          <w:rFonts w:eastAsia="Times New Roman" w:cstheme="minorHAnsi"/>
          <w:color w:val="auto"/>
          <w:lang w:eastAsia="nl-NL"/>
        </w:rPr>
        <w:t xml:space="preserve">een concrete draagkracht voor een populatie </w:t>
      </w:r>
      <w:r w:rsidR="003F17CE">
        <w:rPr>
          <w:rFonts w:eastAsia="Times New Roman" w:cstheme="minorHAnsi"/>
          <w:color w:val="auto"/>
          <w:lang w:eastAsia="nl-NL"/>
        </w:rPr>
        <w:t>aan</w:t>
      </w:r>
      <w:r w:rsidR="002215DA">
        <w:rPr>
          <w:rFonts w:eastAsia="Times New Roman" w:cstheme="minorHAnsi"/>
          <w:color w:val="auto"/>
          <w:lang w:eastAsia="nl-NL"/>
        </w:rPr>
        <w:t xml:space="preserve"> gehangen. </w:t>
      </w:r>
      <w:r w:rsidR="005029DC">
        <w:rPr>
          <w:rFonts w:eastAsia="Times New Roman" w:cstheme="minorHAnsi"/>
          <w:color w:val="auto"/>
          <w:lang w:eastAsia="nl-NL"/>
        </w:rPr>
        <w:t xml:space="preserve">Hierbij is het </w:t>
      </w:r>
      <w:r w:rsidR="00717348">
        <w:rPr>
          <w:rFonts w:eastAsia="Times New Roman" w:cstheme="minorHAnsi"/>
          <w:color w:val="auto"/>
          <w:lang w:eastAsia="nl-NL"/>
        </w:rPr>
        <w:t xml:space="preserve">voor de ecologische analyse (stap 3) </w:t>
      </w:r>
      <w:r w:rsidR="00FD6054">
        <w:rPr>
          <w:rFonts w:eastAsia="Times New Roman" w:cstheme="minorHAnsi"/>
          <w:color w:val="auto"/>
          <w:lang w:eastAsia="nl-NL"/>
        </w:rPr>
        <w:t xml:space="preserve">van belang </w:t>
      </w:r>
      <w:r w:rsidR="007A5280">
        <w:rPr>
          <w:rFonts w:eastAsia="Times New Roman" w:cstheme="minorHAnsi"/>
          <w:color w:val="auto"/>
          <w:lang w:eastAsia="nl-NL"/>
        </w:rPr>
        <w:t xml:space="preserve">om te weten wat </w:t>
      </w:r>
      <w:r w:rsidR="00A371AE">
        <w:rPr>
          <w:rFonts w:eastAsia="Times New Roman" w:cstheme="minorHAnsi"/>
          <w:color w:val="auto"/>
          <w:lang w:eastAsia="nl-NL"/>
        </w:rPr>
        <w:t xml:space="preserve">de </w:t>
      </w:r>
      <w:r w:rsidR="0022576E">
        <w:rPr>
          <w:rFonts w:eastAsia="Times New Roman" w:cstheme="minorHAnsi"/>
          <w:color w:val="auto"/>
          <w:lang w:eastAsia="nl-NL"/>
        </w:rPr>
        <w:t xml:space="preserve">stand van de kwalificerende natuurwaarden was ten tijde van het </w:t>
      </w:r>
      <w:r w:rsidR="00A371AE">
        <w:rPr>
          <w:rFonts w:eastAsia="Times New Roman" w:cstheme="minorHAnsi"/>
          <w:color w:val="auto"/>
          <w:lang w:eastAsia="nl-NL"/>
        </w:rPr>
        <w:t>referentie</w:t>
      </w:r>
      <w:r w:rsidR="001159CA">
        <w:rPr>
          <w:rFonts w:eastAsia="Times New Roman" w:cstheme="minorHAnsi"/>
          <w:color w:val="auto"/>
          <w:lang w:eastAsia="nl-NL"/>
        </w:rPr>
        <w:t>moment</w:t>
      </w:r>
      <w:r w:rsidR="00A371AE">
        <w:rPr>
          <w:rFonts w:eastAsia="Times New Roman" w:cstheme="minorHAnsi"/>
          <w:color w:val="auto"/>
          <w:lang w:eastAsia="nl-NL"/>
        </w:rPr>
        <w:t xml:space="preserve">. </w:t>
      </w:r>
      <w:r w:rsidR="00E87E75" w:rsidRPr="00B67058">
        <w:rPr>
          <w:rFonts w:eastAsia="Times New Roman" w:cstheme="minorHAnsi"/>
          <w:color w:val="auto"/>
          <w:lang w:eastAsia="nl-NL"/>
        </w:rPr>
        <w:t xml:space="preserve">In hoofdstuk </w:t>
      </w:r>
      <w:r w:rsidR="0078551F">
        <w:rPr>
          <w:rFonts w:eastAsia="Times New Roman" w:cstheme="minorHAnsi"/>
          <w:color w:val="auto"/>
          <w:lang w:eastAsia="nl-NL"/>
        </w:rPr>
        <w:fldChar w:fldCharType="begin"/>
      </w:r>
      <w:r w:rsidR="0078551F">
        <w:rPr>
          <w:rFonts w:eastAsia="Times New Roman" w:cstheme="minorHAnsi"/>
          <w:color w:val="auto"/>
          <w:lang w:eastAsia="nl-NL"/>
        </w:rPr>
        <w:instrText xml:space="preserve"> REF _Ref43796472 \n \h </w:instrText>
      </w:r>
      <w:r w:rsidR="0078551F">
        <w:rPr>
          <w:rFonts w:eastAsia="Times New Roman" w:cstheme="minorHAnsi"/>
          <w:color w:val="auto"/>
          <w:lang w:eastAsia="nl-NL"/>
        </w:rPr>
      </w:r>
      <w:r w:rsidR="0078551F">
        <w:rPr>
          <w:rFonts w:eastAsia="Times New Roman" w:cstheme="minorHAnsi"/>
          <w:color w:val="auto"/>
          <w:lang w:eastAsia="nl-NL"/>
        </w:rPr>
        <w:fldChar w:fldCharType="separate"/>
      </w:r>
      <w:r w:rsidR="005175A5">
        <w:rPr>
          <w:rFonts w:eastAsia="Times New Roman" w:cstheme="minorHAnsi"/>
          <w:color w:val="auto"/>
          <w:lang w:eastAsia="nl-NL"/>
        </w:rPr>
        <w:t>3</w:t>
      </w:r>
      <w:r w:rsidR="0078551F">
        <w:rPr>
          <w:rFonts w:eastAsia="Times New Roman" w:cstheme="minorHAnsi"/>
          <w:color w:val="auto"/>
          <w:lang w:eastAsia="nl-NL"/>
        </w:rPr>
        <w:fldChar w:fldCharType="end"/>
      </w:r>
      <w:r w:rsidR="0078551F">
        <w:rPr>
          <w:rFonts w:eastAsia="Times New Roman" w:cstheme="minorHAnsi"/>
          <w:color w:val="auto"/>
          <w:lang w:eastAsia="nl-NL"/>
        </w:rPr>
        <w:t xml:space="preserve"> </w:t>
      </w:r>
      <w:r w:rsidR="00120125">
        <w:rPr>
          <w:rFonts w:eastAsia="Times New Roman" w:cstheme="minorHAnsi"/>
          <w:color w:val="auto"/>
          <w:lang w:eastAsia="nl-NL"/>
        </w:rPr>
        <w:t xml:space="preserve">wordt dit vanuit </w:t>
      </w:r>
      <w:r w:rsidR="00BA1477">
        <w:rPr>
          <w:rFonts w:eastAsia="Times New Roman" w:cstheme="minorHAnsi"/>
          <w:color w:val="auto"/>
          <w:lang w:eastAsia="nl-NL"/>
        </w:rPr>
        <w:t>de juridische context</w:t>
      </w:r>
      <w:r w:rsidR="00B6173B">
        <w:rPr>
          <w:rFonts w:eastAsia="Times New Roman" w:cstheme="minorHAnsi"/>
          <w:color w:val="auto"/>
          <w:lang w:eastAsia="nl-NL"/>
        </w:rPr>
        <w:t xml:space="preserve"> </w:t>
      </w:r>
      <w:r w:rsidR="00B26872">
        <w:rPr>
          <w:rFonts w:eastAsia="Times New Roman" w:cstheme="minorHAnsi"/>
          <w:color w:val="auto"/>
          <w:lang w:eastAsia="nl-NL"/>
        </w:rPr>
        <w:t>gedefinieerd</w:t>
      </w:r>
      <w:r w:rsidR="004325CB">
        <w:rPr>
          <w:rFonts w:eastAsia="Times New Roman" w:cstheme="minorHAnsi"/>
          <w:color w:val="auto"/>
          <w:lang w:eastAsia="nl-NL"/>
        </w:rPr>
        <w:t xml:space="preserve"> en </w:t>
      </w:r>
      <w:r w:rsidR="0033505D">
        <w:rPr>
          <w:rFonts w:eastAsia="Times New Roman" w:cstheme="minorHAnsi"/>
          <w:color w:val="auto"/>
          <w:lang w:eastAsia="nl-NL"/>
        </w:rPr>
        <w:t xml:space="preserve">wordt </w:t>
      </w:r>
      <w:r w:rsidR="004325CB">
        <w:rPr>
          <w:rFonts w:eastAsia="Times New Roman" w:cstheme="minorHAnsi"/>
          <w:color w:val="auto"/>
          <w:lang w:eastAsia="nl-NL"/>
        </w:rPr>
        <w:t xml:space="preserve">beschreven hoe de </w:t>
      </w:r>
      <w:r w:rsidR="00484BFB">
        <w:t>instandhoudings</w:t>
      </w:r>
      <w:r w:rsidR="004325CB">
        <w:rPr>
          <w:rFonts w:eastAsia="Times New Roman" w:cstheme="minorHAnsi"/>
          <w:color w:val="auto"/>
          <w:lang w:eastAsia="nl-NL"/>
        </w:rPr>
        <w:t>doelstellingen vanuit dit oogpunt concreet zijn gemaakt.</w:t>
      </w:r>
    </w:p>
    <w:p w14:paraId="5A9A8746" w14:textId="572C9141" w:rsidR="002C02D3" w:rsidRPr="00244901" w:rsidRDefault="002C02D3" w:rsidP="00535568">
      <w:pPr>
        <w:pStyle w:val="ArcadisListBullet"/>
      </w:pPr>
      <w:r>
        <w:t>Bepalen</w:t>
      </w:r>
      <w:r w:rsidR="00663427">
        <w:t xml:space="preserve"> </w:t>
      </w:r>
      <w:r>
        <w:t xml:space="preserve">van de omvang en kwaliteit: voor de kwalificerende natuurwaarden is </w:t>
      </w:r>
      <w:r w:rsidR="00663427">
        <w:t xml:space="preserve">beschreven hoe op een </w:t>
      </w:r>
      <w:r w:rsidR="00B45B5D">
        <w:t xml:space="preserve">goed navolgbare manier </w:t>
      </w:r>
      <w:r w:rsidR="00663427">
        <w:t xml:space="preserve">de </w:t>
      </w:r>
      <w:r w:rsidR="00D10ED4">
        <w:t>huidige omvang en kwaliteit is bepaald.</w:t>
      </w:r>
      <w:r w:rsidR="003B59DB">
        <w:t xml:space="preserve"> Dit is beschreven in hoofdstuk 4.</w:t>
      </w:r>
      <w:r w:rsidR="000503C5">
        <w:t xml:space="preserve"> Het bepalen van de huidige omvang en kwaliteit en concreet maken van </w:t>
      </w:r>
      <w:r w:rsidR="00484BFB">
        <w:t>instandhoudings</w:t>
      </w:r>
      <w:r w:rsidR="000503C5">
        <w:t>doelstellingen zijn belangrijk omdat deze samen het doelbereik bepalen.</w:t>
      </w:r>
    </w:p>
    <w:p w14:paraId="68614B65" w14:textId="1640A0B1" w:rsidR="009A1508" w:rsidRPr="00B67058" w:rsidRDefault="009A1508" w:rsidP="009A1508">
      <w:pPr>
        <w:pStyle w:val="ArcadisListBullet"/>
      </w:pPr>
      <w:r w:rsidRPr="00B67058">
        <w:rPr>
          <w:rFonts w:eastAsia="Times New Roman" w:cstheme="minorHAnsi"/>
          <w:color w:val="auto"/>
          <w:lang w:eastAsia="nl-NL"/>
        </w:rPr>
        <w:t xml:space="preserve">Analyse vegetatieopnames: De provincie Zuid-Holland heeft in </w:t>
      </w:r>
      <w:r>
        <w:rPr>
          <w:rFonts w:eastAsia="Times New Roman" w:cstheme="minorHAnsi"/>
          <w:color w:val="auto"/>
          <w:lang w:eastAsia="nl-NL"/>
        </w:rPr>
        <w:t>alle Natura 2000 een netwerk van PQ’s liggen, waarin over langere tijd vegetatie opnamen worden</w:t>
      </w:r>
      <w:r w:rsidRPr="00B67058">
        <w:rPr>
          <w:rFonts w:eastAsia="Times New Roman" w:cstheme="minorHAnsi"/>
          <w:color w:val="auto"/>
          <w:lang w:eastAsia="nl-NL"/>
        </w:rPr>
        <w:t xml:space="preserve"> gemaakt. Deze gegevens kunnen gebruikt worden om trends in </w:t>
      </w:r>
      <w:r>
        <w:rPr>
          <w:rFonts w:eastAsia="Times New Roman" w:cstheme="minorHAnsi"/>
          <w:color w:val="auto"/>
          <w:lang w:eastAsia="nl-NL"/>
        </w:rPr>
        <w:t>de samenstelling</w:t>
      </w:r>
      <w:r w:rsidRPr="00B67058">
        <w:rPr>
          <w:rFonts w:eastAsia="Times New Roman" w:cstheme="minorHAnsi"/>
          <w:color w:val="auto"/>
          <w:lang w:eastAsia="nl-NL"/>
        </w:rPr>
        <w:t xml:space="preserve"> en </w:t>
      </w:r>
      <w:r>
        <w:rPr>
          <w:rFonts w:eastAsia="Times New Roman" w:cstheme="minorHAnsi"/>
          <w:color w:val="auto"/>
          <w:lang w:eastAsia="nl-NL"/>
        </w:rPr>
        <w:t>indicatiewaarden</w:t>
      </w:r>
      <w:r w:rsidRPr="00B67058">
        <w:rPr>
          <w:rFonts w:eastAsia="Times New Roman" w:cstheme="minorHAnsi"/>
          <w:color w:val="auto"/>
          <w:lang w:eastAsia="nl-NL"/>
        </w:rPr>
        <w:t xml:space="preserve"> te bepalen</w:t>
      </w:r>
      <w:r>
        <w:rPr>
          <w:rFonts w:eastAsia="Times New Roman" w:cstheme="minorHAnsi"/>
          <w:color w:val="auto"/>
          <w:lang w:eastAsia="nl-NL"/>
        </w:rPr>
        <w:t xml:space="preserve"> en daarnaast kan de kwaliteit van vegetaties worden bepaald</w:t>
      </w:r>
      <w:r w:rsidRPr="00B67058">
        <w:rPr>
          <w:rFonts w:eastAsia="Times New Roman" w:cstheme="minorHAnsi"/>
          <w:color w:val="auto"/>
          <w:lang w:eastAsia="nl-NL"/>
        </w:rPr>
        <w:t xml:space="preserve">. In hoofdstuk </w:t>
      </w:r>
      <w:r>
        <w:rPr>
          <w:rFonts w:eastAsia="Times New Roman" w:cstheme="minorHAnsi"/>
          <w:color w:val="auto"/>
          <w:lang w:eastAsia="nl-NL"/>
        </w:rPr>
        <w:t>7</w:t>
      </w:r>
      <w:r w:rsidRPr="00B67058">
        <w:rPr>
          <w:rFonts w:eastAsia="Times New Roman" w:cstheme="minorHAnsi"/>
          <w:color w:val="auto"/>
          <w:lang w:eastAsia="nl-NL"/>
        </w:rPr>
        <w:t xml:space="preserve"> is de methodiek </w:t>
      </w:r>
      <w:r>
        <w:rPr>
          <w:rFonts w:eastAsia="Times New Roman" w:cstheme="minorHAnsi"/>
          <w:color w:val="auto"/>
          <w:lang w:eastAsia="nl-NL"/>
        </w:rPr>
        <w:t>voor de trendanalyses nader</w:t>
      </w:r>
      <w:r w:rsidRPr="00B67058">
        <w:rPr>
          <w:rFonts w:eastAsia="Times New Roman" w:cstheme="minorHAnsi"/>
          <w:color w:val="auto"/>
          <w:lang w:eastAsia="nl-NL"/>
        </w:rPr>
        <w:t xml:space="preserve"> uitgewerkt.</w:t>
      </w:r>
      <w:r>
        <w:rPr>
          <w:rFonts w:eastAsia="Times New Roman" w:cstheme="minorHAnsi"/>
          <w:color w:val="auto"/>
          <w:lang w:eastAsia="nl-NL"/>
        </w:rPr>
        <w:t xml:space="preserve"> Hierbij gaat het om gegevens die op dezelfde manier voor alle natuurgebieden beschikbaar is. Analyse van andere monitoringsgegevens is </w:t>
      </w:r>
      <w:r w:rsidR="00A31FDB">
        <w:rPr>
          <w:rFonts w:eastAsia="Times New Roman" w:cstheme="minorHAnsi"/>
          <w:color w:val="auto"/>
          <w:lang w:eastAsia="nl-NL"/>
        </w:rPr>
        <w:t xml:space="preserve">per gebied </w:t>
      </w:r>
      <w:r>
        <w:rPr>
          <w:rFonts w:eastAsia="Times New Roman" w:cstheme="minorHAnsi"/>
          <w:color w:val="auto"/>
          <w:lang w:eastAsia="nl-NL"/>
        </w:rPr>
        <w:t>uitgewerkt in de doelanalyses.</w:t>
      </w:r>
    </w:p>
    <w:p w14:paraId="3E7FEAE1" w14:textId="41EF8686" w:rsidR="00D10ED4" w:rsidRPr="00244901" w:rsidRDefault="00FE09FE" w:rsidP="00B91156">
      <w:pPr>
        <w:pStyle w:val="ArcadisListBullet"/>
      </w:pPr>
      <w:r>
        <w:t xml:space="preserve">Bepalen van </w:t>
      </w:r>
      <w:r w:rsidR="00B91156">
        <w:t>de maatregelen</w:t>
      </w:r>
      <w:r w:rsidR="002C6DB8">
        <w:t xml:space="preserve">: </w:t>
      </w:r>
      <w:r w:rsidR="000503C5">
        <w:t xml:space="preserve">Op het moment dat duidelijk is wat het doelbereik </w:t>
      </w:r>
      <w:r w:rsidR="002C6DB8">
        <w:t>en de opgave zijn</w:t>
      </w:r>
      <w:r w:rsidR="000503C5">
        <w:t xml:space="preserve">, dan moet worden bepaald hoe hier </w:t>
      </w:r>
      <w:r w:rsidR="002C6DB8">
        <w:t xml:space="preserve">mogelijk </w:t>
      </w:r>
      <w:r w:rsidR="000503C5">
        <w:t>invulling aan te geven</w:t>
      </w:r>
      <w:r w:rsidR="002C6DB8">
        <w:t xml:space="preserve"> is</w:t>
      </w:r>
      <w:r w:rsidR="000503C5">
        <w:t xml:space="preserve">. </w:t>
      </w:r>
      <w:r w:rsidR="002C6DB8">
        <w:t>De mogelijkheden worden verzameld in de</w:t>
      </w:r>
      <w:r w:rsidR="00E51D31">
        <w:t xml:space="preserve"> natuurdoelanalyse</w:t>
      </w:r>
      <w:r w:rsidR="002C6DB8">
        <w:t xml:space="preserve"> en hierbij wordt ook aangegeven in hoeverre de</w:t>
      </w:r>
      <w:r w:rsidR="00CE0374">
        <w:t>ze bijdragen aan het doelbereik</w:t>
      </w:r>
      <w:r w:rsidR="002C6DB8">
        <w:t xml:space="preserve">. </w:t>
      </w:r>
    </w:p>
    <w:p w14:paraId="14023270" w14:textId="53634864" w:rsidR="00C17D67" w:rsidRPr="00C17D67" w:rsidRDefault="00B91156" w:rsidP="001D27A3">
      <w:pPr>
        <w:pStyle w:val="ArcadisListBullet"/>
        <w:rPr>
          <w:rFonts w:eastAsia="Times New Roman" w:cstheme="minorHAnsi"/>
          <w:color w:val="auto"/>
          <w:lang w:eastAsia="nl-NL"/>
        </w:rPr>
      </w:pPr>
      <w:r>
        <w:rPr>
          <w:rFonts w:eastAsia="Times New Roman" w:cstheme="minorHAnsi"/>
          <w:color w:val="auto"/>
          <w:lang w:eastAsia="nl-NL"/>
        </w:rPr>
        <w:t>Synthese provinciaal doelbereik en vervolgstappen</w:t>
      </w:r>
      <w:r w:rsidR="00443570">
        <w:rPr>
          <w:rFonts w:eastAsia="Times New Roman" w:cstheme="minorHAnsi"/>
          <w:color w:val="auto"/>
          <w:lang w:eastAsia="nl-NL"/>
        </w:rPr>
        <w:t xml:space="preserve">: </w:t>
      </w:r>
      <w:r w:rsidR="007309D0">
        <w:rPr>
          <w:rFonts w:eastAsia="Times New Roman" w:cstheme="minorHAnsi"/>
          <w:color w:val="auto"/>
          <w:lang w:eastAsia="nl-NL"/>
        </w:rPr>
        <w:t>Als de maatregelen zijn bedacht, moet een definitief maatregelpakket worden opgesteld. Hiervoor is het noodzakelijk om meer inzicht te hebben in</w:t>
      </w:r>
      <w:r w:rsidR="00A001DD">
        <w:rPr>
          <w:rFonts w:eastAsia="Times New Roman" w:cstheme="minorHAnsi"/>
          <w:color w:val="auto"/>
          <w:lang w:eastAsia="nl-NL"/>
        </w:rPr>
        <w:t xml:space="preserve"> het provinciale doelbereik en in hoeverre zicht is op het halen van dat doelbereik. Vervolgens kan met die informatie gericht </w:t>
      </w:r>
      <w:r w:rsidR="005E15BB">
        <w:rPr>
          <w:rFonts w:eastAsia="Times New Roman" w:cstheme="minorHAnsi"/>
          <w:color w:val="auto"/>
          <w:lang w:eastAsia="nl-NL"/>
        </w:rPr>
        <w:t>gewerkt worden aan maatregelenpakketten. Daarna zijn nog meer vervolgstappen mogelijk:</w:t>
      </w:r>
    </w:p>
    <w:p w14:paraId="6DB2CAB3" w14:textId="44950C02" w:rsidR="00B91156" w:rsidRDefault="005E15BB" w:rsidP="00B91156">
      <w:pPr>
        <w:pStyle w:val="ArcadisListBullet"/>
        <w:numPr>
          <w:ilvl w:val="1"/>
          <w:numId w:val="6"/>
        </w:numPr>
        <w:rPr>
          <w:rFonts w:eastAsia="Times New Roman" w:cstheme="minorHAnsi"/>
          <w:color w:val="auto"/>
          <w:lang w:eastAsia="nl-NL"/>
        </w:rPr>
      </w:pPr>
      <w:r>
        <w:rPr>
          <w:rFonts w:eastAsia="Times New Roman" w:cstheme="minorHAnsi"/>
          <w:color w:val="auto"/>
          <w:lang w:eastAsia="nl-NL"/>
        </w:rPr>
        <w:t>Wat te doen met het niet halen van het doelbereik? De denklijnen hiervoor zijn opgenomen in dit rapport</w:t>
      </w:r>
      <w:r w:rsidR="00EC3F78">
        <w:rPr>
          <w:rFonts w:eastAsia="Times New Roman" w:cstheme="minorHAnsi"/>
          <w:color w:val="auto"/>
          <w:lang w:eastAsia="nl-NL"/>
        </w:rPr>
        <w:t xml:space="preserve"> in </w:t>
      </w:r>
      <w:r w:rsidR="00605B4F">
        <w:rPr>
          <w:rFonts w:eastAsia="Times New Roman" w:cstheme="minorHAnsi"/>
          <w:color w:val="auto"/>
          <w:lang w:eastAsia="nl-NL"/>
        </w:rPr>
        <w:t xml:space="preserve">§ </w:t>
      </w:r>
      <w:r w:rsidR="00605B4F">
        <w:rPr>
          <w:rFonts w:eastAsia="Times New Roman" w:cstheme="minorHAnsi"/>
          <w:color w:val="auto"/>
          <w:lang w:eastAsia="nl-NL"/>
        </w:rPr>
        <w:fldChar w:fldCharType="begin"/>
      </w:r>
      <w:r w:rsidR="00605B4F">
        <w:rPr>
          <w:rFonts w:eastAsia="Times New Roman" w:cstheme="minorHAnsi"/>
          <w:color w:val="auto"/>
          <w:lang w:eastAsia="nl-NL"/>
        </w:rPr>
        <w:instrText xml:space="preserve"> REF _Ref91667464 \n \h </w:instrText>
      </w:r>
      <w:r w:rsidR="00605B4F">
        <w:rPr>
          <w:rFonts w:eastAsia="Times New Roman" w:cstheme="minorHAnsi"/>
          <w:color w:val="auto"/>
          <w:lang w:eastAsia="nl-NL"/>
        </w:rPr>
      </w:r>
      <w:r w:rsidR="00605B4F">
        <w:rPr>
          <w:rFonts w:eastAsia="Times New Roman" w:cstheme="minorHAnsi"/>
          <w:color w:val="auto"/>
          <w:lang w:eastAsia="nl-NL"/>
        </w:rPr>
        <w:fldChar w:fldCharType="separate"/>
      </w:r>
      <w:r w:rsidR="005175A5">
        <w:rPr>
          <w:rFonts w:eastAsia="Times New Roman" w:cstheme="minorHAnsi"/>
          <w:color w:val="auto"/>
          <w:lang w:eastAsia="nl-NL"/>
        </w:rPr>
        <w:t>7.4</w:t>
      </w:r>
      <w:r w:rsidR="00605B4F">
        <w:rPr>
          <w:rFonts w:eastAsia="Times New Roman" w:cstheme="minorHAnsi"/>
          <w:color w:val="auto"/>
          <w:lang w:eastAsia="nl-NL"/>
        </w:rPr>
        <w:fldChar w:fldCharType="end"/>
      </w:r>
      <w:r w:rsidR="00605B4F">
        <w:rPr>
          <w:rFonts w:eastAsia="Times New Roman" w:cstheme="minorHAnsi"/>
          <w:color w:val="auto"/>
          <w:lang w:eastAsia="nl-NL"/>
        </w:rPr>
        <w:t>.</w:t>
      </w:r>
    </w:p>
    <w:p w14:paraId="71BE74B4" w14:textId="6F0B3F82" w:rsidR="00BC00D9" w:rsidRDefault="00703D38" w:rsidP="001D27A3">
      <w:pPr>
        <w:pStyle w:val="ArcadisListBullet"/>
        <w:numPr>
          <w:ilvl w:val="1"/>
          <w:numId w:val="6"/>
        </w:numPr>
        <w:rPr>
          <w:rFonts w:eastAsia="Times New Roman" w:cstheme="minorHAnsi"/>
          <w:color w:val="auto"/>
          <w:lang w:eastAsia="nl-NL"/>
        </w:rPr>
      </w:pPr>
      <w:r w:rsidRPr="00B761DA">
        <w:rPr>
          <w:rFonts w:eastAsia="Times New Roman" w:cstheme="minorHAnsi"/>
          <w:color w:val="auto"/>
          <w:lang w:eastAsia="nl-NL"/>
        </w:rPr>
        <w:t>Bepalen van</w:t>
      </w:r>
      <w:r w:rsidR="009570C8" w:rsidRPr="00B761DA">
        <w:rPr>
          <w:rFonts w:eastAsia="Times New Roman" w:cstheme="minorHAnsi"/>
          <w:color w:val="auto"/>
          <w:lang w:eastAsia="nl-NL"/>
        </w:rPr>
        <w:t xml:space="preserve"> </w:t>
      </w:r>
      <w:r w:rsidR="006019F6">
        <w:rPr>
          <w:rFonts w:eastAsia="Times New Roman" w:cstheme="minorHAnsi"/>
          <w:color w:val="auto"/>
          <w:lang w:eastAsia="nl-NL"/>
        </w:rPr>
        <w:t>surplus en extra ruimte</w:t>
      </w:r>
      <w:r w:rsidR="009570C8" w:rsidRPr="00B761DA">
        <w:rPr>
          <w:rFonts w:eastAsia="Times New Roman" w:cstheme="minorHAnsi"/>
          <w:color w:val="auto"/>
          <w:lang w:eastAsia="nl-NL"/>
        </w:rPr>
        <w:t xml:space="preserve">: </w:t>
      </w:r>
      <w:r w:rsidR="009D3D27" w:rsidRPr="00B761DA">
        <w:rPr>
          <w:rFonts w:eastAsia="Times New Roman" w:cstheme="minorHAnsi"/>
          <w:color w:val="auto"/>
          <w:lang w:eastAsia="nl-NL"/>
        </w:rPr>
        <w:t xml:space="preserve">in aanvulling op de </w:t>
      </w:r>
      <w:r w:rsidR="009A2017" w:rsidRPr="00B761DA">
        <w:rPr>
          <w:rFonts w:eastAsia="Times New Roman" w:cstheme="minorHAnsi"/>
          <w:color w:val="auto"/>
          <w:lang w:eastAsia="nl-NL"/>
        </w:rPr>
        <w:t>instandhoudingsdoelstellingen is het mogelijk om meer voor de natuur te doen.</w:t>
      </w:r>
      <w:r w:rsidR="00381FC0">
        <w:rPr>
          <w:rFonts w:eastAsia="Times New Roman" w:cstheme="minorHAnsi"/>
          <w:color w:val="auto"/>
          <w:lang w:eastAsia="nl-NL"/>
        </w:rPr>
        <w:t xml:space="preserve"> Dit is afhankelijk </w:t>
      </w:r>
      <w:r w:rsidR="00806380">
        <w:rPr>
          <w:rFonts w:eastAsia="Times New Roman" w:cstheme="minorHAnsi"/>
          <w:color w:val="auto"/>
          <w:lang w:eastAsia="nl-NL"/>
        </w:rPr>
        <w:t>van de potentie van de gebieden</w:t>
      </w:r>
      <w:r w:rsidR="00EE352A">
        <w:rPr>
          <w:rFonts w:eastAsia="Times New Roman" w:cstheme="minorHAnsi"/>
          <w:color w:val="auto"/>
          <w:lang w:eastAsia="nl-NL"/>
        </w:rPr>
        <w:t xml:space="preserve"> en</w:t>
      </w:r>
      <w:r w:rsidR="00806380">
        <w:rPr>
          <w:rFonts w:eastAsia="Times New Roman" w:cstheme="minorHAnsi"/>
          <w:color w:val="auto"/>
          <w:lang w:eastAsia="nl-NL"/>
        </w:rPr>
        <w:t xml:space="preserve"> in hoeverre </w:t>
      </w:r>
      <w:r w:rsidR="005F374A">
        <w:rPr>
          <w:rFonts w:eastAsia="Times New Roman" w:cstheme="minorHAnsi"/>
          <w:color w:val="auto"/>
          <w:lang w:eastAsia="nl-NL"/>
        </w:rPr>
        <w:t xml:space="preserve">het halen van de instandhoudingsdoelstelling mogelijk is </w:t>
      </w:r>
      <w:r w:rsidR="00806380">
        <w:rPr>
          <w:rFonts w:eastAsia="Times New Roman" w:cstheme="minorHAnsi"/>
          <w:color w:val="auto"/>
          <w:lang w:eastAsia="nl-NL"/>
        </w:rPr>
        <w:t xml:space="preserve">en welke keuzes hiervoor worden gemaakt. Dit gaat voor een deel </w:t>
      </w:r>
      <w:r w:rsidR="00EE352A">
        <w:rPr>
          <w:rFonts w:eastAsia="Times New Roman" w:cstheme="minorHAnsi"/>
          <w:color w:val="auto"/>
          <w:lang w:eastAsia="nl-NL"/>
        </w:rPr>
        <w:t>ve</w:t>
      </w:r>
      <w:r w:rsidR="00E31190">
        <w:rPr>
          <w:rFonts w:eastAsia="Times New Roman" w:cstheme="minorHAnsi"/>
          <w:color w:val="auto"/>
          <w:lang w:eastAsia="nl-NL"/>
        </w:rPr>
        <w:t>r</w:t>
      </w:r>
      <w:r w:rsidR="00EE352A">
        <w:rPr>
          <w:rFonts w:eastAsia="Times New Roman" w:cstheme="minorHAnsi"/>
          <w:color w:val="auto"/>
          <w:lang w:eastAsia="nl-NL"/>
        </w:rPr>
        <w:t>der dan de scope van</w:t>
      </w:r>
      <w:r w:rsidR="00806380">
        <w:rPr>
          <w:rFonts w:eastAsia="Times New Roman" w:cstheme="minorHAnsi"/>
          <w:color w:val="auto"/>
          <w:lang w:eastAsia="nl-NL"/>
        </w:rPr>
        <w:t xml:space="preserve"> de doelanalyses omdat deze zich in eerste instantie richten op het halen van de instandhoudingsdoelstellingen. Maar met name als instandhoudingsdoelstellingen in Natura 2000-gebieden</w:t>
      </w:r>
      <w:r w:rsidR="00361E54">
        <w:rPr>
          <w:rFonts w:eastAsia="Times New Roman" w:cstheme="minorHAnsi"/>
          <w:color w:val="auto"/>
          <w:lang w:eastAsia="nl-NL"/>
        </w:rPr>
        <w:t xml:space="preserve"> niet haalbaar zijn, dan is het wel belangrijk om na te gaan in hoeverre geschoven kan worden </w:t>
      </w:r>
      <w:r w:rsidR="00FD0114">
        <w:rPr>
          <w:rFonts w:eastAsia="Times New Roman" w:cstheme="minorHAnsi"/>
          <w:color w:val="auto"/>
          <w:lang w:eastAsia="nl-NL"/>
        </w:rPr>
        <w:t>naar andere Natura 2000-gebieden</w:t>
      </w:r>
      <w:r w:rsidR="00361E54">
        <w:rPr>
          <w:rFonts w:eastAsia="Times New Roman" w:cstheme="minorHAnsi"/>
          <w:color w:val="auto"/>
          <w:lang w:eastAsia="nl-NL"/>
        </w:rPr>
        <w:t xml:space="preserve">. In hoofdstuk </w:t>
      </w:r>
      <w:r w:rsidR="003B59DB">
        <w:rPr>
          <w:rFonts w:eastAsia="Times New Roman" w:cstheme="minorHAnsi"/>
          <w:color w:val="auto"/>
          <w:lang w:eastAsia="nl-NL"/>
        </w:rPr>
        <w:t>6</w:t>
      </w:r>
      <w:r w:rsidR="00361E54">
        <w:rPr>
          <w:rFonts w:eastAsia="Times New Roman" w:cstheme="minorHAnsi"/>
          <w:color w:val="auto"/>
          <w:lang w:eastAsia="nl-NL"/>
        </w:rPr>
        <w:t xml:space="preserve"> is </w:t>
      </w:r>
      <w:r w:rsidR="007712DE">
        <w:rPr>
          <w:rFonts w:eastAsia="Times New Roman" w:cstheme="minorHAnsi"/>
          <w:color w:val="auto"/>
          <w:lang w:eastAsia="nl-NL"/>
        </w:rPr>
        <w:t>de denklijn uitgewerkt</w:t>
      </w:r>
      <w:r w:rsidR="00FD0114">
        <w:rPr>
          <w:rFonts w:eastAsia="Times New Roman" w:cstheme="minorHAnsi"/>
          <w:color w:val="auto"/>
          <w:lang w:eastAsia="nl-NL"/>
        </w:rPr>
        <w:t>, als aanzet voor keuzes die uiteindelijk door de provincie gemaakt moeten gaan worden.</w:t>
      </w:r>
      <w:r w:rsidR="00361E54">
        <w:rPr>
          <w:rFonts w:eastAsia="Times New Roman" w:cstheme="minorHAnsi"/>
          <w:color w:val="auto"/>
          <w:lang w:eastAsia="nl-NL"/>
        </w:rPr>
        <w:t xml:space="preserve"> </w:t>
      </w:r>
      <w:r w:rsidR="000C60D0">
        <w:rPr>
          <w:rFonts w:eastAsia="Times New Roman" w:cstheme="minorHAnsi"/>
          <w:color w:val="auto"/>
          <w:lang w:eastAsia="nl-NL"/>
        </w:rPr>
        <w:t xml:space="preserve">Hierbij zijn ook de keuzes die op landelijk niveau gemaakt worden door </w:t>
      </w:r>
      <w:r w:rsidR="00605B4F">
        <w:rPr>
          <w:rFonts w:eastAsia="Times New Roman" w:cstheme="minorHAnsi"/>
          <w:color w:val="auto"/>
          <w:lang w:eastAsia="nl-NL"/>
        </w:rPr>
        <w:t xml:space="preserve">het ministerie van </w:t>
      </w:r>
      <w:r w:rsidR="000C60D0">
        <w:rPr>
          <w:rFonts w:eastAsia="Times New Roman" w:cstheme="minorHAnsi"/>
          <w:color w:val="auto"/>
          <w:lang w:eastAsia="nl-NL"/>
        </w:rPr>
        <w:t>LNV van belang (strategisch plan).</w:t>
      </w:r>
    </w:p>
    <w:p w14:paraId="4ADBF64F" w14:textId="7F21B3C4" w:rsidR="00713D8B" w:rsidRPr="00DA572E" w:rsidRDefault="00713D8B" w:rsidP="00DA572E">
      <w:pPr>
        <w:rPr>
          <w:rFonts w:eastAsia="Times New Roman" w:cstheme="minorHAnsi"/>
          <w:color w:val="auto"/>
          <w:lang w:eastAsia="nl-NL"/>
        </w:rPr>
      </w:pPr>
    </w:p>
    <w:p w14:paraId="7AF125C2" w14:textId="51B0E848" w:rsidR="00C9482F" w:rsidRPr="00C9482F" w:rsidRDefault="00713D8B" w:rsidP="00713D8B">
      <w:pPr>
        <w:pStyle w:val="Kop2"/>
      </w:pPr>
      <w:bookmarkStart w:id="40" w:name="_Toc127454480"/>
      <w:r>
        <w:t>Proces en samenhang</w:t>
      </w:r>
      <w:bookmarkEnd w:id="40"/>
    </w:p>
    <w:bookmarkStart w:id="41" w:name="_Toc43797892"/>
    <w:bookmarkStart w:id="42" w:name="_Toc43808008"/>
    <w:bookmarkStart w:id="43" w:name="_Toc43797893"/>
    <w:bookmarkStart w:id="44" w:name="_Toc43808009"/>
    <w:bookmarkStart w:id="45" w:name="_Toc43797894"/>
    <w:bookmarkStart w:id="46" w:name="_Toc43808010"/>
    <w:bookmarkEnd w:id="41"/>
    <w:bookmarkEnd w:id="42"/>
    <w:bookmarkEnd w:id="43"/>
    <w:bookmarkEnd w:id="44"/>
    <w:bookmarkEnd w:id="45"/>
    <w:bookmarkEnd w:id="46"/>
    <w:p w14:paraId="3B639BF1" w14:textId="0132EC8B" w:rsidR="00EF5473" w:rsidRPr="00B67058" w:rsidRDefault="00C9482F" w:rsidP="00EF5473">
      <w:r>
        <w:fldChar w:fldCharType="begin"/>
      </w:r>
      <w:r w:rsidRPr="00C9482F">
        <w:instrText xml:space="preserve"> REF _Ref43986598 \h </w:instrText>
      </w:r>
      <w:r>
        <w:fldChar w:fldCharType="separate"/>
      </w:r>
      <w:r w:rsidR="005175A5" w:rsidRPr="00B67058">
        <w:t xml:space="preserve">Figuur </w:t>
      </w:r>
      <w:r w:rsidR="005175A5">
        <w:rPr>
          <w:noProof/>
        </w:rPr>
        <w:t>3</w:t>
      </w:r>
      <w:r>
        <w:fldChar w:fldCharType="end"/>
      </w:r>
      <w:r>
        <w:t xml:space="preserve"> </w:t>
      </w:r>
      <w:bookmarkStart w:id="47" w:name="_Toc43797895"/>
      <w:bookmarkStart w:id="48" w:name="_Toc43808011"/>
      <w:bookmarkEnd w:id="47"/>
      <w:bookmarkEnd w:id="48"/>
      <w:r w:rsidR="00EF5473" w:rsidRPr="00B67058">
        <w:t xml:space="preserve">geeft de samenhang </w:t>
      </w:r>
      <w:r w:rsidR="002C3152">
        <w:t xml:space="preserve">weer </w:t>
      </w:r>
      <w:r w:rsidR="00EF5473" w:rsidRPr="00B67058">
        <w:t xml:space="preserve">tussen de verschillende </w:t>
      </w:r>
      <w:r w:rsidR="008E3447">
        <w:t xml:space="preserve">onderdelen </w:t>
      </w:r>
      <w:r w:rsidR="00EF5473" w:rsidRPr="00B67058">
        <w:t>die een rol spelen in de</w:t>
      </w:r>
      <w:r w:rsidR="00E51D31">
        <w:t xml:space="preserve"> natuurdoelanalyse</w:t>
      </w:r>
      <w:r w:rsidR="00EF5473" w:rsidRPr="00B67058">
        <w:t>.</w:t>
      </w:r>
      <w:r w:rsidR="00E767DA">
        <w:t xml:space="preserve"> </w:t>
      </w:r>
      <w:r w:rsidR="00EE1E2E">
        <w:fldChar w:fldCharType="begin"/>
      </w:r>
      <w:r w:rsidR="00EE1E2E">
        <w:instrText xml:space="preserve"> REF _Ref91667538 \h </w:instrText>
      </w:r>
      <w:r w:rsidR="00EE1E2E">
        <w:fldChar w:fldCharType="separate"/>
      </w:r>
      <w:r w:rsidR="005175A5" w:rsidRPr="00B67058">
        <w:t xml:space="preserve">Tabel </w:t>
      </w:r>
      <w:r w:rsidR="005175A5">
        <w:rPr>
          <w:noProof/>
        </w:rPr>
        <w:t>1</w:t>
      </w:r>
      <w:r w:rsidR="00EE1E2E">
        <w:fldChar w:fldCharType="end"/>
      </w:r>
      <w:r w:rsidR="00992AB2">
        <w:t xml:space="preserve"> </w:t>
      </w:r>
      <w:r w:rsidR="00EF5473" w:rsidRPr="00EF21B8">
        <w:t xml:space="preserve">geeft van de onderdelen in </w:t>
      </w:r>
      <w:r w:rsidR="00992AB2">
        <w:fldChar w:fldCharType="begin"/>
      </w:r>
      <w:r w:rsidR="00992AB2">
        <w:instrText xml:space="preserve"> REF _Ref43986598 \h </w:instrText>
      </w:r>
      <w:r w:rsidR="00992AB2">
        <w:fldChar w:fldCharType="separate"/>
      </w:r>
      <w:r w:rsidR="005175A5" w:rsidRPr="00B67058">
        <w:t xml:space="preserve">Figuur </w:t>
      </w:r>
      <w:r w:rsidR="005175A5">
        <w:rPr>
          <w:noProof/>
        </w:rPr>
        <w:t>3</w:t>
      </w:r>
      <w:r w:rsidR="00992AB2">
        <w:fldChar w:fldCharType="end"/>
      </w:r>
      <w:r w:rsidR="00EF5473" w:rsidRPr="00EF21B8">
        <w:t xml:space="preserve"> kort aan hoe deze</w:t>
      </w:r>
      <w:r w:rsidR="00605740">
        <w:t xml:space="preserve"> zijn</w:t>
      </w:r>
      <w:r w:rsidR="00EF5473" w:rsidRPr="00EF21B8">
        <w:t xml:space="preserve"> opgesteld</w:t>
      </w:r>
      <w:r w:rsidR="00605740" w:rsidRPr="00EF21B8">
        <w:t xml:space="preserve"> </w:t>
      </w:r>
      <w:r w:rsidR="00EF5473" w:rsidRPr="00EF21B8">
        <w:t xml:space="preserve">en welke </w:t>
      </w:r>
      <w:r w:rsidR="00EF5473" w:rsidRPr="009A66C8">
        <w:t xml:space="preserve">informatie </w:t>
      </w:r>
      <w:r w:rsidR="00605740" w:rsidRPr="009A66C8">
        <w:t>is gebruikt</w:t>
      </w:r>
      <w:r w:rsidR="00EF5473" w:rsidRPr="009A66C8">
        <w:t xml:space="preserve">. </w:t>
      </w:r>
      <w:r w:rsidR="00605740" w:rsidRPr="009A66C8">
        <w:t>In de</w:t>
      </w:r>
      <w:r w:rsidR="00E51D31" w:rsidRPr="009A66C8">
        <w:t xml:space="preserve"> natuurdoelanalyse</w:t>
      </w:r>
      <w:r w:rsidR="00605740" w:rsidRPr="009A66C8">
        <w:t xml:space="preserve">s is </w:t>
      </w:r>
      <w:r w:rsidR="00BA1EFE" w:rsidRPr="009A66C8">
        <w:t xml:space="preserve">beschreven </w:t>
      </w:r>
      <w:r w:rsidR="00605740" w:rsidRPr="009A66C8">
        <w:t>welke specifieke informatie is gebruikt voor de onderdelen die hierna zijn beschreven.</w:t>
      </w:r>
    </w:p>
    <w:p w14:paraId="1169AE09" w14:textId="21E3A23F" w:rsidR="00EF5473" w:rsidRPr="00B67058" w:rsidRDefault="006D36C6" w:rsidP="003E3614">
      <w:pPr>
        <w:pStyle w:val="ArcadisListBulletOrange"/>
        <w:keepNext/>
        <w:spacing w:after="0"/>
        <w:ind w:left="142" w:hanging="284"/>
      </w:pPr>
      <w:r w:rsidRPr="006D36C6">
        <w:rPr>
          <w:noProof/>
        </w:rPr>
        <w:t xml:space="preserve"> </w:t>
      </w:r>
      <w:r>
        <w:rPr>
          <w:noProof/>
        </w:rPr>
        <w:drawing>
          <wp:inline distT="0" distB="0" distL="0" distR="0" wp14:anchorId="072AD9D4" wp14:editId="135D43BE">
            <wp:extent cx="6120130" cy="3707130"/>
            <wp:effectExtent l="19050" t="19050" r="13970" b="266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707130"/>
                    </a:xfrm>
                    <a:prstGeom prst="rect">
                      <a:avLst/>
                    </a:prstGeom>
                    <a:ln>
                      <a:solidFill>
                        <a:schemeClr val="tx1"/>
                      </a:solidFill>
                    </a:ln>
                  </pic:spPr>
                </pic:pic>
              </a:graphicData>
            </a:graphic>
          </wp:inline>
        </w:drawing>
      </w:r>
      <w:r w:rsidR="0075008A" w:rsidDel="0075008A">
        <w:rPr>
          <w:noProof/>
        </w:rPr>
        <w:t xml:space="preserve"> </w:t>
      </w:r>
    </w:p>
    <w:p w14:paraId="1E4651BC" w14:textId="6772D473" w:rsidR="00EF5473" w:rsidRPr="00B67058" w:rsidRDefault="00EF5473" w:rsidP="00EF5473">
      <w:pPr>
        <w:pStyle w:val="Bijschrift"/>
      </w:pPr>
      <w:bookmarkStart w:id="49" w:name="_Ref43986598"/>
      <w:r w:rsidRPr="00B67058">
        <w:t xml:space="preserve">Figuur </w:t>
      </w:r>
      <w:r>
        <w:fldChar w:fldCharType="begin"/>
      </w:r>
      <w:r>
        <w:instrText>SEQ Figuur \* ARABIC</w:instrText>
      </w:r>
      <w:r>
        <w:fldChar w:fldCharType="separate"/>
      </w:r>
      <w:r w:rsidR="005175A5">
        <w:rPr>
          <w:noProof/>
        </w:rPr>
        <w:t>3</w:t>
      </w:r>
      <w:r>
        <w:fldChar w:fldCharType="end"/>
      </w:r>
      <w:bookmarkEnd w:id="49"/>
      <w:r w:rsidR="001C6B18">
        <w:t>:</w:t>
      </w:r>
      <w:r w:rsidRPr="00B67058">
        <w:t xml:space="preserve"> Schematisch overzicht van de samenhang van de verschillende </w:t>
      </w:r>
      <w:r w:rsidR="009279BF">
        <w:t>onderdelen.</w:t>
      </w:r>
      <w:r w:rsidRPr="00B67058">
        <w:t xml:space="preserve"> </w:t>
      </w:r>
    </w:p>
    <w:p w14:paraId="0ABA5132" w14:textId="77777777" w:rsidR="00EF5473" w:rsidRPr="00B67058" w:rsidRDefault="00EF5473" w:rsidP="009A66C8">
      <w:pPr>
        <w:spacing w:after="0"/>
      </w:pPr>
    </w:p>
    <w:p w14:paraId="0B915316" w14:textId="429820E7" w:rsidR="001B16FE" w:rsidRDefault="00EF5473" w:rsidP="001B16FE">
      <w:pPr>
        <w:pStyle w:val="Bijschrift"/>
      </w:pPr>
      <w:bookmarkStart w:id="50" w:name="_Ref52353228"/>
      <w:bookmarkStart w:id="51" w:name="_Ref91667538"/>
      <w:r w:rsidRPr="00B67058">
        <w:t xml:space="preserve">Tabel </w:t>
      </w:r>
      <w:bookmarkEnd w:id="50"/>
      <w:r w:rsidR="001B16FE">
        <w:fldChar w:fldCharType="begin"/>
      </w:r>
      <w:r w:rsidR="001B16FE">
        <w:instrText xml:space="preserve"> SEQ Tabel \* ARABIC </w:instrText>
      </w:r>
      <w:r w:rsidR="001B16FE">
        <w:fldChar w:fldCharType="separate"/>
      </w:r>
      <w:r w:rsidR="005175A5">
        <w:rPr>
          <w:noProof/>
        </w:rPr>
        <w:t>1</w:t>
      </w:r>
      <w:r w:rsidR="001B16FE">
        <w:fldChar w:fldCharType="end"/>
      </w:r>
      <w:bookmarkEnd w:id="51"/>
      <w:r w:rsidR="001C6B18">
        <w:t>:</w:t>
      </w:r>
      <w:r w:rsidRPr="00B67058">
        <w:t xml:space="preserve"> Onderdelen, hoe deze gemaakt worden en wat hiervoor nodig is.</w:t>
      </w:r>
      <w:r w:rsidR="00023A72">
        <w:t xml:space="preserve"> Deze tabel </w:t>
      </w:r>
      <w:r w:rsidR="003C23D6">
        <w:t xml:space="preserve">geeft meer </w:t>
      </w:r>
      <w:r w:rsidR="00056AD6">
        <w:t xml:space="preserve">achtergrond aan de onderwerpen in </w:t>
      </w:r>
      <w:r w:rsidR="00E85E20">
        <w:fldChar w:fldCharType="begin"/>
      </w:r>
      <w:r w:rsidR="00E85E20">
        <w:instrText xml:space="preserve"> REF _Ref43986598 \h </w:instrText>
      </w:r>
      <w:r w:rsidR="00E85E20">
        <w:fldChar w:fldCharType="separate"/>
      </w:r>
      <w:r w:rsidR="005175A5" w:rsidRPr="00B67058">
        <w:t xml:space="preserve">Figuur </w:t>
      </w:r>
      <w:r w:rsidR="005175A5">
        <w:rPr>
          <w:noProof/>
        </w:rPr>
        <w:t>3</w:t>
      </w:r>
      <w:r w:rsidR="00E85E20">
        <w:fldChar w:fldCharType="end"/>
      </w:r>
      <w:r w:rsidR="00656E1C">
        <w:t>.</w:t>
      </w:r>
    </w:p>
    <w:tbl>
      <w:tblPr>
        <w:tblStyle w:val="Rastertabel4-Accent3"/>
        <w:tblW w:w="0" w:type="auto"/>
        <w:tblBorders>
          <w:top w:val="single" w:sz="4" w:space="0" w:color="1D1D1D" w:themeColor="text1"/>
          <w:left w:val="single" w:sz="4" w:space="0" w:color="1D1D1D" w:themeColor="text1"/>
          <w:bottom w:val="single" w:sz="4" w:space="0" w:color="1D1D1D" w:themeColor="text1"/>
          <w:right w:val="single" w:sz="4" w:space="0" w:color="1D1D1D" w:themeColor="text1"/>
          <w:insideH w:val="single" w:sz="4" w:space="0" w:color="1D1D1D" w:themeColor="text1"/>
          <w:insideV w:val="single" w:sz="4" w:space="0" w:color="1D1D1D" w:themeColor="text1"/>
        </w:tblBorders>
        <w:tblLayout w:type="fixed"/>
        <w:tblLook w:val="06A0" w:firstRow="1" w:lastRow="0" w:firstColumn="1" w:lastColumn="0" w:noHBand="1" w:noVBand="1"/>
      </w:tblPr>
      <w:tblGrid>
        <w:gridCol w:w="1925"/>
        <w:gridCol w:w="1926"/>
        <w:gridCol w:w="1925"/>
        <w:gridCol w:w="1926"/>
        <w:gridCol w:w="1926"/>
      </w:tblGrid>
      <w:tr w:rsidR="00BB4C02" w:rsidRPr="00B67058" w14:paraId="1E866E1D" w14:textId="77777777" w:rsidTr="003E36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5CBD69E2" w14:textId="77777777" w:rsidR="00EF5473" w:rsidRPr="00B67058" w:rsidRDefault="00EF5473" w:rsidP="00F65515">
            <w:r w:rsidRPr="00B67058">
              <w:t>Onderdeel</w:t>
            </w:r>
          </w:p>
        </w:tc>
        <w:tc>
          <w:tcPr>
            <w:tcW w:w="1926"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6993E76E" w14:textId="77777777" w:rsidR="00EF5473" w:rsidRDefault="00EF5473" w:rsidP="00F65515">
            <w:pPr>
              <w:cnfStyle w:val="100000000000" w:firstRow="1" w:lastRow="0" w:firstColumn="0" w:lastColumn="0" w:oddVBand="0" w:evenVBand="0" w:oddHBand="0" w:evenHBand="0" w:firstRowFirstColumn="0" w:firstRowLastColumn="0" w:lastRowFirstColumn="0" w:lastRowLastColumn="0"/>
            </w:pPr>
            <w:r>
              <w:t>Wat is het?</w:t>
            </w:r>
          </w:p>
        </w:tc>
        <w:tc>
          <w:tcPr>
            <w:tcW w:w="1925"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6A22491D" w14:textId="77777777" w:rsidR="00EF5473" w:rsidRPr="00B67058" w:rsidRDefault="00EF5473" w:rsidP="00F65515">
            <w:pPr>
              <w:cnfStyle w:val="100000000000" w:firstRow="1" w:lastRow="0" w:firstColumn="0" w:lastColumn="0" w:oddVBand="0" w:evenVBand="0" w:oddHBand="0" w:evenHBand="0" w:firstRowFirstColumn="0" w:firstRowLastColumn="0" w:lastRowFirstColumn="0" w:lastRowLastColumn="0"/>
            </w:pPr>
            <w:r>
              <w:t>Waarom hebben we het nodig?</w:t>
            </w:r>
          </w:p>
        </w:tc>
        <w:tc>
          <w:tcPr>
            <w:tcW w:w="1926"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405BDBCA" w14:textId="77777777" w:rsidR="00EF5473" w:rsidRPr="00B67058" w:rsidRDefault="00EF5473" w:rsidP="00F65515">
            <w:pPr>
              <w:cnfStyle w:val="100000000000" w:firstRow="1" w:lastRow="0" w:firstColumn="0" w:lastColumn="0" w:oddVBand="0" w:evenVBand="0" w:oddHBand="0" w:evenHBand="0" w:firstRowFirstColumn="0" w:firstRowLastColumn="0" w:lastRowFirstColumn="0" w:lastRowLastColumn="0"/>
            </w:pPr>
            <w:r w:rsidRPr="00B67058">
              <w:t>Hoe gaan we dit onderdeel maken?</w:t>
            </w:r>
          </w:p>
        </w:tc>
        <w:tc>
          <w:tcPr>
            <w:tcW w:w="1926"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1F0BB0B2" w14:textId="5DBADD90" w:rsidR="00EF5473" w:rsidRPr="00B67058" w:rsidRDefault="00EF5473" w:rsidP="00F65515">
            <w:pPr>
              <w:cnfStyle w:val="100000000000" w:firstRow="1" w:lastRow="0" w:firstColumn="0" w:lastColumn="0" w:oddVBand="0" w:evenVBand="0" w:oddHBand="0" w:evenHBand="0" w:firstRowFirstColumn="0" w:firstRowLastColumn="0" w:lastRowFirstColumn="0" w:lastRowLastColumn="0"/>
            </w:pPr>
            <w:r w:rsidRPr="00D154DC">
              <w:t xml:space="preserve">Wat </w:t>
            </w:r>
            <w:r w:rsidR="00735735" w:rsidRPr="00D154DC">
              <w:t>is gebruikt om dit onderdeel te maken?</w:t>
            </w:r>
          </w:p>
        </w:tc>
      </w:tr>
      <w:tr w:rsidR="00BB4C02" w:rsidRPr="00B67058" w14:paraId="6B2E598B" w14:textId="77777777" w:rsidTr="003E3614">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005081"/>
            </w:tcBorders>
          </w:tcPr>
          <w:p w14:paraId="263B1306" w14:textId="77777777" w:rsidR="00EF5473" w:rsidRPr="00B67058" w:rsidRDefault="00EF5473" w:rsidP="00304C1E">
            <w:r>
              <w:t>Goede SvI</w:t>
            </w:r>
          </w:p>
        </w:tc>
        <w:tc>
          <w:tcPr>
            <w:tcW w:w="1926" w:type="dxa"/>
            <w:tcBorders>
              <w:top w:val="single" w:sz="4" w:space="0" w:color="005081"/>
            </w:tcBorders>
          </w:tcPr>
          <w:p w14:paraId="43558168" w14:textId="77777777" w:rsidR="00EF5473" w:rsidRDefault="00EF5473" w:rsidP="00304C1E">
            <w:pPr>
              <w:cnfStyle w:val="000000000000" w:firstRow="0" w:lastRow="0" w:firstColumn="0" w:lastColumn="0" w:oddVBand="0" w:evenVBand="0" w:oddHBand="0" w:evenHBand="0" w:firstRowFirstColumn="0" w:firstRowLastColumn="0" w:lastRowFirstColumn="0" w:lastRowLastColumn="0"/>
            </w:pPr>
            <w:r>
              <w:t>De gunstige staat van instandhouding die bereikt moet worden Dit geldt met name voor omvang van habitattypen en populaties van Habitatrichtlijnsoorten.</w:t>
            </w:r>
          </w:p>
        </w:tc>
        <w:tc>
          <w:tcPr>
            <w:tcW w:w="1925" w:type="dxa"/>
            <w:tcBorders>
              <w:top w:val="single" w:sz="4" w:space="0" w:color="005081"/>
            </w:tcBorders>
          </w:tcPr>
          <w:p w14:paraId="42523D69" w14:textId="77777777" w:rsidR="00EF5473" w:rsidRPr="00DE4157" w:rsidRDefault="00EF5473" w:rsidP="00304C1E">
            <w:pPr>
              <w:cnfStyle w:val="000000000000" w:firstRow="0" w:lastRow="0" w:firstColumn="0" w:lastColumn="0" w:oddVBand="0" w:evenVBand="0" w:oddHBand="0" w:evenHBand="0" w:firstRowFirstColumn="0" w:firstRowLastColumn="0" w:lastRowFirstColumn="0" w:lastRowLastColumn="0"/>
            </w:pPr>
            <w:r w:rsidRPr="00DE4157">
              <w:t>Voor het concreet maken van IHD.</w:t>
            </w:r>
          </w:p>
        </w:tc>
        <w:tc>
          <w:tcPr>
            <w:tcW w:w="1926" w:type="dxa"/>
            <w:tcBorders>
              <w:top w:val="single" w:sz="4" w:space="0" w:color="005081"/>
            </w:tcBorders>
          </w:tcPr>
          <w:p w14:paraId="680ABBAF" w14:textId="27FADB0B" w:rsidR="00EF5473" w:rsidRPr="00B67058" w:rsidRDefault="00EF5473" w:rsidP="00304C1E">
            <w:pPr>
              <w:cnfStyle w:val="000000000000" w:firstRow="0" w:lastRow="0" w:firstColumn="0" w:lastColumn="0" w:oddVBand="0" w:evenVBand="0" w:oddHBand="0" w:evenHBand="0" w:firstRowFirstColumn="0" w:firstRowLastColumn="0" w:lastRowFirstColumn="0" w:lastRowLastColumn="0"/>
            </w:pPr>
            <w:r>
              <w:t xml:space="preserve">Gegevens over de </w:t>
            </w:r>
            <w:r w:rsidR="00983A4D">
              <w:t>gunstige</w:t>
            </w:r>
            <w:r>
              <w:t xml:space="preserve"> staat van instandhouding voor Nederland die nader gespecificeerd worden voor Zuid-Holland en de Natura 2000-gebieden.</w:t>
            </w:r>
          </w:p>
        </w:tc>
        <w:tc>
          <w:tcPr>
            <w:tcW w:w="1926" w:type="dxa"/>
            <w:tcBorders>
              <w:top w:val="single" w:sz="4" w:space="0" w:color="005081"/>
            </w:tcBorders>
          </w:tcPr>
          <w:p w14:paraId="7ECF20E8"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t xml:space="preserve">Rapporten van </w:t>
            </w:r>
            <w:r w:rsidRPr="002162B0">
              <w:t xml:space="preserve">Bijlsma </w:t>
            </w:r>
            <w:r w:rsidRPr="000142B9">
              <w:rPr>
                <w:i/>
                <w:iCs/>
              </w:rPr>
              <w:t>et al.</w:t>
            </w:r>
            <w:r w:rsidRPr="002162B0">
              <w:t>, 2014; Ottburg &amp; Janssen, 2014; Ottburg &amp; van Swaay, 2014</w:t>
            </w:r>
            <w:r>
              <w:t xml:space="preserve"> en waar mogelijk achterliggende informatie.</w:t>
            </w:r>
          </w:p>
        </w:tc>
      </w:tr>
      <w:tr w:rsidR="00BB4C02" w:rsidRPr="00B67058" w:rsidDel="00B34F89" w14:paraId="0AE6170C" w14:textId="77777777" w:rsidTr="003E3614">
        <w:tc>
          <w:tcPr>
            <w:cnfStyle w:val="001000000000" w:firstRow="0" w:lastRow="0" w:firstColumn="1" w:lastColumn="0" w:oddVBand="0" w:evenVBand="0" w:oddHBand="0" w:evenHBand="0" w:firstRowFirstColumn="0" w:firstRowLastColumn="0" w:lastRowFirstColumn="0" w:lastRowLastColumn="0"/>
            <w:tcW w:w="1925" w:type="dxa"/>
          </w:tcPr>
          <w:p w14:paraId="4C8A3544" w14:textId="5184D4B7" w:rsidR="00436DF4" w:rsidRDefault="00436DF4" w:rsidP="00304C1E">
            <w:r>
              <w:t>Uitgangspunt voor IHD</w:t>
            </w:r>
          </w:p>
        </w:tc>
        <w:tc>
          <w:tcPr>
            <w:tcW w:w="1926" w:type="dxa"/>
          </w:tcPr>
          <w:p w14:paraId="6D2A4339" w14:textId="6E3C3A81" w:rsidR="00436DF4" w:rsidRDefault="00E4652C" w:rsidP="00304C1E">
            <w:pPr>
              <w:cnfStyle w:val="000000000000" w:firstRow="0" w:lastRow="0" w:firstColumn="0" w:lastColumn="0" w:oddVBand="0" w:evenVBand="0" w:oddHBand="0" w:evenHBand="0" w:firstRowFirstColumn="0" w:firstRowLastColumn="0" w:lastRowFirstColumn="0" w:lastRowLastColumn="0"/>
            </w:pPr>
            <w:r>
              <w:t>Het uitgang</w:t>
            </w:r>
            <w:r w:rsidR="003F6A5B">
              <w:t>s</w:t>
            </w:r>
            <w:r>
              <w:t>punt voor beoogde kwaliteit</w:t>
            </w:r>
            <w:r w:rsidR="00DA3B30">
              <w:t>.</w:t>
            </w:r>
            <w:r w:rsidR="00012788">
              <w:t xml:space="preserve"> </w:t>
            </w:r>
          </w:p>
        </w:tc>
        <w:tc>
          <w:tcPr>
            <w:tcW w:w="1925" w:type="dxa"/>
          </w:tcPr>
          <w:p w14:paraId="0961E1EA" w14:textId="21CA8260" w:rsidR="00436DF4" w:rsidRPr="00DE4157" w:rsidRDefault="00DA3B30" w:rsidP="00304C1E">
            <w:pPr>
              <w:cnfStyle w:val="000000000000" w:firstRow="0" w:lastRow="0" w:firstColumn="0" w:lastColumn="0" w:oddVBand="0" w:evenVBand="0" w:oddHBand="0" w:evenHBand="0" w:firstRowFirstColumn="0" w:firstRowLastColumn="0" w:lastRowFirstColumn="0" w:lastRowLastColumn="0"/>
            </w:pPr>
            <w:r>
              <w:t>Informatie over een gunstige SvI voor kwaliteit ontbreekt en voor een reconstructie is ook niet voldoende informatie beschikbaar.</w:t>
            </w:r>
          </w:p>
        </w:tc>
        <w:tc>
          <w:tcPr>
            <w:tcW w:w="1926" w:type="dxa"/>
          </w:tcPr>
          <w:p w14:paraId="0B247965" w14:textId="63E3C0EF" w:rsidR="00436DF4" w:rsidRPr="00B67058" w:rsidDel="00B34F89" w:rsidRDefault="00DA3B30" w:rsidP="00304C1E">
            <w:pPr>
              <w:cnfStyle w:val="000000000000" w:firstRow="0" w:lastRow="0" w:firstColumn="0" w:lastColumn="0" w:oddVBand="0" w:evenVBand="0" w:oddHBand="0" w:evenHBand="0" w:firstRowFirstColumn="0" w:firstRowLastColumn="0" w:lastRowFirstColumn="0" w:lastRowLastColumn="0"/>
            </w:pPr>
            <w:r>
              <w:t xml:space="preserve">Uitgangspunt is een goede kwaliteit voor alle vier de pijlers van de kwaliteit. </w:t>
            </w:r>
            <w:r w:rsidR="007238E5">
              <w:t>Dit standpunt leidt tot een maatregelenpakket. In het vervolgtraject moet dan een keuze uit de maatregelen en het niveau van de kwaliteit worden gemaakt.</w:t>
            </w:r>
          </w:p>
        </w:tc>
        <w:tc>
          <w:tcPr>
            <w:tcW w:w="1926" w:type="dxa"/>
          </w:tcPr>
          <w:p w14:paraId="1151D1B0" w14:textId="1B615739" w:rsidR="00436DF4" w:rsidRPr="00B67058" w:rsidDel="00B34F89" w:rsidRDefault="00DA3B30" w:rsidP="00304C1E">
            <w:pPr>
              <w:pStyle w:val="ArcadisListBulletOrange"/>
              <w:cnfStyle w:val="000000000000" w:firstRow="0" w:lastRow="0" w:firstColumn="0" w:lastColumn="0" w:oddVBand="0" w:evenVBand="0" w:oddHBand="0" w:evenHBand="0" w:firstRowFirstColumn="0" w:firstRowLastColumn="0" w:lastRowFirstColumn="0" w:lastRowLastColumn="0"/>
            </w:pPr>
            <w:r>
              <w:t>-</w:t>
            </w:r>
          </w:p>
        </w:tc>
      </w:tr>
      <w:tr w:rsidR="00BB4C02" w:rsidRPr="00B67058" w14:paraId="23871E65" w14:textId="77777777" w:rsidTr="003E3614">
        <w:tc>
          <w:tcPr>
            <w:cnfStyle w:val="001000000000" w:firstRow="0" w:lastRow="0" w:firstColumn="1" w:lastColumn="0" w:oddVBand="0" w:evenVBand="0" w:oddHBand="0" w:evenHBand="0" w:firstRowFirstColumn="0" w:firstRowLastColumn="0" w:lastRowFirstColumn="0" w:lastRowLastColumn="0"/>
            <w:tcW w:w="1925" w:type="dxa"/>
          </w:tcPr>
          <w:p w14:paraId="43F23BE3" w14:textId="77777777" w:rsidR="00EF5473" w:rsidRPr="00B67058" w:rsidRDefault="00EF5473" w:rsidP="00304C1E">
            <w:r w:rsidRPr="00B67058">
              <w:t>T0</w:t>
            </w:r>
          </w:p>
        </w:tc>
        <w:tc>
          <w:tcPr>
            <w:tcW w:w="1926" w:type="dxa"/>
          </w:tcPr>
          <w:p w14:paraId="3EF0486F" w14:textId="4D0581A9" w:rsidR="00EF5473" w:rsidRPr="005A16CE" w:rsidRDefault="00EF5473" w:rsidP="00304C1E">
            <w:pPr>
              <w:cnfStyle w:val="000000000000" w:firstRow="0" w:lastRow="0" w:firstColumn="0" w:lastColumn="0" w:oddVBand="0" w:evenVBand="0" w:oddHBand="0" w:evenHBand="0" w:firstRowFirstColumn="0" w:firstRowLastColumn="0" w:lastRowFirstColumn="0" w:lastRowLastColumn="0"/>
            </w:pPr>
            <w:r w:rsidRPr="005A16CE">
              <w:t xml:space="preserve">Kaart van situatie ten tijde van aanwijzing en het moment dat de </w:t>
            </w:r>
            <w:r w:rsidR="001E2886">
              <w:t>instandhoudings-doelstelling</w:t>
            </w:r>
            <w:r w:rsidR="008A7615">
              <w:t>en</w:t>
            </w:r>
            <w:r w:rsidR="008A7615" w:rsidRPr="005A16CE">
              <w:t xml:space="preserve"> </w:t>
            </w:r>
            <w:r w:rsidRPr="005A16CE">
              <w:t>in een aanwijzingsbesluit zijn vastgelegd.</w:t>
            </w:r>
          </w:p>
        </w:tc>
        <w:tc>
          <w:tcPr>
            <w:tcW w:w="1925" w:type="dxa"/>
          </w:tcPr>
          <w:p w14:paraId="2317A36B" w14:textId="38924E85" w:rsidR="00EF5473" w:rsidRPr="00DE4157" w:rsidRDefault="00EF5473" w:rsidP="00304C1E">
            <w:pPr>
              <w:cnfStyle w:val="000000000000" w:firstRow="0" w:lastRow="0" w:firstColumn="0" w:lastColumn="0" w:oddVBand="0" w:evenVBand="0" w:oddHBand="0" w:evenHBand="0" w:firstRowFirstColumn="0" w:firstRowLastColumn="0" w:lastRowFirstColumn="0" w:lastRowLastColumn="0"/>
            </w:pPr>
            <w:r w:rsidRPr="00DE4157">
              <w:t>Bij gebrek aan andere informatie is het mogelijk om aan de hand van deze situatie ten tijde</w:t>
            </w:r>
            <w:r w:rsidR="007E3516">
              <w:t xml:space="preserve"> </w:t>
            </w:r>
            <w:r w:rsidRPr="00DE4157">
              <w:t>van aanwijzing een nadere reconstructie van de referentie te maken.</w:t>
            </w:r>
          </w:p>
        </w:tc>
        <w:tc>
          <w:tcPr>
            <w:tcW w:w="1926" w:type="dxa"/>
          </w:tcPr>
          <w:p w14:paraId="5CE4F239" w14:textId="2842C7D5" w:rsidR="00EF5473" w:rsidRPr="00B67058" w:rsidRDefault="00EF5473" w:rsidP="00304C1E">
            <w:pPr>
              <w:cnfStyle w:val="000000000000" w:firstRow="0" w:lastRow="0" w:firstColumn="0" w:lastColumn="0" w:oddVBand="0" w:evenVBand="0" w:oddHBand="0" w:evenHBand="0" w:firstRowFirstColumn="0" w:firstRowLastColumn="0" w:lastRowFirstColumn="0" w:lastRowLastColumn="0"/>
            </w:pPr>
            <w:r w:rsidRPr="00B67058">
              <w:t xml:space="preserve">Uitgangspunt is dat deze kaart beschikbaar is en dat deze geverifieerd is. </w:t>
            </w:r>
          </w:p>
        </w:tc>
        <w:tc>
          <w:tcPr>
            <w:tcW w:w="1926" w:type="dxa"/>
          </w:tcPr>
          <w:p w14:paraId="562D50F1" w14:textId="77777777" w:rsidR="00EF5473" w:rsidRPr="00B67058" w:rsidRDefault="00EF5473" w:rsidP="00304C1E">
            <w:pPr>
              <w:cnfStyle w:val="000000000000" w:firstRow="0" w:lastRow="0" w:firstColumn="0" w:lastColumn="0" w:oddVBand="0" w:evenVBand="0" w:oddHBand="0" w:evenHBand="0" w:firstRowFirstColumn="0" w:firstRowLastColumn="0" w:lastRowFirstColumn="0" w:lastRowLastColumn="0"/>
            </w:pPr>
            <w:r w:rsidRPr="00B67058">
              <w:t>-</w:t>
            </w:r>
          </w:p>
        </w:tc>
      </w:tr>
      <w:tr w:rsidR="00BB4C02" w:rsidRPr="00B67058" w14:paraId="139EA569" w14:textId="77777777" w:rsidTr="003E3614">
        <w:tc>
          <w:tcPr>
            <w:cnfStyle w:val="001000000000" w:firstRow="0" w:lastRow="0" w:firstColumn="1" w:lastColumn="0" w:oddVBand="0" w:evenVBand="0" w:oddHBand="0" w:evenHBand="0" w:firstRowFirstColumn="0" w:firstRowLastColumn="0" w:lastRowFirstColumn="0" w:lastRowLastColumn="0"/>
            <w:tcW w:w="1925" w:type="dxa"/>
          </w:tcPr>
          <w:p w14:paraId="11A5D14D" w14:textId="77777777" w:rsidR="00EF5473" w:rsidRPr="009A66C8" w:rsidRDefault="00EF5473" w:rsidP="00304C1E">
            <w:r w:rsidRPr="009A66C8">
              <w:t>T1</w:t>
            </w:r>
          </w:p>
        </w:tc>
        <w:tc>
          <w:tcPr>
            <w:tcW w:w="1926" w:type="dxa"/>
          </w:tcPr>
          <w:p w14:paraId="215B2AD3" w14:textId="77777777" w:rsidR="00EF5473" w:rsidRPr="009A66C8" w:rsidRDefault="00EF5473" w:rsidP="00304C1E">
            <w:pPr>
              <w:cnfStyle w:val="000000000000" w:firstRow="0" w:lastRow="0" w:firstColumn="0" w:lastColumn="0" w:oddVBand="0" w:evenVBand="0" w:oddHBand="0" w:evenHBand="0" w:firstRowFirstColumn="0" w:firstRowLastColumn="0" w:lastRowFirstColumn="0" w:lastRowLastColumn="0"/>
            </w:pPr>
            <w:r w:rsidRPr="009A66C8">
              <w:t>Reconstructie van de huidige situatie.</w:t>
            </w:r>
          </w:p>
        </w:tc>
        <w:tc>
          <w:tcPr>
            <w:tcW w:w="1925" w:type="dxa"/>
          </w:tcPr>
          <w:p w14:paraId="4186AECE" w14:textId="77777777" w:rsidR="00EF5473" w:rsidRPr="009A66C8" w:rsidRDefault="00EF5473" w:rsidP="00304C1E">
            <w:pPr>
              <w:cnfStyle w:val="000000000000" w:firstRow="0" w:lastRow="0" w:firstColumn="0" w:lastColumn="0" w:oddVBand="0" w:evenVBand="0" w:oddHBand="0" w:evenHBand="0" w:firstRowFirstColumn="0" w:firstRowLastColumn="0" w:lastRowFirstColumn="0" w:lastRowLastColumn="0"/>
            </w:pPr>
            <w:r w:rsidRPr="009A66C8">
              <w:t xml:space="preserve">Inzicht in de huidige situatie. </w:t>
            </w:r>
          </w:p>
        </w:tc>
        <w:tc>
          <w:tcPr>
            <w:tcW w:w="1926" w:type="dxa"/>
          </w:tcPr>
          <w:p w14:paraId="66ECD99E" w14:textId="7781810A" w:rsidR="00EF5473" w:rsidRPr="009A66C8" w:rsidRDefault="00EF5473" w:rsidP="00304C1E">
            <w:pPr>
              <w:cnfStyle w:val="000000000000" w:firstRow="0" w:lastRow="0" w:firstColumn="0" w:lastColumn="0" w:oddVBand="0" w:evenVBand="0" w:oddHBand="0" w:evenHBand="0" w:firstRowFirstColumn="0" w:firstRowLastColumn="0" w:lastRowFirstColumn="0" w:lastRowLastColumn="0"/>
            </w:pPr>
            <w:r w:rsidRPr="009A66C8">
              <w:t xml:space="preserve">Deze kaarten zijn voor de meeste gebieden (nog) niet beschikbaar. Als deze kaarten nog niet beschikbaar zijn dan worden deze op dezelfde manier </w:t>
            </w:r>
            <w:r w:rsidR="001067D0" w:rsidRPr="009A66C8">
              <w:t>opgesteld met beschikbare gegevens, zie volgende kolom</w:t>
            </w:r>
            <w:r w:rsidRPr="009A66C8">
              <w:t>.</w:t>
            </w:r>
          </w:p>
        </w:tc>
        <w:tc>
          <w:tcPr>
            <w:tcW w:w="1926" w:type="dxa"/>
          </w:tcPr>
          <w:p w14:paraId="7ADA706D"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rsidRPr="00B67058">
              <w:t>Vegetatiekaarten uit (of rond) 2019.</w:t>
            </w:r>
          </w:p>
          <w:p w14:paraId="29180401"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rsidRPr="00B67058">
              <w:t>Trends die volgen uit PQ’s waarbij de focus ligt rond 2019.</w:t>
            </w:r>
          </w:p>
          <w:p w14:paraId="6B4365A0" w14:textId="2FD140E8"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p>
        </w:tc>
      </w:tr>
      <w:tr w:rsidR="00BB4C02" w:rsidRPr="00B67058" w14:paraId="273EDF1A" w14:textId="77777777" w:rsidTr="003E3614">
        <w:tc>
          <w:tcPr>
            <w:cnfStyle w:val="001000000000" w:firstRow="0" w:lastRow="0" w:firstColumn="1" w:lastColumn="0" w:oddVBand="0" w:evenVBand="0" w:oddHBand="0" w:evenHBand="0" w:firstRowFirstColumn="0" w:firstRowLastColumn="0" w:lastRowFirstColumn="0" w:lastRowLastColumn="0"/>
            <w:tcW w:w="1925" w:type="dxa"/>
          </w:tcPr>
          <w:p w14:paraId="483C7167" w14:textId="512981A6" w:rsidR="00EF5473" w:rsidRPr="009A66C8" w:rsidRDefault="00A037E7" w:rsidP="00304C1E">
            <w:pPr>
              <w:rPr>
                <w:b w:val="0"/>
                <w:bCs w:val="0"/>
              </w:rPr>
            </w:pPr>
            <w:r w:rsidRPr="009A66C8">
              <w:t>Pakket met mogelijke maatregelen</w:t>
            </w:r>
          </w:p>
        </w:tc>
        <w:tc>
          <w:tcPr>
            <w:tcW w:w="1926" w:type="dxa"/>
          </w:tcPr>
          <w:p w14:paraId="51D76877" w14:textId="7E414779" w:rsidR="00EF5473" w:rsidRPr="009A66C8" w:rsidRDefault="00605740" w:rsidP="00304C1E">
            <w:pPr>
              <w:cnfStyle w:val="000000000000" w:firstRow="0" w:lastRow="0" w:firstColumn="0" w:lastColumn="0" w:oddVBand="0" w:evenVBand="0" w:oddHBand="0" w:evenHBand="0" w:firstRowFirstColumn="0" w:firstRowLastColumn="0" w:lastRowFirstColumn="0" w:lastRowLastColumn="0"/>
            </w:pPr>
            <w:r w:rsidRPr="009A66C8">
              <w:t xml:space="preserve">Een overzicht van maatregelen waarmee zoveel mogelijk invulling </w:t>
            </w:r>
            <w:r w:rsidR="00590F30">
              <w:t>v</w:t>
            </w:r>
            <w:r w:rsidRPr="009A66C8">
              <w:t xml:space="preserve">an de </w:t>
            </w:r>
            <w:r w:rsidR="00590F30">
              <w:t>instandhoudings-</w:t>
            </w:r>
            <w:r w:rsidRPr="009A66C8">
              <w:t xml:space="preserve">doelstelling te halen. </w:t>
            </w:r>
          </w:p>
        </w:tc>
        <w:tc>
          <w:tcPr>
            <w:tcW w:w="1925" w:type="dxa"/>
          </w:tcPr>
          <w:p w14:paraId="4FCF7439" w14:textId="50FEC278" w:rsidR="00EF5473" w:rsidRPr="009A66C8" w:rsidRDefault="00605740" w:rsidP="00304C1E">
            <w:pPr>
              <w:cnfStyle w:val="000000000000" w:firstRow="0" w:lastRow="0" w:firstColumn="0" w:lastColumn="0" w:oddVBand="0" w:evenVBand="0" w:oddHBand="0" w:evenHBand="0" w:firstRowFirstColumn="0" w:firstRowLastColumn="0" w:lastRowFirstColumn="0" w:lastRowLastColumn="0"/>
            </w:pPr>
            <w:r w:rsidRPr="009A66C8">
              <w:t>Dit is nodig om te laten zien wat nodig is om doelen te halen, maar ook om een proces in te gaan waarin keuzes voor maatregelen gemaakt kunnen worden</w:t>
            </w:r>
            <w:r w:rsidR="005A6E03" w:rsidRPr="009A66C8">
              <w:t xml:space="preserve">. </w:t>
            </w:r>
          </w:p>
        </w:tc>
        <w:tc>
          <w:tcPr>
            <w:tcW w:w="1926" w:type="dxa"/>
          </w:tcPr>
          <w:p w14:paraId="64AA8420" w14:textId="26B2D5C3" w:rsidR="00EF5473" w:rsidRPr="009A66C8" w:rsidRDefault="005A6E03" w:rsidP="00304C1E">
            <w:pPr>
              <w:cnfStyle w:val="000000000000" w:firstRow="0" w:lastRow="0" w:firstColumn="0" w:lastColumn="0" w:oddVBand="0" w:evenVBand="0" w:oddHBand="0" w:evenHBand="0" w:firstRowFirstColumn="0" w:firstRowLastColumn="0" w:lastRowFirstColumn="0" w:lastRowLastColumn="0"/>
            </w:pPr>
            <w:r w:rsidRPr="009A66C8">
              <w:t xml:space="preserve">In samenspraak met TBO’s invulling geven aan </w:t>
            </w:r>
            <w:r w:rsidR="005D25F9" w:rsidRPr="009A66C8">
              <w:t>het doelbereik.</w:t>
            </w:r>
          </w:p>
        </w:tc>
        <w:tc>
          <w:tcPr>
            <w:tcW w:w="1926" w:type="dxa"/>
          </w:tcPr>
          <w:p w14:paraId="78C2B73E" w14:textId="481806E8" w:rsidR="00EF5473" w:rsidRPr="00B67058" w:rsidRDefault="00EF5473" w:rsidP="005D25F9">
            <w:pPr>
              <w:pStyle w:val="ArcadisListBulletOrange"/>
              <w:cnfStyle w:val="000000000000" w:firstRow="0" w:lastRow="0" w:firstColumn="0" w:lastColumn="0" w:oddVBand="0" w:evenVBand="0" w:oddHBand="0" w:evenHBand="0" w:firstRowFirstColumn="0" w:firstRowLastColumn="0" w:lastRowFirstColumn="0" w:lastRowLastColumn="0"/>
            </w:pPr>
            <w:r w:rsidRPr="00B67058">
              <w:t>LESA, T1 en maatregelen.</w:t>
            </w:r>
          </w:p>
          <w:p w14:paraId="60FCCA85"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rsidRPr="00B67058">
              <w:t>Informatie over abiotiek.</w:t>
            </w:r>
          </w:p>
          <w:p w14:paraId="5CF23A0A"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rsidRPr="00B67058">
              <w:t>Informatie over effectiviteit van maatregelen.</w:t>
            </w:r>
          </w:p>
          <w:p w14:paraId="53A976C9" w14:textId="77777777" w:rsidR="00EF5473" w:rsidRPr="00B67058" w:rsidRDefault="00EF5473" w:rsidP="00304C1E">
            <w:pPr>
              <w:pStyle w:val="ArcadisListBulletOrange"/>
              <w:cnfStyle w:val="000000000000" w:firstRow="0" w:lastRow="0" w:firstColumn="0" w:lastColumn="0" w:oddVBand="0" w:evenVBand="0" w:oddHBand="0" w:evenHBand="0" w:firstRowFirstColumn="0" w:firstRowLastColumn="0" w:lastRowFirstColumn="0" w:lastRowLastColumn="0"/>
            </w:pPr>
            <w:r w:rsidRPr="00B67058">
              <w:t>Input van beheerders over mogelijkheden en beheer.</w:t>
            </w:r>
          </w:p>
        </w:tc>
      </w:tr>
    </w:tbl>
    <w:p w14:paraId="17342898" w14:textId="19272D69" w:rsidR="007B2562" w:rsidRPr="00B67058" w:rsidRDefault="00EE0587" w:rsidP="007B2562">
      <w:pPr>
        <w:pStyle w:val="Kop1"/>
      </w:pPr>
      <w:bookmarkStart w:id="52" w:name="_Ref43796472"/>
      <w:bookmarkStart w:id="53" w:name="_Toc127454481"/>
      <w:r>
        <w:t xml:space="preserve">Concretisering van </w:t>
      </w:r>
      <w:r w:rsidR="00590F30">
        <w:t>instandhoudings</w:t>
      </w:r>
      <w:r>
        <w:t>doelstellingen</w:t>
      </w:r>
      <w:bookmarkEnd w:id="52"/>
      <w:bookmarkEnd w:id="53"/>
    </w:p>
    <w:p w14:paraId="3D028717" w14:textId="77777777" w:rsidR="007B2562" w:rsidRPr="00B67058" w:rsidRDefault="007B2562" w:rsidP="007B2562">
      <w:pPr>
        <w:pStyle w:val="Kop2"/>
      </w:pPr>
      <w:bookmarkStart w:id="54" w:name="_Toc127454482"/>
      <w:r w:rsidRPr="00B67058">
        <w:t>Aanleiding</w:t>
      </w:r>
      <w:bookmarkEnd w:id="54"/>
    </w:p>
    <w:p w14:paraId="2DB30FC6" w14:textId="23FFD7AB" w:rsidR="00627E08" w:rsidRPr="00B67058" w:rsidRDefault="00627E08" w:rsidP="00627E08">
      <w:pPr>
        <w:spacing w:after="0"/>
      </w:pPr>
      <w:r w:rsidRPr="00B67058">
        <w:t>In de</w:t>
      </w:r>
      <w:r w:rsidR="00E51D31">
        <w:t xml:space="preserve"> natuurdoelanalyse</w:t>
      </w:r>
      <w:r w:rsidRPr="00B67058">
        <w:t xml:space="preserve"> zijn onder andere de volgende zaken van belang:</w:t>
      </w:r>
    </w:p>
    <w:p w14:paraId="3C6DEAAA" w14:textId="17E24F23" w:rsidR="00B64E7A" w:rsidRDefault="00B64E7A" w:rsidP="00F76984">
      <w:pPr>
        <w:pStyle w:val="ArcadisListBullet"/>
        <w:numPr>
          <w:ilvl w:val="0"/>
          <w:numId w:val="49"/>
        </w:numPr>
      </w:pPr>
      <w:r>
        <w:t xml:space="preserve">Bij welke </w:t>
      </w:r>
      <w:r w:rsidR="00747DEE">
        <w:t xml:space="preserve">omvang en kwaliteit </w:t>
      </w:r>
      <w:r w:rsidR="00C76D80">
        <w:t xml:space="preserve">zijn instandhoudingsdoelstellingen </w:t>
      </w:r>
      <w:r w:rsidR="00E935D3">
        <w:t xml:space="preserve">gehaald (wanneer is het gebied </w:t>
      </w:r>
      <w:r w:rsidR="003F1BB9">
        <w:t>“</w:t>
      </w:r>
      <w:r w:rsidR="00E935D3">
        <w:t>op orde</w:t>
      </w:r>
      <w:r w:rsidR="003F1BB9">
        <w:t>”</w:t>
      </w:r>
      <w:r w:rsidR="00E935D3">
        <w:t>)?</w:t>
      </w:r>
    </w:p>
    <w:p w14:paraId="4D650DA8" w14:textId="003EBB20" w:rsidR="003F1BB9" w:rsidRDefault="003F1BB9" w:rsidP="007E2EB1">
      <w:pPr>
        <w:pStyle w:val="ArcadisListBullet"/>
      </w:pPr>
      <w:r>
        <w:t>Wat is de huidige situatie</w:t>
      </w:r>
      <w:r w:rsidR="005A6A46">
        <w:t>? In hoeverre worden instandhoudingsdoelstellingen gehaald?</w:t>
      </w:r>
    </w:p>
    <w:p w14:paraId="019D724D" w14:textId="01218E4E" w:rsidR="005A6A46" w:rsidRDefault="005A6A46" w:rsidP="007E2EB1">
      <w:pPr>
        <w:pStyle w:val="ArcadisListBullet"/>
      </w:pPr>
      <w:r>
        <w:t xml:space="preserve">Wat is de opgave om van de </w:t>
      </w:r>
      <w:r w:rsidR="00231199">
        <w:t>huidige situatie naar de instandhoudingsdoelstelling te komen?</w:t>
      </w:r>
    </w:p>
    <w:p w14:paraId="7F5D087E" w14:textId="026DA4C5" w:rsidR="00465447" w:rsidRDefault="00946950" w:rsidP="007E2EB1">
      <w:pPr>
        <w:pStyle w:val="ArcadisListBullet"/>
      </w:pPr>
      <w:r>
        <w:t>Onder w</w:t>
      </w:r>
      <w:r w:rsidR="000B1BDC">
        <w:t xml:space="preserve">elke </w:t>
      </w:r>
      <w:r w:rsidR="000B1BDC" w:rsidRPr="00A112D8">
        <w:t xml:space="preserve">randvoorwaarden </w:t>
      </w:r>
      <w:r w:rsidR="000B1BDC" w:rsidRPr="00D154DC">
        <w:t>(</w:t>
      </w:r>
      <w:r w:rsidR="00EB672E" w:rsidRPr="00D154DC">
        <w:t xml:space="preserve">zie </w:t>
      </w:r>
      <w:r w:rsidR="00A05514" w:rsidRPr="00D154DC">
        <w:t xml:space="preserve">het uitgangspunt </w:t>
      </w:r>
      <w:r w:rsidR="00742778" w:rsidRPr="00D154DC">
        <w:t>voor het</w:t>
      </w:r>
      <w:r w:rsidR="00EB672E" w:rsidRPr="00D154DC">
        <w:t xml:space="preserve"> </w:t>
      </w:r>
      <w:r w:rsidR="003802CF" w:rsidRPr="00D154DC">
        <w:t>stikstofdepositieniveau</w:t>
      </w:r>
      <w:r w:rsidR="00EB672E" w:rsidRPr="00D154DC">
        <w:t xml:space="preserve"> </w:t>
      </w:r>
      <w:r w:rsidR="00742778" w:rsidRPr="00D154DC">
        <w:t xml:space="preserve">in </w:t>
      </w:r>
      <w:r w:rsidR="00EB672E" w:rsidRPr="00D154DC">
        <w:rPr>
          <w:rFonts w:cstheme="minorHAnsi"/>
        </w:rPr>
        <w:t>§</w:t>
      </w:r>
      <w:r w:rsidR="00EB672E" w:rsidRPr="00D154DC">
        <w:t xml:space="preserve"> </w:t>
      </w:r>
      <w:r w:rsidR="00742778" w:rsidRPr="00D154DC">
        <w:fldChar w:fldCharType="begin"/>
      </w:r>
      <w:r w:rsidR="00742778" w:rsidRPr="00D154DC">
        <w:instrText xml:space="preserve"> REF _Ref91672064 \n \h </w:instrText>
      </w:r>
      <w:r w:rsidR="004B6D80" w:rsidRPr="00D154DC">
        <w:instrText xml:space="preserve"> \* MERGEFORMAT </w:instrText>
      </w:r>
      <w:r w:rsidR="00742778" w:rsidRPr="00D154DC">
        <w:fldChar w:fldCharType="separate"/>
      </w:r>
      <w:r w:rsidR="005175A5">
        <w:t>6.4.2</w:t>
      </w:r>
      <w:r w:rsidR="00742778" w:rsidRPr="00D154DC">
        <w:fldChar w:fldCharType="end"/>
      </w:r>
      <w:r w:rsidRPr="00D154DC">
        <w:t>)</w:t>
      </w:r>
      <w:r w:rsidRPr="00A112D8">
        <w:t xml:space="preserve"> en</w:t>
      </w:r>
      <w:r>
        <w:t xml:space="preserve"> welke maatregelen zijn nodi</w:t>
      </w:r>
      <w:r w:rsidR="006A2A5D">
        <w:t>g om tot de instandhoudingsdoelstellingen te komen?</w:t>
      </w:r>
    </w:p>
    <w:p w14:paraId="09F99DCD" w14:textId="2F4CB37F" w:rsidR="00627E08" w:rsidRDefault="008819D8" w:rsidP="00FE7CFA">
      <w:r>
        <w:t xml:space="preserve">Wat niet in de doelanalyse is uitgewerkt maar hier wel mee samenhangt is dat als </w:t>
      </w:r>
      <w:r w:rsidR="00221B5E">
        <w:t xml:space="preserve">de instandhoudingsdoelstellingen gehaald zijn, nagedacht kan worden over </w:t>
      </w:r>
      <w:r w:rsidR="007E2EB1">
        <w:t xml:space="preserve">aanvullende </w:t>
      </w:r>
      <w:r w:rsidR="00D955C7">
        <w:t xml:space="preserve">mogelijkheden </w:t>
      </w:r>
      <w:r w:rsidR="007E2EB1">
        <w:t>voor</w:t>
      </w:r>
      <w:r w:rsidR="00627E08" w:rsidRPr="00B67058">
        <w:t xml:space="preserve"> </w:t>
      </w:r>
      <w:r w:rsidR="00D4128B">
        <w:t>kwalificerende habitattypen en</w:t>
      </w:r>
      <w:r w:rsidR="00627E08" w:rsidRPr="00B67058">
        <w:t xml:space="preserve"> soorten (welke extra kansen liggen er</w:t>
      </w:r>
      <w:r w:rsidR="00D4128B">
        <w:t xml:space="preserve"> in aanvulling op instandhoudingsdoelstelling</w:t>
      </w:r>
      <w:r w:rsidR="00627E08" w:rsidRPr="00B67058">
        <w:t>?).</w:t>
      </w:r>
      <w:r>
        <w:t xml:space="preserve"> </w:t>
      </w:r>
      <w:r w:rsidR="00D61562">
        <w:t xml:space="preserve">In eerste instantie richten de doelanalyses </w:t>
      </w:r>
      <w:r w:rsidR="002334E0">
        <w:t>zich op het op orde brengen van de onderhavige Natura 2000-gebieden, maar het is belangrijk om wel een doorkijk te hebben naar onderlinge samenhang (is een resterende opgave bijvoorbeeld in een ander gebied te realiseren</w:t>
      </w:r>
      <w:r w:rsidR="00D00952">
        <w:t>?</w:t>
      </w:r>
      <w:r w:rsidR="002334E0">
        <w:t xml:space="preserve">). </w:t>
      </w:r>
    </w:p>
    <w:p w14:paraId="250555FF" w14:textId="44356133" w:rsidR="007B2562" w:rsidRDefault="007B2562" w:rsidP="007B2562">
      <w:r w:rsidRPr="00B67058">
        <w:t xml:space="preserve">In </w:t>
      </w:r>
      <w:r w:rsidR="0073555F">
        <w:t>dit hoofdstuk</w:t>
      </w:r>
      <w:r w:rsidRPr="00B67058">
        <w:t xml:space="preserve"> wordt nader ingegaan op </w:t>
      </w:r>
      <w:r w:rsidR="00EA377C">
        <w:t>omvang van de doelen</w:t>
      </w:r>
      <w:r w:rsidRPr="00B67058">
        <w:t xml:space="preserve">, het proces om te komen tot deze </w:t>
      </w:r>
      <w:r w:rsidR="00634E1D">
        <w:t>doelen</w:t>
      </w:r>
      <w:r w:rsidR="00182BB9" w:rsidRPr="00B67058">
        <w:t xml:space="preserve"> </w:t>
      </w:r>
      <w:r w:rsidRPr="00B67058">
        <w:t xml:space="preserve">en samenhang van andere relevante onderdelen die nodig zijn om de instandhoudingsdoelstellingen in aard en omvang vast te kunnen stellen. Tevens wordt ingegaan op de manier waarop </w:t>
      </w:r>
      <w:r w:rsidR="00D77EEC">
        <w:t>bepalingen zijn gedaan</w:t>
      </w:r>
      <w:r w:rsidRPr="00B67058">
        <w:t xml:space="preserve"> en vindt een nadere uitwerking plaats van de methodiek over het doelbereik.</w:t>
      </w:r>
    </w:p>
    <w:p w14:paraId="4EDECBB3" w14:textId="31C82676" w:rsidR="00AF0B3C" w:rsidRDefault="00446D1B" w:rsidP="009A320D">
      <w:pPr>
        <w:pStyle w:val="Kop2"/>
      </w:pPr>
      <w:bookmarkStart w:id="55" w:name="_Toc127454483"/>
      <w:r>
        <w:t>Genomen s</w:t>
      </w:r>
      <w:r w:rsidR="00B61F79" w:rsidRPr="00446D1B">
        <w:t>tappen</w:t>
      </w:r>
      <w:bookmarkEnd w:id="55"/>
    </w:p>
    <w:p w14:paraId="5CCFBDCE" w14:textId="7296CE4C" w:rsidR="00B61F79" w:rsidRPr="009A320D" w:rsidRDefault="00B61F79" w:rsidP="007B2562">
      <w:pPr>
        <w:rPr>
          <w:b/>
          <w:bCs/>
          <w:i/>
          <w:iCs/>
        </w:rPr>
      </w:pPr>
      <w:r w:rsidRPr="009A320D">
        <w:rPr>
          <w:b/>
          <w:bCs/>
          <w:i/>
          <w:iCs/>
        </w:rPr>
        <w:t>Welke stappen zijn genomen?</w:t>
      </w:r>
    </w:p>
    <w:p w14:paraId="1E7530F9" w14:textId="3143A854" w:rsidR="00B61F79" w:rsidRDefault="00831E51" w:rsidP="00E60B28">
      <w:pPr>
        <w:spacing w:after="0"/>
      </w:pPr>
      <w:r>
        <w:t>De volgende stappen zijn genomen</w:t>
      </w:r>
      <w:r w:rsidR="00E60B28">
        <w:t xml:space="preserve"> om de </w:t>
      </w:r>
      <w:r w:rsidR="00590F30">
        <w:t>instandhoudings</w:t>
      </w:r>
      <w:r w:rsidR="00E60B28">
        <w:t>doelstellingen te concretiseren. De stappen zijn voor een deel parallel genomen.</w:t>
      </w:r>
    </w:p>
    <w:p w14:paraId="14D73730" w14:textId="04E4ECDB" w:rsidR="001714DB" w:rsidRDefault="001714DB" w:rsidP="001568E5">
      <w:pPr>
        <w:pStyle w:val="ArcadisListNumber"/>
        <w:numPr>
          <w:ilvl w:val="0"/>
          <w:numId w:val="94"/>
        </w:numPr>
      </w:pPr>
      <w:r>
        <w:t xml:space="preserve">Bepalen van de </w:t>
      </w:r>
      <w:r w:rsidR="00091DFA">
        <w:t xml:space="preserve">uit te werken </w:t>
      </w:r>
      <w:r>
        <w:t>instandhoudingsdoelstellingen.</w:t>
      </w:r>
    </w:p>
    <w:p w14:paraId="23997E17" w14:textId="498F2DA7" w:rsidR="001568E5" w:rsidRDefault="000D4552" w:rsidP="001568E5">
      <w:pPr>
        <w:pStyle w:val="ArcadisListNumber"/>
        <w:numPr>
          <w:ilvl w:val="0"/>
          <w:numId w:val="94"/>
        </w:numPr>
      </w:pPr>
      <w:r>
        <w:t xml:space="preserve">Juridische analyse </w:t>
      </w:r>
      <w:r w:rsidR="00272AE9">
        <w:t>om de referentiedatum te bepalen.</w:t>
      </w:r>
    </w:p>
    <w:p w14:paraId="46FFE647" w14:textId="7413C5BA" w:rsidR="000D4552" w:rsidRDefault="000D4552" w:rsidP="001568E5">
      <w:pPr>
        <w:pStyle w:val="ArcadisListNumber"/>
        <w:numPr>
          <w:ilvl w:val="0"/>
          <w:numId w:val="94"/>
        </w:numPr>
      </w:pPr>
      <w:r>
        <w:t>Methodiekontwikkeling</w:t>
      </w:r>
      <w:r w:rsidR="00DF682C">
        <w:t xml:space="preserve"> doelbepaling</w:t>
      </w:r>
      <w:r w:rsidR="00401D8A">
        <w:t xml:space="preserve"> aan de hand van staat van instandhouding.</w:t>
      </w:r>
    </w:p>
    <w:p w14:paraId="0EB1620C" w14:textId="634D742C" w:rsidR="00B16715" w:rsidRDefault="007C046E" w:rsidP="001568E5">
      <w:pPr>
        <w:pStyle w:val="ArcadisListNumber"/>
        <w:numPr>
          <w:ilvl w:val="0"/>
          <w:numId w:val="94"/>
        </w:numPr>
      </w:pPr>
      <w:r>
        <w:t>Mogelijkheden</w:t>
      </w:r>
      <w:r w:rsidR="002F5BFA">
        <w:t xml:space="preserve"> </w:t>
      </w:r>
      <w:r w:rsidR="00831E51">
        <w:t>om de situatie ten tijde van de referentie te bepalen.</w:t>
      </w:r>
    </w:p>
    <w:p w14:paraId="2D6EB42C" w14:textId="57295989" w:rsidR="00DC38F9" w:rsidRDefault="00DC38F9" w:rsidP="00DC38F9">
      <w:pPr>
        <w:pStyle w:val="ArcadisListNumber"/>
        <w:numPr>
          <w:ilvl w:val="1"/>
          <w:numId w:val="94"/>
        </w:numPr>
      </w:pPr>
      <w:r>
        <w:t>Bepalen van de referentie aan de hand van bestaande kaarten</w:t>
      </w:r>
      <w:r w:rsidR="00513366">
        <w:t xml:space="preserve"> en inventarisaties</w:t>
      </w:r>
    </w:p>
    <w:p w14:paraId="255543D4" w14:textId="5D83CA50" w:rsidR="00DC38F9" w:rsidRDefault="00DC38F9" w:rsidP="00DC38F9">
      <w:pPr>
        <w:pStyle w:val="ArcadisListNumber"/>
        <w:numPr>
          <w:ilvl w:val="1"/>
          <w:numId w:val="94"/>
        </w:numPr>
      </w:pPr>
      <w:r>
        <w:t xml:space="preserve">Bepalen van de referentie aan </w:t>
      </w:r>
      <w:r w:rsidR="00912C3C">
        <w:t>de hand van PQ’s.</w:t>
      </w:r>
    </w:p>
    <w:p w14:paraId="23F55A2C" w14:textId="10FCC2A3" w:rsidR="00912C3C" w:rsidRPr="001568E5" w:rsidRDefault="00912C3C" w:rsidP="00DC38F9">
      <w:pPr>
        <w:pStyle w:val="ArcadisListNumber"/>
        <w:numPr>
          <w:ilvl w:val="1"/>
          <w:numId w:val="94"/>
        </w:numPr>
      </w:pPr>
      <w:r>
        <w:t>Bepalen van de referentie aan de hand van luchtfoto’s.</w:t>
      </w:r>
    </w:p>
    <w:p w14:paraId="7778D3A7" w14:textId="77777777" w:rsidR="00441E81" w:rsidRDefault="00441E81" w:rsidP="00441E81">
      <w:pPr>
        <w:pStyle w:val="ArcadisListNumber"/>
        <w:numPr>
          <w:ilvl w:val="0"/>
          <w:numId w:val="94"/>
        </w:numPr>
      </w:pPr>
      <w:r>
        <w:t>Methodiekontwikkeling doelbepaling aan de hand van de referentie.</w:t>
      </w:r>
    </w:p>
    <w:p w14:paraId="3563DC1F" w14:textId="5CCCBA61" w:rsidR="00441E81" w:rsidRDefault="00441E81" w:rsidP="00441E81">
      <w:pPr>
        <w:pStyle w:val="ArcadisListNumber"/>
        <w:numPr>
          <w:ilvl w:val="0"/>
          <w:numId w:val="94"/>
        </w:numPr>
      </w:pPr>
      <w:r>
        <w:t>Methodiekontwikkeling aan de hand van uitgangspunt “goede kwaliteit”.</w:t>
      </w:r>
    </w:p>
    <w:p w14:paraId="09322C2F" w14:textId="77777777" w:rsidR="002D1A18" w:rsidRPr="00912C3C" w:rsidRDefault="002D1A18" w:rsidP="00912C3C">
      <w:pPr>
        <w:spacing w:after="0"/>
      </w:pPr>
    </w:p>
    <w:p w14:paraId="3F743C2C" w14:textId="6A52E543" w:rsidR="00B61F79" w:rsidRPr="009A320D" w:rsidRDefault="00271C8A" w:rsidP="007B2562">
      <w:pPr>
        <w:rPr>
          <w:b/>
          <w:bCs/>
          <w:i/>
          <w:iCs/>
        </w:rPr>
      </w:pPr>
      <w:r>
        <w:rPr>
          <w:b/>
          <w:bCs/>
          <w:i/>
          <w:iCs/>
        </w:rPr>
        <w:t>Waarom zijn deze stappen genomen?</w:t>
      </w:r>
    </w:p>
    <w:p w14:paraId="6BB3AAF0" w14:textId="5756BF51" w:rsidR="001714DB" w:rsidRDefault="00E55EC4" w:rsidP="007753F9">
      <w:pPr>
        <w:pStyle w:val="Lijstalinea"/>
        <w:numPr>
          <w:ilvl w:val="0"/>
          <w:numId w:val="95"/>
        </w:numPr>
        <w:spacing w:after="0"/>
      </w:pPr>
      <w:r>
        <w:t>Hoewel in het aanwijzingsbesluit verschillende kwalificerende natuurwaarden zijn aangewezen</w:t>
      </w:r>
      <w:r w:rsidR="00660AC9">
        <w:t xml:space="preserve">, </w:t>
      </w:r>
      <w:r w:rsidR="00B91E64">
        <w:t xml:space="preserve">was bij aanvang van de natuurdoelanalyses </w:t>
      </w:r>
      <w:r w:rsidR="00BA0256">
        <w:t>ook een</w:t>
      </w:r>
      <w:r w:rsidR="00213951">
        <w:t xml:space="preserve"> aanvullend</w:t>
      </w:r>
      <w:r w:rsidR="00BA0256">
        <w:t xml:space="preserve"> </w:t>
      </w:r>
      <w:r w:rsidR="001D23D8">
        <w:t>ontwerp</w:t>
      </w:r>
      <w:r w:rsidR="00213951">
        <w:t>-wijzi</w:t>
      </w:r>
      <w:r w:rsidR="001D23D8">
        <w:t>gi</w:t>
      </w:r>
      <w:r w:rsidR="00213951">
        <w:t>ngs</w:t>
      </w:r>
      <w:r w:rsidR="00BA0256">
        <w:t xml:space="preserve">besluit </w:t>
      </w:r>
      <w:r w:rsidR="00091DFA">
        <w:t>voor</w:t>
      </w:r>
      <w:r w:rsidR="000839CF">
        <w:t xml:space="preserve"> </w:t>
      </w:r>
      <w:r w:rsidR="001D23D8">
        <w:t>aanwezige waarden</w:t>
      </w:r>
      <w:r w:rsidR="00091DFA">
        <w:t xml:space="preserve"> ook wel ‘veegbesluit’ genoemd (</w:t>
      </w:r>
      <w:r w:rsidR="00BA0256">
        <w:t>Ministerie van LNV, 2018</w:t>
      </w:r>
      <w:r w:rsidR="009065C8">
        <w:t>) gepubliceerd</w:t>
      </w:r>
      <w:r w:rsidR="00213951">
        <w:t>.</w:t>
      </w:r>
      <w:r w:rsidR="009065C8">
        <w:t xml:space="preserve"> Verder moe</w:t>
      </w:r>
      <w:r w:rsidR="00B91E64">
        <w:t>s</w:t>
      </w:r>
      <w:r w:rsidR="009065C8">
        <w:t>t i</w:t>
      </w:r>
      <w:r w:rsidR="00213951">
        <w:t>n het kader van de Vogelrichtlijn en de Habitatrichtlijn naar een gunstige landelijke staat van instandhouding worden gewerkt.</w:t>
      </w:r>
      <w:r w:rsidR="009065C8">
        <w:t xml:space="preserve"> Dat betekent dat mogelijk natuurwaarden </w:t>
      </w:r>
      <w:r w:rsidR="00395E2F">
        <w:t xml:space="preserve">waarvoor het Natura 2000-gebied niet is aangewezen, </w:t>
      </w:r>
      <w:r w:rsidR="001E2634">
        <w:t xml:space="preserve">wellicht </w:t>
      </w:r>
      <w:r w:rsidR="00395E2F">
        <w:t xml:space="preserve">wel kwalificeren. Dit laatste </w:t>
      </w:r>
      <w:r w:rsidR="00FC21F9">
        <w:t xml:space="preserve">was </w:t>
      </w:r>
      <w:r w:rsidR="00395E2F">
        <w:t>vooral</w:t>
      </w:r>
      <w:r w:rsidR="00FC21F9">
        <w:t xml:space="preserve"> van toepassing</w:t>
      </w:r>
      <w:r w:rsidR="00395E2F">
        <w:t xml:space="preserve"> als landelijk de gunstige staat van instandhouding niet gehaald wordt. Vanwege de verschillende aanwijzingen en de doelstellingen van de Europese richtlijnen</w:t>
      </w:r>
      <w:r w:rsidR="00854F64">
        <w:t xml:space="preserve"> g</w:t>
      </w:r>
      <w:r w:rsidR="00FC21F9">
        <w:t>o</w:t>
      </w:r>
      <w:r w:rsidR="00854F64">
        <w:t xml:space="preserve">lden dus verschillende niveaus van bescherming voor verschillende natuurwaarden. In dit kader </w:t>
      </w:r>
      <w:r w:rsidR="00FC21F9">
        <w:t>wa</w:t>
      </w:r>
      <w:r w:rsidR="00854F64">
        <w:t>s het belangrijk om duidelijk te maken wat het uitgangspunt is van de doelanalyses.</w:t>
      </w:r>
    </w:p>
    <w:p w14:paraId="2FAE157D" w14:textId="123400D2" w:rsidR="00FD18DD" w:rsidRDefault="00FD18DD" w:rsidP="007753F9">
      <w:pPr>
        <w:pStyle w:val="Lijstalinea"/>
        <w:numPr>
          <w:ilvl w:val="0"/>
          <w:numId w:val="95"/>
        </w:numPr>
        <w:spacing w:after="0"/>
      </w:pPr>
      <w:r>
        <w:t xml:space="preserve">In de aanwijzingsbesluiten van Natura 2000-gebieden zijn de instandhoudingsdoelen vastgelegd voor habitattypen en/of soorten. </w:t>
      </w:r>
      <w:r w:rsidRPr="00B67058">
        <w:t>Basis voor de instandhoudingsdoelstellingen wordt gevormd door de Vogel- en Habitatrichtlijn.</w:t>
      </w:r>
      <w:r w:rsidRPr="008E4ACE">
        <w:t xml:space="preserve"> </w:t>
      </w:r>
      <w:r>
        <w:t>De instandhoudingsdoelstellingen zijn geformuleerd in termen van behoud of verbetering/uitbreiding van areaal of kwaliteit. Voor de instandhoudingsdoelstellingen in het kader van de Vogelrichtlijn is (vrijwel altijd) concreet aangegeven welke populatieomvang het Natura 2000-gebied</w:t>
      </w:r>
      <w:r w:rsidR="00030E60">
        <w:t>, of de regio waarin het Natura 2000-gebied ligt,</w:t>
      </w:r>
      <w:r>
        <w:t xml:space="preserve"> moet faciliteren. Voor de instandhoudingsdoelstellingen in het kader van de Habitatrichtlijn is </w:t>
      </w:r>
      <w:r w:rsidR="00EB4A26">
        <w:t xml:space="preserve">dit echter niet </w:t>
      </w:r>
      <w:r w:rsidR="00B57EA1">
        <w:t xml:space="preserve">gekwantificeerd </w:t>
      </w:r>
      <w:r w:rsidR="00EB4A26">
        <w:t>en is ook niet aangegeven wat de referentiesituatie</w:t>
      </w:r>
      <w:r w:rsidR="00B57EA1">
        <w:t xml:space="preserve"> is (in termen van aantallen of oppervlak)</w:t>
      </w:r>
      <w:r w:rsidR="00EB4A26">
        <w:t xml:space="preserve"> voor behoud of uitbreiding/verbetering. </w:t>
      </w:r>
      <w:r w:rsidR="00C55AA6">
        <w:t xml:space="preserve">Daarom is in eerste instantie </w:t>
      </w:r>
      <w:r w:rsidR="00951E62">
        <w:t xml:space="preserve">gezocht naar de </w:t>
      </w:r>
      <w:r w:rsidR="000D60D4">
        <w:t xml:space="preserve">het moment van de </w:t>
      </w:r>
      <w:r w:rsidR="00951E62">
        <w:t>referentie, omdat daar</w:t>
      </w:r>
      <w:r w:rsidR="000D60D4">
        <w:t>mee doelen concreet</w:t>
      </w:r>
      <w:r w:rsidR="00E93111">
        <w:t xml:space="preserve"> te maken zijn.</w:t>
      </w:r>
    </w:p>
    <w:p w14:paraId="6D3D36DA" w14:textId="3A319F7F" w:rsidR="00FD1D62" w:rsidRDefault="00861789" w:rsidP="00FD1D62">
      <w:pPr>
        <w:pStyle w:val="ArcadisListNumber"/>
        <w:numPr>
          <w:ilvl w:val="0"/>
          <w:numId w:val="95"/>
        </w:numPr>
      </w:pPr>
      <w:r>
        <w:t>Aan de hand van de uitkomsten van de andere stappen</w:t>
      </w:r>
      <w:r w:rsidR="00D16C08">
        <w:t xml:space="preserve"> en voortschrijdend inzicht is gebleken dat het beter is om te richten </w:t>
      </w:r>
      <w:r w:rsidR="002E1F16">
        <w:t>op het in een gunstige staat van instandhouding brengen</w:t>
      </w:r>
      <w:r>
        <w:t xml:space="preserve"> </w:t>
      </w:r>
      <w:r w:rsidR="00C63529">
        <w:t>van de kwalificerende natuurwaarden.</w:t>
      </w:r>
      <w:r w:rsidR="00C239C0">
        <w:t xml:space="preserve"> De reden daarvoor is dat de referentiesituatie vaak niet bekend is, of gebaseerd is op onvolledige</w:t>
      </w:r>
      <w:r w:rsidR="002D59E1">
        <w:t xml:space="preserve"> of kwalitatief onvoldoende informatie. </w:t>
      </w:r>
    </w:p>
    <w:p w14:paraId="1DF6DE50" w14:textId="0896FF67" w:rsidR="00951E62" w:rsidRDefault="00024BE4" w:rsidP="00FD1D62">
      <w:pPr>
        <w:pStyle w:val="ArcadisListNumber"/>
        <w:numPr>
          <w:ilvl w:val="0"/>
          <w:numId w:val="95"/>
        </w:numPr>
      </w:pPr>
      <w:r>
        <w:t xml:space="preserve">Vanwege de juridische status van de referentiedatum is gekeken naar </w:t>
      </w:r>
      <w:r w:rsidR="00513366">
        <w:t xml:space="preserve">de mogelijkheden om de staat van instandhouding ten tijde van de referentiedatum te reconstrueren. </w:t>
      </w:r>
    </w:p>
    <w:p w14:paraId="23D0C226" w14:textId="72671C90" w:rsidR="00513366" w:rsidRDefault="00513366" w:rsidP="00513366">
      <w:pPr>
        <w:pStyle w:val="ArcadisListNumber"/>
        <w:numPr>
          <w:ilvl w:val="1"/>
          <w:numId w:val="95"/>
        </w:numPr>
      </w:pPr>
      <w:r>
        <w:t xml:space="preserve">Het heeft de voorkeur om informatie die is verzameld ten tijde </w:t>
      </w:r>
      <w:r w:rsidR="00B02C3B">
        <w:t>van de referentiesituatie te gebruiken</w:t>
      </w:r>
      <w:r w:rsidR="00787732">
        <w:t xml:space="preserve"> om </w:t>
      </w:r>
      <w:r w:rsidR="00047D43">
        <w:t>het doel</w:t>
      </w:r>
      <w:r w:rsidR="00787732">
        <w:t xml:space="preserve"> te bepalen.</w:t>
      </w:r>
    </w:p>
    <w:p w14:paraId="5D2EE829" w14:textId="74722BC1" w:rsidR="00787732" w:rsidRPr="008567C1" w:rsidRDefault="00787732" w:rsidP="00513366">
      <w:pPr>
        <w:pStyle w:val="ArcadisListNumber"/>
        <w:numPr>
          <w:ilvl w:val="1"/>
          <w:numId w:val="95"/>
        </w:numPr>
      </w:pPr>
      <w:r>
        <w:t>Als het niet mogelijk is om aan de hand van de kaarten en verspreidingsgegevens uitspraken te doen</w:t>
      </w:r>
      <w:r w:rsidR="00A42D75">
        <w:t xml:space="preserve">, dan kan het mogelijk zijn om aan de hand van de PQ’s af te leiden </w:t>
      </w:r>
      <w:r w:rsidR="004A6E0F">
        <w:t xml:space="preserve">hoe de situatie was ten tijde </w:t>
      </w:r>
      <w:r w:rsidR="004A6E0F" w:rsidRPr="008567C1">
        <w:t>van de referentiesituatie.</w:t>
      </w:r>
      <w:r w:rsidR="00FE7A33" w:rsidRPr="008567C1">
        <w:t xml:space="preserve"> </w:t>
      </w:r>
      <w:r w:rsidR="00542219" w:rsidRPr="00D154DC">
        <w:t xml:space="preserve">Dit is onderzocht en de </w:t>
      </w:r>
      <w:r w:rsidR="007222D8" w:rsidRPr="00D154DC">
        <w:t xml:space="preserve">resultaten hiervan zijn opgenomen in </w:t>
      </w:r>
      <w:r w:rsidR="00381565" w:rsidRPr="00D154DC">
        <w:fldChar w:fldCharType="begin"/>
      </w:r>
      <w:r w:rsidR="00381565" w:rsidRPr="00D154DC">
        <w:instrText xml:space="preserve"> REF _Ref95820359 \n \h </w:instrText>
      </w:r>
      <w:r w:rsidR="0065620B" w:rsidRPr="00D154DC">
        <w:instrText xml:space="preserve"> \* MERGEFORMAT </w:instrText>
      </w:r>
      <w:r w:rsidR="00381565" w:rsidRPr="00D154DC">
        <w:fldChar w:fldCharType="separate"/>
      </w:r>
      <w:r w:rsidR="005175A5">
        <w:t>Bijlage G</w:t>
      </w:r>
      <w:r w:rsidR="00381565" w:rsidRPr="00D154DC">
        <w:fldChar w:fldCharType="end"/>
      </w:r>
      <w:r w:rsidR="007222D8" w:rsidRPr="00D154DC">
        <w:t>.</w:t>
      </w:r>
      <w:r w:rsidR="007222D8" w:rsidRPr="008567C1">
        <w:t xml:space="preserve"> </w:t>
      </w:r>
    </w:p>
    <w:p w14:paraId="3CF94C1C" w14:textId="7BE734F7" w:rsidR="004A6E0F" w:rsidRPr="00D154DC" w:rsidRDefault="00D76083" w:rsidP="00513366">
      <w:pPr>
        <w:pStyle w:val="ArcadisListNumber"/>
        <w:numPr>
          <w:ilvl w:val="1"/>
          <w:numId w:val="95"/>
        </w:numPr>
      </w:pPr>
      <w:r w:rsidRPr="00D154DC">
        <w:t xml:space="preserve">Bij het verzamelen van gegevens bleek dat </w:t>
      </w:r>
      <w:r w:rsidR="00BB1731" w:rsidRPr="00D154DC">
        <w:t>k</w:t>
      </w:r>
      <w:r w:rsidR="00F02C74" w:rsidRPr="00D154DC">
        <w:t>arte</w:t>
      </w:r>
      <w:r w:rsidR="00AE0DFC" w:rsidRPr="00D154DC">
        <w:t>ringen</w:t>
      </w:r>
      <w:r w:rsidR="00F02C74" w:rsidRPr="00D154DC">
        <w:t xml:space="preserve"> en inventarisaties </w:t>
      </w:r>
      <w:r w:rsidR="00BB1731" w:rsidRPr="00D154DC">
        <w:t xml:space="preserve">niet </w:t>
      </w:r>
      <w:r w:rsidR="002310D5" w:rsidRPr="00D154DC">
        <w:t xml:space="preserve">altijd </w:t>
      </w:r>
      <w:r w:rsidR="00F02C74" w:rsidRPr="00D154DC">
        <w:t xml:space="preserve">structureel </w:t>
      </w:r>
      <w:r w:rsidR="00BB1731" w:rsidRPr="00D154DC">
        <w:t>en met</w:t>
      </w:r>
      <w:r w:rsidR="00AE0DFC" w:rsidRPr="00D154DC">
        <w:t xml:space="preserve"> vergelijkbare methodiek zijn uitgevoerd</w:t>
      </w:r>
      <w:r w:rsidR="002310D5" w:rsidRPr="00D154DC">
        <w:t xml:space="preserve"> (zodat gegevens ook aansluiten bij de vragen en tussen verschillende jaren goed te vergelijken)</w:t>
      </w:r>
      <w:r w:rsidR="00170753" w:rsidRPr="00D154DC">
        <w:t xml:space="preserve">. </w:t>
      </w:r>
      <w:r w:rsidR="008567C1" w:rsidRPr="00D154DC">
        <w:t>Daarom is de</w:t>
      </w:r>
      <w:r w:rsidR="00AE15F4" w:rsidRPr="00D154DC">
        <w:t xml:space="preserve"> mogelijkheid om de referentiesituaties met luchtfoto’s te reconstrueren onderzocht.</w:t>
      </w:r>
      <w:r w:rsidR="00FE7A33" w:rsidRPr="00D154DC">
        <w:t xml:space="preserve"> </w:t>
      </w:r>
      <w:r w:rsidR="00381565" w:rsidRPr="00D154DC">
        <w:t xml:space="preserve">De resultaten hiervan zijn opgenomen in </w:t>
      </w:r>
      <w:r w:rsidR="00381565" w:rsidRPr="00D154DC">
        <w:fldChar w:fldCharType="begin"/>
      </w:r>
      <w:r w:rsidR="00381565" w:rsidRPr="00D154DC">
        <w:instrText xml:space="preserve"> REF _Ref95820359 \n \h </w:instrText>
      </w:r>
      <w:r w:rsidR="0065620B" w:rsidRPr="00D154DC">
        <w:instrText xml:space="preserve"> \* MERGEFORMAT </w:instrText>
      </w:r>
      <w:r w:rsidR="00381565" w:rsidRPr="00D154DC">
        <w:fldChar w:fldCharType="separate"/>
      </w:r>
      <w:r w:rsidR="005175A5">
        <w:t>Bijlage G</w:t>
      </w:r>
      <w:r w:rsidR="00381565" w:rsidRPr="00D154DC">
        <w:fldChar w:fldCharType="end"/>
      </w:r>
      <w:r w:rsidRPr="00D154DC">
        <w:t xml:space="preserve">. </w:t>
      </w:r>
    </w:p>
    <w:p w14:paraId="024FE449" w14:textId="2CC39CEA" w:rsidR="00441E81" w:rsidRPr="00D154DC" w:rsidRDefault="00647108" w:rsidP="00647108">
      <w:pPr>
        <w:pStyle w:val="ArcadisListNumber"/>
        <w:numPr>
          <w:ilvl w:val="0"/>
          <w:numId w:val="95"/>
        </w:numPr>
      </w:pPr>
      <w:r w:rsidRPr="00D154DC">
        <w:t xml:space="preserve">Om de doelstelling te bepalen </w:t>
      </w:r>
      <w:r w:rsidR="00D82C72">
        <w:t>had</w:t>
      </w:r>
      <w:r w:rsidR="00D82C72" w:rsidRPr="00D154DC">
        <w:t xml:space="preserve"> </w:t>
      </w:r>
      <w:r w:rsidRPr="00D154DC">
        <w:t xml:space="preserve">het de voorkeur om uit te gaan van </w:t>
      </w:r>
      <w:r w:rsidR="00D06F7C" w:rsidRPr="00D154DC">
        <w:t>de feitelijke situatie op het moment van aanwijzing</w:t>
      </w:r>
      <w:r w:rsidR="004E1F29" w:rsidRPr="00D154DC">
        <w:t>, dit is de referentiesituatie</w:t>
      </w:r>
      <w:r w:rsidRPr="00D154DC">
        <w:t xml:space="preserve">. </w:t>
      </w:r>
      <w:r w:rsidR="004E1F29" w:rsidRPr="00D154DC">
        <w:t>Daarom is geprobeerd om deze situatie te reconstrueren.</w:t>
      </w:r>
    </w:p>
    <w:p w14:paraId="7AB48866" w14:textId="67678D7B" w:rsidR="00647108" w:rsidRPr="00D154DC" w:rsidRDefault="004E38FB" w:rsidP="00647108">
      <w:pPr>
        <w:pStyle w:val="ArcadisListNumber"/>
        <w:numPr>
          <w:ilvl w:val="0"/>
          <w:numId w:val="95"/>
        </w:numPr>
      </w:pPr>
      <w:r w:rsidRPr="00D154DC">
        <w:t xml:space="preserve">Het is noodzakelijk om een doel voor de kwaliteit te hebben om </w:t>
      </w:r>
      <w:r w:rsidR="00186D4E" w:rsidRPr="00D154DC">
        <w:t xml:space="preserve">uiteindelijk te kunnen bepalen of een ontwikkeling de gewenste kant op gaat. </w:t>
      </w:r>
      <w:r w:rsidR="00D14D74" w:rsidRPr="00D154DC">
        <w:t xml:space="preserve">Als gebruikte methoden niet leiden tot het vaststellen van een doel, dan </w:t>
      </w:r>
      <w:r w:rsidR="004341AC">
        <w:t>is</w:t>
      </w:r>
      <w:r w:rsidR="004341AC" w:rsidRPr="00D154DC">
        <w:t xml:space="preserve"> </w:t>
      </w:r>
      <w:r w:rsidR="00D14D74" w:rsidRPr="00D154DC">
        <w:t xml:space="preserve">op basis van wel beschikbare informatie een doel of uitgangspunt bepaald. </w:t>
      </w:r>
    </w:p>
    <w:p w14:paraId="20715C04" w14:textId="02A6785C" w:rsidR="00B61F79" w:rsidRDefault="00B61F79" w:rsidP="00912C3C">
      <w:pPr>
        <w:spacing w:after="0"/>
      </w:pPr>
    </w:p>
    <w:p w14:paraId="53775D69" w14:textId="40D96CA9" w:rsidR="00B61F79" w:rsidRPr="009A320D" w:rsidRDefault="00B4681D" w:rsidP="007B2562">
      <w:pPr>
        <w:rPr>
          <w:b/>
          <w:bCs/>
          <w:i/>
          <w:iCs/>
        </w:rPr>
      </w:pPr>
      <w:r w:rsidRPr="009A320D">
        <w:rPr>
          <w:b/>
          <w:bCs/>
          <w:i/>
          <w:iCs/>
        </w:rPr>
        <w:t>Wat is de uitkomst van de stappen?</w:t>
      </w:r>
    </w:p>
    <w:p w14:paraId="530E8F55" w14:textId="710D7DEB" w:rsidR="00D872E6" w:rsidRDefault="0087126B" w:rsidP="00FD03AA">
      <w:pPr>
        <w:pStyle w:val="Lijstalinea"/>
        <w:numPr>
          <w:ilvl w:val="0"/>
          <w:numId w:val="96"/>
        </w:numPr>
        <w:spacing w:after="0"/>
      </w:pPr>
      <w:r>
        <w:t xml:space="preserve">In </w:t>
      </w:r>
      <w:r w:rsidR="00854F64">
        <w:t>de doel</w:t>
      </w:r>
      <w:r w:rsidR="00D872E6">
        <w:t xml:space="preserve">analyses </w:t>
      </w:r>
      <w:r>
        <w:t xml:space="preserve">zijn </w:t>
      </w:r>
      <w:r w:rsidR="00D872E6">
        <w:t>de volgende beschermde natuurwaarden meegenomen:</w:t>
      </w:r>
      <w:r w:rsidR="00D872E6">
        <w:br/>
        <w:t>- De natuurwaarden die kwalificeren voor het Natura 2000-gebied (aanwijzingsbesluit).</w:t>
      </w:r>
      <w:r w:rsidR="00D872E6">
        <w:br/>
        <w:t xml:space="preserve">- </w:t>
      </w:r>
      <w:r w:rsidR="00D872E6" w:rsidRPr="00366CC7">
        <w:t xml:space="preserve">Aanvullende natuurwaarden </w:t>
      </w:r>
      <w:r w:rsidR="00FD03AA" w:rsidRPr="00D154DC">
        <w:t>uit het Ontwerp-wijzigingsbesluit Habitatrichtlijngebieden vanwege aanwezige waarden</w:t>
      </w:r>
      <w:r w:rsidR="00FD03AA" w:rsidRPr="00366CC7" w:rsidDel="00FD03AA">
        <w:t xml:space="preserve"> </w:t>
      </w:r>
      <w:r w:rsidR="00D872E6" w:rsidRPr="00366CC7">
        <w:t>(zogen</w:t>
      </w:r>
      <w:r w:rsidR="00E059AD" w:rsidRPr="00366CC7">
        <w:t>aa</w:t>
      </w:r>
      <w:r w:rsidR="00D872E6" w:rsidRPr="00366CC7">
        <w:t>mde “veegbesluit” (Ministerie van LNV, 2018)).</w:t>
      </w:r>
    </w:p>
    <w:p w14:paraId="7AD0E483" w14:textId="2C04CCD1" w:rsidR="000D0662" w:rsidRPr="00D154DC" w:rsidRDefault="00DE3CB0" w:rsidP="008939EB">
      <w:pPr>
        <w:pStyle w:val="Lijstalinea"/>
        <w:numPr>
          <w:ilvl w:val="0"/>
          <w:numId w:val="96"/>
        </w:numPr>
        <w:spacing w:after="0"/>
      </w:pPr>
      <w:r w:rsidRPr="00D154DC">
        <w:t xml:space="preserve">De uitkomst van de </w:t>
      </w:r>
      <w:r w:rsidR="00324460" w:rsidRPr="00D154DC">
        <w:t>juri</w:t>
      </w:r>
      <w:r w:rsidR="00A255E1" w:rsidRPr="00D154DC">
        <w:t>dische analyse</w:t>
      </w:r>
      <w:r w:rsidR="00324460" w:rsidRPr="00D154DC">
        <w:t xml:space="preserve"> </w:t>
      </w:r>
      <w:r w:rsidR="00366CC7" w:rsidRPr="00D154DC">
        <w:t>wa</w:t>
      </w:r>
      <w:r w:rsidRPr="00D154DC">
        <w:t xml:space="preserve">s dat </w:t>
      </w:r>
      <w:r w:rsidR="008939EB" w:rsidRPr="00D154DC">
        <w:t>de instandhoudingsdoelstellingen voor de verschillende Natura 2000-gebieden gezamenlijk moeten leiden tot een landelijk gunstige staat van instandhouding. Wanneer de gunstige staat van instandhouding niet te bepalen is, vormt het moment van aanmelding de referentie.</w:t>
      </w:r>
      <w:r w:rsidR="008939EB" w:rsidRPr="00D154DC">
        <w:rPr>
          <w:rStyle w:val="Voetnootmarkering"/>
        </w:rPr>
        <w:footnoteReference w:id="7"/>
      </w:r>
      <w:r w:rsidR="008939EB" w:rsidRPr="00D154DC">
        <w:t xml:space="preserve"> </w:t>
      </w:r>
      <w:r w:rsidR="006E367A" w:rsidRPr="00D154DC">
        <w:t>Zie §</w:t>
      </w:r>
      <w:r w:rsidR="00915D21" w:rsidRPr="00D154DC">
        <w:t xml:space="preserve"> </w:t>
      </w:r>
      <w:r w:rsidR="006F190E" w:rsidRPr="00D154DC">
        <w:fldChar w:fldCharType="begin"/>
      </w:r>
      <w:r w:rsidR="006F190E" w:rsidRPr="00D154DC">
        <w:instrText xml:space="preserve"> REF _Ref91674691 \n \h </w:instrText>
      </w:r>
      <w:r w:rsidR="00CC792B" w:rsidRPr="00D154DC">
        <w:instrText xml:space="preserve"> \* MERGEFORMAT </w:instrText>
      </w:r>
      <w:r w:rsidR="006F190E" w:rsidRPr="00D154DC">
        <w:fldChar w:fldCharType="separate"/>
      </w:r>
      <w:r w:rsidR="005175A5">
        <w:t>3.3</w:t>
      </w:r>
      <w:r w:rsidR="006F190E" w:rsidRPr="00D154DC">
        <w:fldChar w:fldCharType="end"/>
      </w:r>
      <w:r w:rsidR="00915D21" w:rsidRPr="00D154DC">
        <w:t>.</w:t>
      </w:r>
    </w:p>
    <w:p w14:paraId="2829F600" w14:textId="473D8CE1" w:rsidR="00242415" w:rsidRPr="00D154DC" w:rsidRDefault="00D732A5" w:rsidP="00242415">
      <w:pPr>
        <w:pStyle w:val="ArcadisListNumber"/>
        <w:numPr>
          <w:ilvl w:val="0"/>
          <w:numId w:val="96"/>
        </w:numPr>
      </w:pPr>
      <w:r>
        <w:t>In de</w:t>
      </w:r>
      <w:r w:rsidR="00915D21">
        <w:t xml:space="preserve"> rapporten van de WUR (</w:t>
      </w:r>
      <w:r>
        <w:t xml:space="preserve">Bijlsma </w:t>
      </w:r>
      <w:r w:rsidRPr="00D732A5">
        <w:rPr>
          <w:i/>
          <w:iCs/>
        </w:rPr>
        <w:t>et al,</w:t>
      </w:r>
      <w:r w:rsidRPr="00D732A5">
        <w:t xml:space="preserve"> 2014</w:t>
      </w:r>
      <w:r>
        <w:t xml:space="preserve">; Ottburg &amp; Janssen, 2014; Ottburg &amp; van Swaay, 2014) is de gunstige staat van instandhouding </w:t>
      </w:r>
      <w:r w:rsidR="00334A35">
        <w:t xml:space="preserve">qua omvang van habitattypen en populaties van </w:t>
      </w:r>
      <w:r w:rsidR="00063211">
        <w:t>H</w:t>
      </w:r>
      <w:r w:rsidR="00334A35">
        <w:t>abitatrichtlijn</w:t>
      </w:r>
      <w:r w:rsidR="00461818">
        <w:t xml:space="preserve"> uitgewerkt</w:t>
      </w:r>
      <w:r w:rsidR="00B5682E">
        <w:t xml:space="preserve">. Aan de hand van deze rapporten is getalsmatig de omvang van de instandhoudingsdoelstellingen </w:t>
      </w:r>
      <w:r w:rsidR="00242415">
        <w:t>bepaald per Natura 2000-gebied. Dit is gedaan voor:</w:t>
      </w:r>
      <w:r w:rsidR="00242415">
        <w:br/>
        <w:t>- De omvang van habitattypen.</w:t>
      </w:r>
      <w:r w:rsidR="00242415">
        <w:br/>
        <w:t>- De omvang van populaties van Habit</w:t>
      </w:r>
      <w:r w:rsidR="0092205E">
        <w:t>atrichtlijnsoorten en de omvang van bijbehorende leefgebieden.</w:t>
      </w:r>
      <w:r w:rsidR="0092205E">
        <w:br/>
        <w:t>- De omvang van leefgebieden van Vogelrichtlijnsoorten.</w:t>
      </w:r>
      <w:r w:rsidR="0092205E">
        <w:br/>
        <w:t xml:space="preserve">Het resultaat is beschreven in </w:t>
      </w:r>
      <w:r w:rsidR="00DF295C" w:rsidRPr="6015D944">
        <w:t xml:space="preserve">§ </w:t>
      </w:r>
      <w:r w:rsidR="00C97772">
        <w:fldChar w:fldCharType="begin"/>
      </w:r>
      <w:r w:rsidR="00C97772" w:rsidRPr="6015D944">
        <w:instrText xml:space="preserve"> REF _Ref33783136 \n \h </w:instrText>
      </w:r>
      <w:r w:rsidR="00C97772">
        <w:fldChar w:fldCharType="separate"/>
      </w:r>
      <w:r w:rsidR="005175A5">
        <w:t>3.4.1.1</w:t>
      </w:r>
      <w:r w:rsidR="00C97772">
        <w:fldChar w:fldCharType="end"/>
      </w:r>
      <w:r w:rsidR="00DF295C">
        <w:t xml:space="preserve">, </w:t>
      </w:r>
      <w:r w:rsidR="00DF295C" w:rsidRPr="6015D944">
        <w:t xml:space="preserve">§ </w:t>
      </w:r>
      <w:r w:rsidR="00C97772">
        <w:fldChar w:fldCharType="begin"/>
      </w:r>
      <w:r w:rsidR="00C97772">
        <w:instrText xml:space="preserve"> REF _Ref42852840 \n \h </w:instrText>
      </w:r>
      <w:r w:rsidR="00C97772">
        <w:fldChar w:fldCharType="separate"/>
      </w:r>
      <w:r w:rsidR="005175A5">
        <w:t>3.4.2</w:t>
      </w:r>
      <w:r w:rsidR="00C97772">
        <w:fldChar w:fldCharType="end"/>
      </w:r>
      <w:r w:rsidR="00DF295C">
        <w:t xml:space="preserve"> en </w:t>
      </w:r>
      <w:r w:rsidR="00DF295C" w:rsidRPr="6015D944">
        <w:t xml:space="preserve">§ </w:t>
      </w:r>
      <w:r w:rsidR="00C97772">
        <w:fldChar w:fldCharType="begin"/>
      </w:r>
      <w:r w:rsidR="00C97772">
        <w:instrText xml:space="preserve"> REF _Ref42852842 \n \h </w:instrText>
      </w:r>
      <w:r w:rsidR="00C97772">
        <w:fldChar w:fldCharType="separate"/>
      </w:r>
      <w:r w:rsidR="005175A5">
        <w:t>3.4.3</w:t>
      </w:r>
      <w:r w:rsidR="00C97772">
        <w:fldChar w:fldCharType="end"/>
      </w:r>
      <w:r w:rsidR="00865D73">
        <w:t xml:space="preserve"> en</w:t>
      </w:r>
      <w:r w:rsidR="00CE5945">
        <w:t xml:space="preserve"> in</w:t>
      </w:r>
      <w:r w:rsidR="00865D73">
        <w:t xml:space="preserve"> </w:t>
      </w:r>
      <w:r w:rsidR="00865D73">
        <w:fldChar w:fldCharType="begin"/>
      </w:r>
      <w:r w:rsidR="00865D73">
        <w:instrText xml:space="preserve"> REF _Ref42852698 \n \h </w:instrText>
      </w:r>
      <w:r w:rsidR="00865D73">
        <w:fldChar w:fldCharType="separate"/>
      </w:r>
      <w:r w:rsidR="005175A5">
        <w:t>Bijlage D</w:t>
      </w:r>
      <w:r w:rsidR="00865D73">
        <w:fldChar w:fldCharType="end"/>
      </w:r>
      <w:r w:rsidR="00865D73">
        <w:t xml:space="preserve"> en </w:t>
      </w:r>
      <w:r w:rsidR="00865D73">
        <w:fldChar w:fldCharType="begin"/>
      </w:r>
      <w:r w:rsidR="00865D73">
        <w:instrText xml:space="preserve"> REF _Ref42852699 \n \h </w:instrText>
      </w:r>
      <w:r w:rsidR="00865D73">
        <w:fldChar w:fldCharType="separate"/>
      </w:r>
      <w:r w:rsidR="005175A5">
        <w:t>Bijlage E</w:t>
      </w:r>
      <w:r w:rsidR="00865D73">
        <w:fldChar w:fldCharType="end"/>
      </w:r>
      <w:r w:rsidR="00865D73">
        <w:t xml:space="preserve"> zijn de uitkomsten van </w:t>
      </w:r>
      <w:r w:rsidR="00CE5945">
        <w:t xml:space="preserve">de </w:t>
      </w:r>
      <w:r w:rsidR="00865D73">
        <w:t>berekeningen gegeven.</w:t>
      </w:r>
      <w:r w:rsidR="009F0B45">
        <w:t xml:space="preserve"> Hierbij moet de kanttekening worden geplaatst dat het niet </w:t>
      </w:r>
      <w:r w:rsidR="00CE5945">
        <w:t xml:space="preserve">altijd </w:t>
      </w:r>
      <w:r w:rsidR="000921DC">
        <w:t xml:space="preserve">goed mogelijk bleek om dit te doen. </w:t>
      </w:r>
      <w:r w:rsidR="00410BC3">
        <w:t xml:space="preserve">Voor de habitattypen geldt </w:t>
      </w:r>
      <w:r w:rsidR="0087631B">
        <w:t xml:space="preserve">dat de uitgangskaarten voor de doelenbepaling </w:t>
      </w:r>
      <w:r w:rsidR="007652B1">
        <w:t xml:space="preserve">in veel gevallen </w:t>
      </w:r>
      <w:r w:rsidR="0087631B">
        <w:t>een overschatting geven van de aanwezigheid van habitattypen</w:t>
      </w:r>
      <w:r w:rsidR="009A03CD">
        <w:t xml:space="preserve"> en het is onduidelijk </w:t>
      </w:r>
      <w:r w:rsidR="009A03CD" w:rsidRPr="003445C8">
        <w:t xml:space="preserve">welke doorwerking dat heeft </w:t>
      </w:r>
      <w:r w:rsidR="00944C56" w:rsidRPr="003445C8">
        <w:t>voor de doelen</w:t>
      </w:r>
      <w:r w:rsidR="00D50552" w:rsidRPr="003445C8">
        <w:t xml:space="preserve">. Voor Habitatrichtlijnsoorten is eigenlijk niet </w:t>
      </w:r>
      <w:r w:rsidR="403F3575" w:rsidRPr="003445C8">
        <w:t>voldoende</w:t>
      </w:r>
      <w:r w:rsidR="00D50552" w:rsidRPr="003445C8">
        <w:t xml:space="preserve"> concreet wat het aandeel van de Natura 2000-gebieden</w:t>
      </w:r>
      <w:r w:rsidR="000B6320" w:rsidRPr="003445C8">
        <w:t xml:space="preserve"> is in de landelijke populatie.</w:t>
      </w:r>
      <w:r w:rsidR="00896F1D" w:rsidRPr="003445C8">
        <w:t xml:space="preserve"> </w:t>
      </w:r>
      <w:r w:rsidR="00896F1D" w:rsidRPr="00D154DC">
        <w:t xml:space="preserve">De </w:t>
      </w:r>
      <w:r w:rsidR="00590F30">
        <w:t>instandhoudings</w:t>
      </w:r>
      <w:r w:rsidR="00896F1D" w:rsidRPr="00D154DC">
        <w:t xml:space="preserve">doelstellingen voor soorten hebben betrekking op draagkracht. Dat betekent dat </w:t>
      </w:r>
      <w:r w:rsidR="00187055" w:rsidRPr="00D154DC">
        <w:t xml:space="preserve">het voor de </w:t>
      </w:r>
      <w:r w:rsidR="00590F30">
        <w:t>instandhoudings</w:t>
      </w:r>
      <w:r w:rsidR="00187055" w:rsidRPr="00D154DC">
        <w:t>doelstelling eigenlijk niet relevant wat de populatieomvang is, maar of leefgebied van voldoende omvang en voldoende kwaliteit aanwezig is voor de gewenste populatie.</w:t>
      </w:r>
      <w:r w:rsidR="000B6320" w:rsidRPr="00D154DC">
        <w:t xml:space="preserve"> Voor zowel Habitatrichtlijnsoorten en Vogelrichtlijnsoorten</w:t>
      </w:r>
      <w:r w:rsidR="009D30F1" w:rsidRPr="00D154DC">
        <w:t xml:space="preserve"> </w:t>
      </w:r>
      <w:r w:rsidR="003445C8" w:rsidRPr="00D154DC">
        <w:t xml:space="preserve">gold </w:t>
      </w:r>
      <w:r w:rsidR="009D30F1" w:rsidRPr="00D154DC">
        <w:t xml:space="preserve">dat </w:t>
      </w:r>
      <w:r w:rsidR="004669C1" w:rsidRPr="00D154DC">
        <w:t xml:space="preserve">zelfs </w:t>
      </w:r>
      <w:r w:rsidR="009D30F1" w:rsidRPr="00D154DC">
        <w:t>als</w:t>
      </w:r>
      <w:r w:rsidR="009D30F1" w:rsidRPr="00D154DC" w:rsidDel="00331EC3">
        <w:t xml:space="preserve"> </w:t>
      </w:r>
      <w:r w:rsidR="009D30F1" w:rsidRPr="00D154DC">
        <w:t>populatie</w:t>
      </w:r>
      <w:r w:rsidR="004669C1" w:rsidRPr="00D154DC">
        <w:t xml:space="preserve">omvang </w:t>
      </w:r>
      <w:r w:rsidR="009D30F1" w:rsidRPr="00D154DC" w:rsidDel="00896F1D">
        <w:t>bekend is</w:t>
      </w:r>
      <w:r w:rsidR="00187055" w:rsidRPr="00D154DC">
        <w:t xml:space="preserve"> </w:t>
      </w:r>
      <w:r w:rsidR="00896F1D" w:rsidRPr="00D154DC">
        <w:t>of berekend kan worden</w:t>
      </w:r>
      <w:r w:rsidR="009D30F1" w:rsidRPr="00D154DC">
        <w:t xml:space="preserve">, </w:t>
      </w:r>
      <w:r w:rsidR="004669C1" w:rsidRPr="00D154DC">
        <w:t xml:space="preserve">er </w:t>
      </w:r>
      <w:r w:rsidR="00187055" w:rsidRPr="00D154DC">
        <w:t>beperkt</w:t>
      </w:r>
      <w:r w:rsidR="008A7911" w:rsidRPr="00D154DC">
        <w:t xml:space="preserve"> informatie beschikbaar is </w:t>
      </w:r>
      <w:r w:rsidR="00DA74E1" w:rsidRPr="00D154DC">
        <w:t>over populatiedich</w:t>
      </w:r>
      <w:r w:rsidR="00BF33E5" w:rsidRPr="00D154DC">
        <w:t>theid</w:t>
      </w:r>
      <w:r w:rsidR="00187055" w:rsidRPr="00D154DC">
        <w:t xml:space="preserve"> en specifieke eisen aan omvang en kwaliteit van </w:t>
      </w:r>
      <w:r w:rsidR="004669C1" w:rsidRPr="00D154DC">
        <w:t>leefgebied</w:t>
      </w:r>
      <w:r w:rsidR="00292CB3" w:rsidRPr="00D154DC">
        <w:t xml:space="preserve">. </w:t>
      </w:r>
      <w:r w:rsidR="00BC3CF3" w:rsidRPr="00D154DC">
        <w:t>Daardoor</w:t>
      </w:r>
      <w:r w:rsidR="00292CB3" w:rsidRPr="00D154DC" w:rsidDel="00BC3CF3">
        <w:t xml:space="preserve"> </w:t>
      </w:r>
      <w:r w:rsidR="003445C8" w:rsidRPr="00D154DC">
        <w:t>wa</w:t>
      </w:r>
      <w:r w:rsidR="00292CB3" w:rsidRPr="00D154DC">
        <w:t xml:space="preserve">s het niet goed mogelijk om </w:t>
      </w:r>
      <w:r w:rsidR="00BC3CF3" w:rsidRPr="00D154DC">
        <w:t xml:space="preserve">aan de hand van de gewenste draagkracht de noodzakelijke </w:t>
      </w:r>
      <w:r w:rsidR="00292CB3" w:rsidRPr="00D154DC">
        <w:t xml:space="preserve">omvang en </w:t>
      </w:r>
      <w:r w:rsidR="00BC3CF3" w:rsidRPr="00D154DC">
        <w:t>bijbehore</w:t>
      </w:r>
      <w:r w:rsidR="000D3D60" w:rsidRPr="00D154DC">
        <w:t>n</w:t>
      </w:r>
      <w:r w:rsidR="00BC3CF3" w:rsidRPr="00D154DC">
        <w:t xml:space="preserve">de </w:t>
      </w:r>
      <w:r w:rsidR="00292CB3" w:rsidRPr="00D154DC">
        <w:t xml:space="preserve">kwaliteit van leefgebieden te bepalen. Daarom is uiteindelijk gekozen om aannames te doen en met monitoring de voortgang in de gaten te houden. </w:t>
      </w:r>
    </w:p>
    <w:p w14:paraId="2CE6715B" w14:textId="0F62AA06" w:rsidR="000D0662" w:rsidRPr="00D154DC" w:rsidRDefault="00F80D1E" w:rsidP="000D0662">
      <w:pPr>
        <w:pStyle w:val="ArcadisListNumber"/>
        <w:numPr>
          <w:ilvl w:val="0"/>
          <w:numId w:val="96"/>
        </w:numPr>
      </w:pPr>
      <w:r w:rsidRPr="00D154DC">
        <w:t>Onderzoek naar de mogelijkheden</w:t>
      </w:r>
      <w:r w:rsidR="00CD2EA6" w:rsidRPr="00D154DC">
        <w:t xml:space="preserve"> om </w:t>
      </w:r>
      <w:r w:rsidR="000D0662" w:rsidRPr="00D154DC">
        <w:t>de staat van instandhouding ten tijde van de referentiedatum te reconstrueren</w:t>
      </w:r>
      <w:r w:rsidR="00CD2EA6" w:rsidRPr="00D154DC">
        <w:t xml:space="preserve"> heeft tot de volgende resultaten geleid</w:t>
      </w:r>
      <w:r w:rsidR="003405F2" w:rsidRPr="00D154DC">
        <w:t>:</w:t>
      </w:r>
      <w:r w:rsidR="000D0662" w:rsidRPr="00D154DC">
        <w:t xml:space="preserve"> </w:t>
      </w:r>
    </w:p>
    <w:p w14:paraId="1F978075" w14:textId="28B295EA" w:rsidR="000D0662" w:rsidRPr="00CE5B70" w:rsidRDefault="00CD2EA6" w:rsidP="000D0662">
      <w:pPr>
        <w:pStyle w:val="ArcadisListNumber"/>
        <w:numPr>
          <w:ilvl w:val="1"/>
          <w:numId w:val="96"/>
        </w:numPr>
      </w:pPr>
      <w:r w:rsidRPr="00D154DC">
        <w:t>I</w:t>
      </w:r>
      <w:r w:rsidR="000D0662" w:rsidRPr="00D154DC">
        <w:t>nformatie</w:t>
      </w:r>
      <w:r w:rsidR="000D0662" w:rsidRPr="00D154DC" w:rsidDel="00CD2EA6">
        <w:t xml:space="preserve"> </w:t>
      </w:r>
      <w:r w:rsidR="000D0662" w:rsidRPr="00D154DC">
        <w:t xml:space="preserve">verzameld ten tijde van de referentiesituatie </w:t>
      </w:r>
      <w:r w:rsidRPr="00D154DC">
        <w:t>is vrijwel niet beschikbaar. Dit betekent dat</w:t>
      </w:r>
      <w:r w:rsidR="000D3D60" w:rsidRPr="00D154DC">
        <w:t xml:space="preserve"> de instandhoudingsdoelstellingen op een andere manier te concretiseren.</w:t>
      </w:r>
      <w:r w:rsidR="00FA3659" w:rsidRPr="00D154DC">
        <w:t xml:space="preserve"> Zie ook hieronder b en c.</w:t>
      </w:r>
      <w:r w:rsidR="00FA3659" w:rsidRPr="00CE5B70">
        <w:t xml:space="preserve"> </w:t>
      </w:r>
    </w:p>
    <w:p w14:paraId="1227DE86" w14:textId="6D07CEF2" w:rsidR="000D0662" w:rsidRPr="00D154DC" w:rsidRDefault="004E2870" w:rsidP="000D0662">
      <w:pPr>
        <w:pStyle w:val="ArcadisListNumber"/>
        <w:numPr>
          <w:ilvl w:val="1"/>
          <w:numId w:val="96"/>
        </w:numPr>
      </w:pPr>
      <w:r w:rsidRPr="00D154DC">
        <w:t xml:space="preserve">De conclusie van de mogelijkheden voor </w:t>
      </w:r>
      <w:r w:rsidR="005C3635" w:rsidRPr="00D154DC">
        <w:t>reconstructie van de staat van instandhouding</w:t>
      </w:r>
      <w:r w:rsidR="004F64DC" w:rsidRPr="00D154DC">
        <w:t xml:space="preserve"> aan de hand van de P</w:t>
      </w:r>
      <w:r w:rsidR="005C3635" w:rsidRPr="00D154DC">
        <w:t>Q</w:t>
      </w:r>
      <w:r w:rsidRPr="00D154DC">
        <w:t>’</w:t>
      </w:r>
      <w:r w:rsidR="005C3635" w:rsidRPr="00D154DC">
        <w:t xml:space="preserve">s </w:t>
      </w:r>
      <w:r w:rsidRPr="00D154DC">
        <w:t xml:space="preserve">is dat het doorvertalen van PQ’s naar habitattypekaartvlakniveau maar voor een beperkt deel nader inzicht </w:t>
      </w:r>
      <w:r w:rsidR="00CE5B70" w:rsidRPr="00D154DC">
        <w:t>geeft</w:t>
      </w:r>
      <w:r w:rsidRPr="00D154DC">
        <w:t xml:space="preserve"> in de kwaliteit van habitattypen op de beoogde tijdstippen</w:t>
      </w:r>
      <w:r w:rsidR="00CE5B70" w:rsidRPr="00D154DC">
        <w:t xml:space="preserve">. </w:t>
      </w:r>
      <w:r w:rsidR="001E2886" w:rsidRPr="00D154DC">
        <w:t>Hiermee</w:t>
      </w:r>
      <w:r w:rsidR="00CE5B70" w:rsidRPr="00D154DC">
        <w:t xml:space="preserve"> leidt deze methode</w:t>
      </w:r>
      <w:r w:rsidRPr="00D154DC">
        <w:t xml:space="preserve"> niet tot een voldoende dekkend en bruikbaar resultaat, zie voor meer informatie </w:t>
      </w:r>
      <w:r w:rsidRPr="00D154DC">
        <w:fldChar w:fldCharType="begin"/>
      </w:r>
      <w:r w:rsidRPr="00D154DC">
        <w:instrText xml:space="preserve"> REF _Ref95820356 \n \h </w:instrText>
      </w:r>
      <w:r w:rsidR="0065620B" w:rsidRPr="00D154DC">
        <w:instrText xml:space="preserve"> \* MERGEFORMAT </w:instrText>
      </w:r>
      <w:r w:rsidRPr="00D154DC">
        <w:fldChar w:fldCharType="separate"/>
      </w:r>
      <w:r w:rsidR="005175A5">
        <w:t>Bijlage F</w:t>
      </w:r>
      <w:r w:rsidRPr="00D154DC">
        <w:fldChar w:fldCharType="end"/>
      </w:r>
      <w:r w:rsidRPr="00D154DC">
        <w:t>.</w:t>
      </w:r>
    </w:p>
    <w:p w14:paraId="26590819" w14:textId="74EE5498" w:rsidR="00C54E57" w:rsidRPr="00D154DC" w:rsidRDefault="00C46DD8" w:rsidP="000D0662">
      <w:pPr>
        <w:pStyle w:val="ArcadisListNumber"/>
        <w:numPr>
          <w:ilvl w:val="1"/>
          <w:numId w:val="96"/>
        </w:numPr>
      </w:pPr>
      <w:r w:rsidRPr="00D154DC">
        <w:t xml:space="preserve">De conclusie van onderzoek naar de mogelijkheden voor </w:t>
      </w:r>
      <w:r w:rsidR="005C3635" w:rsidRPr="00D154DC">
        <w:t>reconstructie van de staat van instandhouding aan de hand van luchtfoto</w:t>
      </w:r>
      <w:r w:rsidRPr="00D154DC">
        <w:t>’</w:t>
      </w:r>
      <w:r w:rsidR="005C3635" w:rsidRPr="00D154DC">
        <w:t xml:space="preserve">s </w:t>
      </w:r>
      <w:r w:rsidRPr="00D154DC">
        <w:t xml:space="preserve">was dat er geen remote sensing methode is, waarmee in relatief korte tijd en met weinig kosten een goed beeld te verkrijgen is van de omvang en </w:t>
      </w:r>
      <w:r w:rsidR="00DC6DA2" w:rsidRPr="00D154DC">
        <w:t xml:space="preserve">kwaliteit </w:t>
      </w:r>
      <w:r w:rsidRPr="00D154DC">
        <w:t>van habitattypen in zowel de ref</w:t>
      </w:r>
      <w:r w:rsidR="00DC6DA2" w:rsidRPr="00D154DC">
        <w:t>e</w:t>
      </w:r>
      <w:r w:rsidRPr="00D154DC">
        <w:t>rentiesituatie als de huidige situatie</w:t>
      </w:r>
      <w:r w:rsidR="0038347F" w:rsidRPr="00D154DC">
        <w:t>. Zie</w:t>
      </w:r>
      <w:r w:rsidR="002C570B" w:rsidRPr="00D154DC">
        <w:t xml:space="preserve"> voor meer informatie </w:t>
      </w:r>
      <w:r w:rsidR="004E2870" w:rsidRPr="00D154DC">
        <w:fldChar w:fldCharType="begin"/>
      </w:r>
      <w:r w:rsidR="004E2870" w:rsidRPr="00D154DC">
        <w:instrText xml:space="preserve"> REF _Ref95820359 \n \h </w:instrText>
      </w:r>
      <w:r w:rsidR="0065620B" w:rsidRPr="00D154DC">
        <w:instrText xml:space="preserve"> \* MERGEFORMAT </w:instrText>
      </w:r>
      <w:r w:rsidR="004E2870" w:rsidRPr="00D154DC">
        <w:fldChar w:fldCharType="separate"/>
      </w:r>
      <w:r w:rsidR="005175A5">
        <w:t>Bijlage G</w:t>
      </w:r>
      <w:r w:rsidR="004E2870" w:rsidRPr="00D154DC">
        <w:fldChar w:fldCharType="end"/>
      </w:r>
      <w:r w:rsidR="002C570B" w:rsidRPr="00D154DC">
        <w:t>.</w:t>
      </w:r>
    </w:p>
    <w:p w14:paraId="590224AE" w14:textId="1D121DC0" w:rsidR="0092290E" w:rsidRPr="008A711F" w:rsidRDefault="00C54E57" w:rsidP="00C54E57">
      <w:pPr>
        <w:pStyle w:val="ArcadisListNumber"/>
        <w:numPr>
          <w:ilvl w:val="0"/>
          <w:numId w:val="96"/>
        </w:numPr>
      </w:pPr>
      <w:r w:rsidRPr="008A711F">
        <w:t xml:space="preserve">Voor de kwaliteit van habitattypen </w:t>
      </w:r>
      <w:r w:rsidR="008A711F" w:rsidRPr="008A711F">
        <w:t>wa</w:t>
      </w:r>
      <w:r w:rsidRPr="008A711F">
        <w:t xml:space="preserve">s geen informatie beschikbaar over de gunstige staat van instandhouding. </w:t>
      </w:r>
      <w:r w:rsidR="0092290E" w:rsidRPr="008A711F">
        <w:t>Daarom is gekeken naar de mogelijkheden om een reconstructie van de referentie te maken. Dit bleek niet mogelijk. Voor de vier pijlers van de kwaliteit is beperkt informatie beschikbaar</w:t>
      </w:r>
      <w:r w:rsidR="003C28FF" w:rsidRPr="008A711F">
        <w:t xml:space="preserve">. Alleen voor vegetatietypen zijn voor gebieden habitattypenkaarten (met daarin ook vegetatietypen) beschikbaar. Ook deze kaarten geven </w:t>
      </w:r>
      <w:r w:rsidR="00DE0EB7" w:rsidRPr="008A711F">
        <w:t xml:space="preserve">meestal </w:t>
      </w:r>
      <w:r w:rsidR="003C28FF" w:rsidRPr="008A711F">
        <w:t>niet voldoende informatie over het verleden. De T0-kaarten zijn niet gemaakt op het moment van aanmelding en van het uitgangspunt dat tussen het moment van aanmelding en de kaart geen verandering heeft plaatsgevonden, kan ook niet worden uitgegaan. Derhalve is besloten om een reconstructie van het verleden los te laten.</w:t>
      </w:r>
      <w:r w:rsidR="00C61A95" w:rsidRPr="008A711F">
        <w:t xml:space="preserve"> Zie ook volgende stap.</w:t>
      </w:r>
      <w:r w:rsidR="00CD36A5" w:rsidRPr="008A711F">
        <w:t xml:space="preserve"> </w:t>
      </w:r>
    </w:p>
    <w:p w14:paraId="562D43E0" w14:textId="1FA3FFAC" w:rsidR="00E85E20" w:rsidRPr="008A711F" w:rsidRDefault="00CD36A5" w:rsidP="00E85E20">
      <w:pPr>
        <w:pStyle w:val="ArcadisListNumber"/>
        <w:numPr>
          <w:ilvl w:val="0"/>
          <w:numId w:val="96"/>
        </w:numPr>
      </w:pPr>
      <w:r w:rsidRPr="00D154DC">
        <w:t xml:space="preserve">Het ministerie van LNV is bezig met het concretiseren van de kwaliteitsdoelstelling, maar </w:t>
      </w:r>
      <w:r w:rsidR="008A711F" w:rsidRPr="00D154DC">
        <w:t xml:space="preserve">tijdens het proces zijn deze </w:t>
      </w:r>
      <w:r w:rsidR="001E2886" w:rsidRPr="00D154DC">
        <w:t>uitkomsten</w:t>
      </w:r>
      <w:r w:rsidR="008A711F" w:rsidRPr="00D154DC">
        <w:t xml:space="preserve"> niet beschikbaar gekomen</w:t>
      </w:r>
      <w:r w:rsidRPr="00D154DC">
        <w:t>.</w:t>
      </w:r>
      <w:r w:rsidR="00023EF3" w:rsidRPr="008A711F">
        <w:t xml:space="preserve"> </w:t>
      </w:r>
      <w:r w:rsidR="00647108" w:rsidRPr="008A711F">
        <w:t>B</w:t>
      </w:r>
      <w:r w:rsidR="00C54E57" w:rsidRPr="008A711F">
        <w:t xml:space="preserve">esloten </w:t>
      </w:r>
      <w:r w:rsidR="00647108" w:rsidRPr="008A711F">
        <w:t xml:space="preserve">is </w:t>
      </w:r>
      <w:r w:rsidR="00C54E57" w:rsidRPr="008A711F">
        <w:t>om als uitgangspunt te nemen dat alle vier de pijlers van de kwaliteit in een goede kwaliteit moeten worden gebracht.</w:t>
      </w:r>
      <w:r w:rsidR="00647108" w:rsidRPr="008A711F">
        <w:t xml:space="preserve"> De doelanalyses richten zich op de maatregelen die hiervoor nodig zijn.</w:t>
      </w:r>
      <w:r w:rsidR="00C54E57" w:rsidRPr="008A711F">
        <w:t xml:space="preserve"> Zie voor meer informatie </w:t>
      </w:r>
      <w:r w:rsidR="00C54E57" w:rsidRPr="008A711F">
        <w:rPr>
          <w:rFonts w:cstheme="minorHAnsi"/>
        </w:rPr>
        <w:t>§</w:t>
      </w:r>
      <w:r w:rsidR="00C54E57" w:rsidRPr="008A711F">
        <w:t xml:space="preserve"> </w:t>
      </w:r>
      <w:r w:rsidR="00C54E57" w:rsidRPr="008A711F">
        <w:fldChar w:fldCharType="begin"/>
      </w:r>
      <w:r w:rsidR="00C54E57" w:rsidRPr="008A711F">
        <w:instrText xml:space="preserve"> REF _Ref42852846 \n \h </w:instrText>
      </w:r>
      <w:r w:rsidR="008A711F">
        <w:instrText xml:space="preserve"> \* MERGEFORMAT </w:instrText>
      </w:r>
      <w:r w:rsidR="00C54E57" w:rsidRPr="008A711F">
        <w:fldChar w:fldCharType="separate"/>
      </w:r>
      <w:r w:rsidR="005175A5">
        <w:t>3.4.1.2</w:t>
      </w:r>
      <w:r w:rsidR="00C54E57" w:rsidRPr="008A711F">
        <w:fldChar w:fldCharType="end"/>
      </w:r>
      <w:r w:rsidR="00C54E57" w:rsidRPr="008A711F">
        <w:t xml:space="preserve">. </w:t>
      </w:r>
    </w:p>
    <w:p w14:paraId="11E44885" w14:textId="77777777" w:rsidR="00E85E20" w:rsidRDefault="00E85E20" w:rsidP="00E85E20">
      <w:pPr>
        <w:pStyle w:val="ArcadisListNumber"/>
      </w:pPr>
    </w:p>
    <w:p w14:paraId="1B6A0D64" w14:textId="5E58F046" w:rsidR="008A2601" w:rsidRPr="009A320D" w:rsidRDefault="00A314F0" w:rsidP="007B2562">
      <w:pPr>
        <w:rPr>
          <w:b/>
          <w:bCs/>
          <w:i/>
          <w:iCs/>
        </w:rPr>
      </w:pPr>
      <w:r w:rsidRPr="009A320D">
        <w:rPr>
          <w:b/>
          <w:bCs/>
          <w:i/>
          <w:iCs/>
        </w:rPr>
        <w:t>Wat is het advies voor het vervolg?</w:t>
      </w:r>
    </w:p>
    <w:p w14:paraId="35B82978" w14:textId="3AB4A124" w:rsidR="001931F1" w:rsidRDefault="001931F1" w:rsidP="001931F1">
      <w:pPr>
        <w:pStyle w:val="ArcadisListBullet"/>
        <w:numPr>
          <w:ilvl w:val="0"/>
          <w:numId w:val="112"/>
        </w:numPr>
      </w:pPr>
      <w:r>
        <w:t>Voor alle duingebieden geldt dat met het vaststellen van het veegbesluit alle zeewaartse begrenzingen vastgelegd worden. Hiermee ontstaat een groot risico voor de zeewaartse ontwikkelingen van H2110 en H2120</w:t>
      </w:r>
      <w:r w:rsidR="00473D4B">
        <w:t xml:space="preserve"> die dan buiten </w:t>
      </w:r>
      <w:r w:rsidR="00B015C6">
        <w:t>de Natura 2000-begrenzing kunnen komen te liggen</w:t>
      </w:r>
      <w:r>
        <w:t>.</w:t>
      </w:r>
    </w:p>
    <w:p w14:paraId="751BA108" w14:textId="472B7B03" w:rsidR="001931F1" w:rsidRDefault="001931F1" w:rsidP="00871346">
      <w:pPr>
        <w:pStyle w:val="ArcadisListBullet"/>
        <w:numPr>
          <w:ilvl w:val="0"/>
          <w:numId w:val="112"/>
        </w:numPr>
      </w:pPr>
      <w:r>
        <w:t xml:space="preserve">De instandhoudingsdoelstellingen (met uitzondering van de populaties van de Vogelrichtlijnsoorten) zijn niet concreet geformuleerd. Derhalve is het nodig om een referentie te hebben. Uit de juridische analyse is gebleken dat het moment van aanmelding </w:t>
      </w:r>
      <w:r w:rsidR="00CE6163">
        <w:t xml:space="preserve">bij de Europese Commissie </w:t>
      </w:r>
      <w:r>
        <w:t>het moment van referentie is. De gegevens om een reconstructie te maken van de toestand van kwalificerende natuurwaarden op het moment van aanwijzing</w:t>
      </w:r>
      <w:r w:rsidR="00871346">
        <w:t xml:space="preserve"> ontbreken</w:t>
      </w:r>
      <w:r w:rsidR="00DA0F62">
        <w:t xml:space="preserve"> echter in vrijwel alle gevallen</w:t>
      </w:r>
      <w:r>
        <w:t xml:space="preserve">. Het is niet mogelijk om deze gegevens met terugwerkende kracht te genereren. In plaats daarvan is het beter om te focussen op een gunstige staat van instandhouding. </w:t>
      </w:r>
      <w:r w:rsidR="00DA0F62">
        <w:t xml:space="preserve">Hiervoor </w:t>
      </w:r>
      <w:r>
        <w:t>is gebruik gemaakt van rapporten van de WUR die gaan over de landelijke staat van instandhouding. Nader onderzoek naar de gunstige staat van instandhouding is wenselijk. Hierbij gaat het om de volgende zaken:</w:t>
      </w:r>
    </w:p>
    <w:p w14:paraId="3FFD9D4D" w14:textId="3ABCA14C" w:rsidR="001931F1" w:rsidRDefault="001931F1" w:rsidP="00871346">
      <w:pPr>
        <w:pStyle w:val="ArcadisListBullet"/>
        <w:numPr>
          <w:ilvl w:val="1"/>
          <w:numId w:val="112"/>
        </w:numPr>
      </w:pPr>
      <w:r>
        <w:t>Het aandeel van de provincie in de landelijk gunstige staat van instandhouding</w:t>
      </w:r>
      <w:r w:rsidR="006B56D4">
        <w:t xml:space="preserve"> is niet gespecificeerd</w:t>
      </w:r>
      <w:r>
        <w:t>. Dit is in het bijzonder van belang voor habitattypen en Habitatrichtlijnsoorten.</w:t>
      </w:r>
    </w:p>
    <w:p w14:paraId="7F88744D" w14:textId="34FAA4F7" w:rsidR="001931F1" w:rsidRDefault="001931F1" w:rsidP="00871346">
      <w:pPr>
        <w:pStyle w:val="ArcadisListBullet"/>
        <w:numPr>
          <w:ilvl w:val="1"/>
          <w:numId w:val="112"/>
        </w:numPr>
      </w:pPr>
      <w:r>
        <w:t>Het aandeel van de Natura 2000-gebieden in de landelijk gunstige staat van instandhouding</w:t>
      </w:r>
      <w:r w:rsidR="00B67D62">
        <w:t xml:space="preserve"> is niet gespecificeerd</w:t>
      </w:r>
      <w:r>
        <w:t>. Dit is in het bijzonder van belang voor habitattypen en Habitatrichtlijnsoorten.</w:t>
      </w:r>
    </w:p>
    <w:p w14:paraId="30E2AC4E" w14:textId="76FB43CC" w:rsidR="001931F1" w:rsidRDefault="009B3C53" w:rsidP="009B3C53">
      <w:pPr>
        <w:pStyle w:val="ArcadisListBullet"/>
        <w:numPr>
          <w:ilvl w:val="1"/>
          <w:numId w:val="112"/>
        </w:numPr>
      </w:pPr>
      <w:r>
        <w:t>Het is niet duidelijk</w:t>
      </w:r>
      <w:r w:rsidR="001931F1">
        <w:t xml:space="preserve"> welke kwaliteit van habitattypen vereist is voor een gunstige staat van instandhouding. </w:t>
      </w:r>
    </w:p>
    <w:p w14:paraId="02F8E968" w14:textId="6829F235" w:rsidR="001931F1" w:rsidRDefault="001931F1" w:rsidP="009B3C53">
      <w:pPr>
        <w:pStyle w:val="ArcadisListBullet"/>
        <w:numPr>
          <w:ilvl w:val="1"/>
          <w:numId w:val="112"/>
        </w:numPr>
      </w:pPr>
      <w:r>
        <w:t xml:space="preserve">Voor Habitatrichtlijnsoorten is niet genoeg bekend over de relatie van populaties en omvang en kwaliteit van leefgebieden om </w:t>
      </w:r>
      <w:r w:rsidR="009B3C53">
        <w:t>dit concreet uit te kunnen werken</w:t>
      </w:r>
      <w:r>
        <w:t xml:space="preserve">. </w:t>
      </w:r>
    </w:p>
    <w:p w14:paraId="221EEFAF" w14:textId="03ED1BFF" w:rsidR="001931F1" w:rsidRDefault="001931F1" w:rsidP="009B3C53">
      <w:pPr>
        <w:pStyle w:val="ArcadisListBullet"/>
        <w:numPr>
          <w:ilvl w:val="1"/>
          <w:numId w:val="112"/>
        </w:numPr>
      </w:pPr>
      <w:r>
        <w:t>Ten aanzien van typische soorten is de discussie te voeren in hoeverre deze soorten indicatief zijn voor een goede kwaliteit. Soortenlijsten van typische soorten zijn deels arbitrair en bij bepaalde habitattypen te beperkt. Dit leidt tot een kwaliteits</w:t>
      </w:r>
      <w:r w:rsidR="009B3C53">
        <w:t>oordeel</w:t>
      </w:r>
      <w:r>
        <w:t xml:space="preserve"> waar weinig waarde aan kan worden gehecht. Mogelijk dat in overleg met LNV voor een meer “onderbouwde” keuze voor typische soorten te maken is. </w:t>
      </w:r>
      <w:r w:rsidR="00326BAC">
        <w:t>Het lijkt erop dat LNV bezig is met een uitwerking van</w:t>
      </w:r>
      <w:r w:rsidR="003E2623">
        <w:t xml:space="preserve"> wat nu ‘kenmerkende soorten’ wordt genoemd in het kader van het strategisch plan. Voor een aantal habitattypen is dit al in een pilot </w:t>
      </w:r>
      <w:r w:rsidR="003E2623" w:rsidRPr="00241C5D">
        <w:t xml:space="preserve">uitgewerkt. </w:t>
      </w:r>
      <w:r w:rsidR="00C86EC4" w:rsidRPr="00D154DC">
        <w:t>Het is niet bekend wanneer deze resultaten beschikbaar zijn</w:t>
      </w:r>
      <w:r w:rsidR="002152C2" w:rsidRPr="00D154DC">
        <w:t>. Op het moment dat de nieuwe lijsten beschikbaar zijn, is het goed om te kijken</w:t>
      </w:r>
      <w:r w:rsidR="00CC086F" w:rsidRPr="00D154DC">
        <w:t xml:space="preserve"> hoe hiermee verder te gaan.</w:t>
      </w:r>
    </w:p>
    <w:p w14:paraId="77DC2084" w14:textId="77777777" w:rsidR="00D5566E" w:rsidRDefault="00D5566E" w:rsidP="00D5566E">
      <w:pPr>
        <w:pStyle w:val="Lijstalinea"/>
        <w:numPr>
          <w:ilvl w:val="0"/>
          <w:numId w:val="112"/>
        </w:numPr>
        <w:spacing w:after="0" w:line="252" w:lineRule="auto"/>
        <w:rPr>
          <w:rFonts w:eastAsia="Times New Roman"/>
        </w:rPr>
      </w:pPr>
      <w:r w:rsidRPr="00487E58">
        <w:rPr>
          <w:rFonts w:eastAsia="Times New Roman"/>
        </w:rPr>
        <w:t xml:space="preserve">Het is belangrijk dat de provincie onderzoek </w:t>
      </w:r>
      <w:r>
        <w:rPr>
          <w:rFonts w:eastAsia="Times New Roman"/>
        </w:rPr>
        <w:t>blijft doen</w:t>
      </w:r>
      <w:r w:rsidRPr="00487E58">
        <w:rPr>
          <w:rFonts w:eastAsia="Times New Roman"/>
        </w:rPr>
        <w:t xml:space="preserve"> in de Natura 2000-gebieden. Hierbij gaat het om onderzoeken naar methodes voor inventarisatie en ecologie. Voorbeelden zijn de mogelijkheden voor remote sensing, onderzoek naar abiotiek, uitvoeren van multivariate analysis om cruciale monitoring/meting te bepalen, kijken naar de effecten van begrazing. Een belangrijk is ook klimaatverandering (wat gaat er gebeuren? Welke maatregelen kun je nemen? In hoeverre zijn soorten eigenlijk “houdbaar”. Dit laatste in het licht van het starre Natura 2000-beleid).</w:t>
      </w:r>
    </w:p>
    <w:p w14:paraId="52D86A1A" w14:textId="42010761" w:rsidR="00D5566E" w:rsidRDefault="00D5566E" w:rsidP="00D5566E">
      <w:pPr>
        <w:pStyle w:val="Lijstalinea"/>
        <w:numPr>
          <w:ilvl w:val="0"/>
          <w:numId w:val="112"/>
        </w:numPr>
        <w:spacing w:after="0" w:line="252" w:lineRule="auto"/>
        <w:rPr>
          <w:rFonts w:eastAsia="Times New Roman"/>
        </w:rPr>
      </w:pPr>
      <w:r w:rsidRPr="00C25B76">
        <w:rPr>
          <w:rFonts w:eastAsia="Times New Roman"/>
        </w:rPr>
        <w:t xml:space="preserve">Maak een plan voor </w:t>
      </w:r>
      <w:r w:rsidR="00BE24E1">
        <w:rPr>
          <w:rFonts w:eastAsia="Times New Roman"/>
        </w:rPr>
        <w:t xml:space="preserve">het regelmatig </w:t>
      </w:r>
      <w:r w:rsidR="009F4D8B">
        <w:rPr>
          <w:rFonts w:eastAsia="Times New Roman"/>
        </w:rPr>
        <w:t xml:space="preserve">evalueren en </w:t>
      </w:r>
      <w:r w:rsidR="00BE24E1">
        <w:rPr>
          <w:rFonts w:eastAsia="Times New Roman"/>
        </w:rPr>
        <w:t>actualiseren</w:t>
      </w:r>
      <w:r w:rsidR="00BE24E1" w:rsidRPr="00C25B76">
        <w:rPr>
          <w:rFonts w:eastAsia="Times New Roman"/>
        </w:rPr>
        <w:t xml:space="preserve"> </w:t>
      </w:r>
      <w:r w:rsidRPr="00C25B76">
        <w:rPr>
          <w:rFonts w:eastAsia="Times New Roman"/>
        </w:rPr>
        <w:t>van de</w:t>
      </w:r>
      <w:r w:rsidR="00E51D31">
        <w:rPr>
          <w:rFonts w:eastAsia="Times New Roman"/>
        </w:rPr>
        <w:t xml:space="preserve"> natuurdoelanalyse</w:t>
      </w:r>
      <w:r w:rsidRPr="00C25B76">
        <w:rPr>
          <w:rFonts w:eastAsia="Times New Roman"/>
        </w:rPr>
        <w:t xml:space="preserve">. Wanneer en hoe? </w:t>
      </w:r>
    </w:p>
    <w:p w14:paraId="5156DCC7" w14:textId="77777777" w:rsidR="00812AA8" w:rsidRPr="00812AA8" w:rsidRDefault="00812AA8" w:rsidP="0046675C">
      <w:bookmarkStart w:id="56" w:name="_Ref34911817"/>
    </w:p>
    <w:p w14:paraId="7C4D4EE1" w14:textId="2BE04F3B" w:rsidR="007B2562" w:rsidRPr="00B67058" w:rsidRDefault="00627E08" w:rsidP="007B2562">
      <w:pPr>
        <w:pStyle w:val="Kop2"/>
      </w:pPr>
      <w:bookmarkStart w:id="57" w:name="_Ref91674691"/>
      <w:bookmarkStart w:id="58" w:name="_Toc127454484"/>
      <w:r>
        <w:t>Juridische a</w:t>
      </w:r>
      <w:r w:rsidR="0063549F">
        <w:t>nalyse</w:t>
      </w:r>
      <w:bookmarkEnd w:id="56"/>
      <w:bookmarkEnd w:id="57"/>
      <w:bookmarkEnd w:id="58"/>
    </w:p>
    <w:p w14:paraId="6619A92E" w14:textId="1C71643C" w:rsidR="00B016BB" w:rsidRPr="00B016BB" w:rsidRDefault="00B016BB" w:rsidP="00B016BB">
      <w:pPr>
        <w:rPr>
          <w:b/>
          <w:bCs/>
          <w:i/>
          <w:iCs/>
        </w:rPr>
      </w:pPr>
      <w:r w:rsidRPr="00B016BB">
        <w:rPr>
          <w:b/>
          <w:bCs/>
          <w:i/>
          <w:iCs/>
        </w:rPr>
        <w:t>Inleiding</w:t>
      </w:r>
    </w:p>
    <w:p w14:paraId="1AF14818" w14:textId="11125FD7" w:rsidR="0098549E" w:rsidRPr="00D154DC" w:rsidRDefault="00557850" w:rsidP="00873DB8">
      <w:pPr>
        <w:spacing w:after="0"/>
      </w:pPr>
      <w:r w:rsidRPr="00D154DC">
        <w:t xml:space="preserve">Deze paragraaf vormt de </w:t>
      </w:r>
      <w:r w:rsidR="0005048F" w:rsidRPr="00D154DC">
        <w:t xml:space="preserve">juridische </w:t>
      </w:r>
      <w:r w:rsidR="002C2EEA" w:rsidRPr="00D154DC">
        <w:t xml:space="preserve">basis voor het concretiseren </w:t>
      </w:r>
      <w:r w:rsidR="009964D6" w:rsidRPr="00D154DC">
        <w:t>van de instandhoudingsdoelstelling</w:t>
      </w:r>
      <w:r w:rsidR="002C2EEA" w:rsidRPr="00D154DC">
        <w:t>en</w:t>
      </w:r>
      <w:r w:rsidR="009964D6" w:rsidRPr="00D154DC">
        <w:t xml:space="preserve">. </w:t>
      </w:r>
      <w:r w:rsidR="00564387" w:rsidRPr="00D154DC">
        <w:t xml:space="preserve">Uit de analyse die volgt na deze alinea volgt dat </w:t>
      </w:r>
      <w:r w:rsidR="0098549E" w:rsidRPr="00D154DC">
        <w:t>:</w:t>
      </w:r>
    </w:p>
    <w:p w14:paraId="451F11C9" w14:textId="13AB8D08" w:rsidR="00B016BB" w:rsidRPr="00FD5B44" w:rsidRDefault="00994C8F" w:rsidP="00F76984">
      <w:pPr>
        <w:pStyle w:val="ArcadisListBulletOrange"/>
        <w:numPr>
          <w:ilvl w:val="0"/>
          <w:numId w:val="45"/>
        </w:numPr>
      </w:pPr>
      <w:r w:rsidRPr="00D154DC">
        <w:t xml:space="preserve">De instandhoudingsdoelstellingen </w:t>
      </w:r>
      <w:r w:rsidR="00203830" w:rsidRPr="00D154DC">
        <w:t xml:space="preserve">voor de verschillende Natura 2000-gebieden gezamenlijk </w:t>
      </w:r>
      <w:r w:rsidR="00564387" w:rsidRPr="00D154DC">
        <w:t>moeten</w:t>
      </w:r>
      <w:r w:rsidR="00564387" w:rsidRPr="00FD5B44">
        <w:t xml:space="preserve"> </w:t>
      </w:r>
      <w:r w:rsidRPr="00FD5B44">
        <w:t xml:space="preserve">leiden </w:t>
      </w:r>
      <w:r w:rsidR="000D06C4" w:rsidRPr="00FD5B44">
        <w:t xml:space="preserve">tot een </w:t>
      </w:r>
      <w:r w:rsidR="00A02CE3" w:rsidRPr="00FD5B44">
        <w:t xml:space="preserve">landelijk </w:t>
      </w:r>
      <w:r w:rsidR="000D06C4" w:rsidRPr="00FD5B44">
        <w:t>gunstige staat van instandhouding;</w:t>
      </w:r>
    </w:p>
    <w:p w14:paraId="53A51CC3" w14:textId="18F7C5C4" w:rsidR="00873DB8" w:rsidRPr="00D154DC" w:rsidRDefault="000D06C4" w:rsidP="00E85E20">
      <w:pPr>
        <w:pStyle w:val="ArcadisListBulletOrange"/>
        <w:numPr>
          <w:ilvl w:val="0"/>
          <w:numId w:val="45"/>
        </w:numPr>
      </w:pPr>
      <w:r w:rsidRPr="00D154DC">
        <w:t xml:space="preserve">Wanneer </w:t>
      </w:r>
      <w:r w:rsidR="00F25FD6" w:rsidRPr="00D154DC">
        <w:t>de gunstige staat van instandhouding niet te bepalen is</w:t>
      </w:r>
      <w:r w:rsidR="00DE3CCB" w:rsidRPr="00D154DC">
        <w:t>, het moment van aanmelding de referentie</w:t>
      </w:r>
      <w:r w:rsidR="00564387" w:rsidRPr="00D154DC">
        <w:t xml:space="preserve"> vormt</w:t>
      </w:r>
      <w:r w:rsidR="00DE3CCB" w:rsidRPr="00D154DC">
        <w:t>.</w:t>
      </w:r>
      <w:r w:rsidR="00B46EC6" w:rsidRPr="00D154DC">
        <w:t xml:space="preserve"> De referentiedatum volgens BIJ12</w:t>
      </w:r>
      <w:r w:rsidR="00B46EC6" w:rsidRPr="00D154DC">
        <w:rPr>
          <w:rStyle w:val="Voetnootmarkering"/>
        </w:rPr>
        <w:footnoteReference w:id="8"/>
      </w:r>
      <w:r w:rsidR="00B46EC6" w:rsidRPr="00D154DC">
        <w:t xml:space="preserve"> “</w:t>
      </w:r>
      <w:r w:rsidR="00B46EC6" w:rsidRPr="00D154DC">
        <w:rPr>
          <w:i/>
          <w:iCs/>
        </w:rPr>
        <w:t>de datum waarop het Natura 2000-gebied onder de bescherming van de Habitatrichtlijn (92/43/EEG) is gekomen. Dit geldt ook voor gebieden die op grond van de Vogelrichtlijn (79/409/EEG) zijn aangewezen. Voor Habitatrichtlijngebieden geldt de datum waarop het gebied op de lijst van gebieden van communautair belang is geplaatst als referentiedatum. Voor de meeste Habitatrichtlijngebieden gebieden is dat 7 december 2004, voor enkele Habitatrichtlijngebieden geldt een latere datum. Voor Vogelrichtlijngebieden geldt de datum waarop het gebied is aangewezen als referentiedatum, tenzij die datum voor 10 juni 1994 ligt. In dat geval is 10 juni 1994 de referentiedatum. De reden hiervoor is dat de Habitatrichtlijn-bescherming sinds 10 juni 1994 (omzettingsdatum) ook van toepassing is voor gebieden die onder de Vogelrichtlijn zijn aangewezen. In de provinciale beleidsregels intern en extern salderen wordt de link gelegd met de referentiedatum in artikel 1 sub g.”</w:t>
      </w:r>
    </w:p>
    <w:p w14:paraId="109C5E65" w14:textId="77777777" w:rsidR="00E85E20" w:rsidRPr="00E85E20" w:rsidRDefault="00E85E20" w:rsidP="00E85E20">
      <w:pPr>
        <w:pStyle w:val="ArcadisListBulletOrange"/>
      </w:pPr>
    </w:p>
    <w:p w14:paraId="64AF3A5F" w14:textId="6967F168" w:rsidR="007B2562" w:rsidRPr="00B67058" w:rsidRDefault="007B2562" w:rsidP="007B2562">
      <w:pPr>
        <w:rPr>
          <w:b/>
          <w:bCs/>
          <w:i/>
          <w:iCs/>
        </w:rPr>
      </w:pPr>
      <w:r w:rsidRPr="00B67058">
        <w:rPr>
          <w:b/>
          <w:bCs/>
          <w:i/>
          <w:iCs/>
        </w:rPr>
        <w:t>Habitatrichtlijn</w:t>
      </w:r>
    </w:p>
    <w:p w14:paraId="315F4473" w14:textId="6BFF9FDB" w:rsidR="007B2562" w:rsidRPr="00B67058" w:rsidRDefault="007B2562" w:rsidP="007B2562">
      <w:r w:rsidRPr="00B67058">
        <w:t xml:space="preserve">Het beschermingsregime van zowel de Speciale Beschermingszones in het kader van de Vogel- als de Habitatrichtlijn is neergelegd in artikel 6 van de Habitatrichtlijn. Dit beschermingsregime heeft rechtstreekse werking, </w:t>
      </w:r>
      <w:r w:rsidRPr="00B67058">
        <w:rPr>
          <w:u w:val="single"/>
        </w:rPr>
        <w:t xml:space="preserve">vanaf </w:t>
      </w:r>
      <w:r w:rsidRPr="00B67058">
        <w:t xml:space="preserve">het moment dat blijkt dat een gebied voldoet aan de criteria van een Speciale Beschermingszone, zoals die door de Lidstaten afzonderlijk worden gehanteerd. </w:t>
      </w:r>
    </w:p>
    <w:p w14:paraId="55FDF500" w14:textId="0AC7EDE5" w:rsidR="00A77EA4" w:rsidRDefault="00A77EA4" w:rsidP="0000366A">
      <w:pPr>
        <w:pBdr>
          <w:top w:val="single" w:sz="4" w:space="1" w:color="auto"/>
          <w:left w:val="single" w:sz="4" w:space="4" w:color="auto"/>
          <w:bottom w:val="single" w:sz="4" w:space="1" w:color="auto"/>
          <w:right w:val="single" w:sz="4" w:space="1" w:color="auto"/>
        </w:pBdr>
        <w:spacing w:after="0" w:line="240" w:lineRule="auto"/>
        <w:rPr>
          <w:i/>
          <w:iCs/>
          <w:sz w:val="16"/>
          <w:szCs w:val="16"/>
          <w:u w:val="single"/>
        </w:rPr>
      </w:pPr>
      <w:r>
        <w:rPr>
          <w:i/>
          <w:iCs/>
          <w:sz w:val="16"/>
          <w:szCs w:val="16"/>
          <w:u w:val="single"/>
        </w:rPr>
        <w:t>Habitatrichtlijn artikel 1</w:t>
      </w:r>
    </w:p>
    <w:p w14:paraId="1221FA94" w14:textId="3697F5AE" w:rsidR="00A65DE6" w:rsidRPr="003B2B37"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In deze richtlijn wordt verstaan onder</w:t>
      </w:r>
      <w:r w:rsidR="006D70E1" w:rsidRPr="003B2B37">
        <w:rPr>
          <w:sz w:val="16"/>
          <w:szCs w:val="16"/>
        </w:rPr>
        <w:t>:</w:t>
      </w:r>
    </w:p>
    <w:p w14:paraId="7AE8D464" w14:textId="22E7787B" w:rsidR="00A65DE6"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a) instandhouding: een geheel van maatregelen die nodig zijn voor het behoud of herstel van natuurlijke habitats en populaties van wilde dier- en plante</w:t>
      </w:r>
      <w:r w:rsidR="00B71D7F">
        <w:rPr>
          <w:sz w:val="16"/>
          <w:szCs w:val="16"/>
        </w:rPr>
        <w:t>n</w:t>
      </w:r>
      <w:r w:rsidRPr="003B2B37">
        <w:rPr>
          <w:sz w:val="16"/>
          <w:szCs w:val="16"/>
        </w:rPr>
        <w:t>soorten in een gunstige staat van instandhouding als bedoeld in de letters e) en i);</w:t>
      </w:r>
    </w:p>
    <w:p w14:paraId="2505C4A7" w14:textId="0AF73483" w:rsidR="00B71D7F" w:rsidRPr="003B2B37" w:rsidRDefault="00B71D7F"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Pr>
          <w:sz w:val="16"/>
          <w:szCs w:val="16"/>
        </w:rPr>
        <w:t>[…]</w:t>
      </w:r>
    </w:p>
    <w:p w14:paraId="1E5966B4" w14:textId="77777777" w:rsidR="00A65DE6" w:rsidRPr="003B2B37"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e) staat van instandhouding van een natuurlijke habitat: de som van de invloeden die op de betrokken natuurlijke habitat en de daar voorkomende typische soorten inwerken en op lange termijn een verandering kunnen bewerkstelligen in de natuurlijke verspreiding, de structuur en de functies van die habitat of die van invloed kunnen zijn op het voortbestaan op lange termijn van de betrokken typische soorten op het in artikel 2 bedoelde grondgebied.</w:t>
      </w:r>
    </w:p>
    <w:p w14:paraId="4DE322B0" w14:textId="77777777" w:rsidR="00A65DE6" w:rsidRPr="003B2B37"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De "staat van instandhouding" van een natuurlijke habitat wordt als "gunstig" beschouwd wanneer:</w:t>
      </w:r>
    </w:p>
    <w:p w14:paraId="7EC07CF0" w14:textId="77777777" w:rsidR="00A65DE6" w:rsidRPr="003B2B37"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het natuurlijke verspreidingsgebied van de habitat en de oppervlakte van die habitat binnen dat gebied stabiel zijn of toenemen, en</w:t>
      </w:r>
    </w:p>
    <w:p w14:paraId="64C70A73" w14:textId="77777777" w:rsidR="00A65DE6" w:rsidRPr="003B2B37"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de voor behoud op lange termijn nodige specifieke structuur en functies bestaan en in de afzienbare toekomst vermoedelijk zullen blijven bestaan, en</w:t>
      </w:r>
    </w:p>
    <w:p w14:paraId="79316805" w14:textId="48A63039" w:rsidR="00A65DE6" w:rsidRDefault="00A65DE6"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de staat van instandhouding van de voor die habitat typische soorten gunstig is als bedoeld in letter i);</w:t>
      </w:r>
    </w:p>
    <w:p w14:paraId="2A94E21C" w14:textId="0D1E642E" w:rsidR="00B71D7F" w:rsidRPr="003B2B37" w:rsidRDefault="00B71D7F" w:rsidP="00A65DE6">
      <w:pPr>
        <w:pBdr>
          <w:top w:val="single" w:sz="4" w:space="1" w:color="auto"/>
          <w:left w:val="single" w:sz="4" w:space="4" w:color="auto"/>
          <w:bottom w:val="single" w:sz="4" w:space="1" w:color="auto"/>
          <w:right w:val="single" w:sz="4" w:space="1" w:color="auto"/>
        </w:pBdr>
        <w:spacing w:after="0" w:line="240" w:lineRule="auto"/>
        <w:rPr>
          <w:sz w:val="16"/>
          <w:szCs w:val="16"/>
        </w:rPr>
      </w:pPr>
      <w:r>
        <w:rPr>
          <w:sz w:val="16"/>
          <w:szCs w:val="16"/>
        </w:rPr>
        <w:t>[…]</w:t>
      </w:r>
    </w:p>
    <w:p w14:paraId="0829CBD2" w14:textId="77777777" w:rsidR="00A22A01" w:rsidRPr="003B2B37" w:rsidRDefault="00A22A01" w:rsidP="00A22A01">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i) staat van instandhouding van een soort: het effect van de som van de invloeden die op de betrokken soort inwerken en op lange termijn een verandering kunnen bewerkstelligen in de verspreiding en de grootte van de populaties van die soort op het in artikel 2 bedoelde grondgebied.</w:t>
      </w:r>
    </w:p>
    <w:p w14:paraId="4232E845" w14:textId="77777777" w:rsidR="00A22A01" w:rsidRPr="003B2B37" w:rsidRDefault="00A22A01" w:rsidP="00A22A01">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De "staat van instandhouding" wordt als "gunstig" beschouwd wanneer:</w:t>
      </w:r>
    </w:p>
    <w:p w14:paraId="0C04A20F" w14:textId="79FFEF3A" w:rsidR="00A22A01" w:rsidRPr="003B2B37" w:rsidRDefault="00A22A01" w:rsidP="00A22A01">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uit populatiedynamische gegevens blijkt dat de betrokken soort nog steeds een levensvatbare component is van de natuurlijke habitat waarin hij voorkomt, en dat vermoedelijk op lange termijn zal blijven, en</w:t>
      </w:r>
    </w:p>
    <w:p w14:paraId="6162AAC9" w14:textId="77777777" w:rsidR="00A22A01" w:rsidRPr="003B2B37" w:rsidRDefault="00A22A01" w:rsidP="00A22A01">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het natuurlijke verspreidingsgebied van die soort niet kleiner wordt of binnen afzienbare tijd lijkt te zullen worden, en</w:t>
      </w:r>
    </w:p>
    <w:p w14:paraId="7FA74F2D" w14:textId="77777777" w:rsidR="00A22A01" w:rsidRPr="003B2B37" w:rsidRDefault="00A22A01" w:rsidP="00A22A01">
      <w:pPr>
        <w:pBdr>
          <w:top w:val="single" w:sz="4" w:space="1" w:color="auto"/>
          <w:left w:val="single" w:sz="4" w:space="4" w:color="auto"/>
          <w:bottom w:val="single" w:sz="4" w:space="1" w:color="auto"/>
          <w:right w:val="single" w:sz="4" w:space="1" w:color="auto"/>
        </w:pBdr>
        <w:spacing w:after="0" w:line="240" w:lineRule="auto"/>
        <w:rPr>
          <w:sz w:val="16"/>
          <w:szCs w:val="16"/>
        </w:rPr>
      </w:pPr>
      <w:r w:rsidRPr="003B2B37">
        <w:rPr>
          <w:sz w:val="16"/>
          <w:szCs w:val="16"/>
        </w:rPr>
        <w:t>- er een voldoende grote habitat bestaat en waarschijnlijk zal blijven bestaan om de populaties van die soort op lange termijn in stand te houden;</w:t>
      </w:r>
    </w:p>
    <w:p w14:paraId="24685AE0" w14:textId="70413314" w:rsidR="00A77EA4" w:rsidRDefault="00A77EA4" w:rsidP="0000366A">
      <w:pPr>
        <w:pBdr>
          <w:top w:val="single" w:sz="4" w:space="1" w:color="auto"/>
          <w:left w:val="single" w:sz="4" w:space="4" w:color="auto"/>
          <w:bottom w:val="single" w:sz="4" w:space="1" w:color="auto"/>
          <w:right w:val="single" w:sz="4" w:space="1" w:color="auto"/>
        </w:pBdr>
        <w:spacing w:after="0" w:line="240" w:lineRule="auto"/>
        <w:rPr>
          <w:i/>
          <w:iCs/>
          <w:sz w:val="16"/>
          <w:szCs w:val="16"/>
          <w:u w:val="single"/>
        </w:rPr>
      </w:pPr>
    </w:p>
    <w:p w14:paraId="65629246" w14:textId="2D5FC4F5" w:rsidR="008372A5" w:rsidRPr="008372A5" w:rsidRDefault="008372A5" w:rsidP="008372A5">
      <w:pPr>
        <w:pBdr>
          <w:top w:val="single" w:sz="4" w:space="1" w:color="auto"/>
          <w:left w:val="single" w:sz="4" w:space="4" w:color="auto"/>
          <w:bottom w:val="single" w:sz="4" w:space="1" w:color="auto"/>
          <w:right w:val="single" w:sz="4" w:space="1" w:color="auto"/>
        </w:pBdr>
        <w:spacing w:after="0" w:line="240" w:lineRule="auto"/>
        <w:rPr>
          <w:i/>
          <w:iCs/>
          <w:sz w:val="16"/>
          <w:szCs w:val="16"/>
          <w:u w:val="single"/>
        </w:rPr>
      </w:pPr>
      <w:r>
        <w:rPr>
          <w:i/>
          <w:iCs/>
          <w:sz w:val="16"/>
          <w:szCs w:val="16"/>
          <w:u w:val="single"/>
        </w:rPr>
        <w:t>Habitatrichtlijn a</w:t>
      </w:r>
      <w:r w:rsidRPr="008372A5">
        <w:rPr>
          <w:i/>
          <w:iCs/>
          <w:sz w:val="16"/>
          <w:szCs w:val="16"/>
          <w:u w:val="single"/>
        </w:rPr>
        <w:t>rtikel 2</w:t>
      </w:r>
    </w:p>
    <w:p w14:paraId="3AB84290" w14:textId="77777777" w:rsidR="008372A5" w:rsidRPr="008372A5" w:rsidRDefault="008372A5" w:rsidP="008372A5">
      <w:pPr>
        <w:pBdr>
          <w:top w:val="single" w:sz="4" w:space="1" w:color="auto"/>
          <w:left w:val="single" w:sz="4" w:space="4" w:color="auto"/>
          <w:bottom w:val="single" w:sz="4" w:space="1" w:color="auto"/>
          <w:right w:val="single" w:sz="4" w:space="1" w:color="auto"/>
        </w:pBdr>
        <w:spacing w:after="0" w:line="240" w:lineRule="auto"/>
        <w:rPr>
          <w:sz w:val="16"/>
          <w:szCs w:val="16"/>
        </w:rPr>
      </w:pPr>
      <w:r w:rsidRPr="008372A5">
        <w:rPr>
          <w:sz w:val="16"/>
          <w:szCs w:val="16"/>
        </w:rPr>
        <w:t>1. Deze richtlijn heeft tot doel bij te dragen tot het waarborgen van de biologische diversiteit door het instandhouden van de natuurlijke habitats en de wilde flora en fauna op het Europese grondgebied van de Lid-Staten waarop het Verdrag van toepassing is.</w:t>
      </w:r>
    </w:p>
    <w:p w14:paraId="72FB4119" w14:textId="32B0FE33" w:rsidR="008372A5" w:rsidRPr="008372A5" w:rsidRDefault="008372A5" w:rsidP="008372A5">
      <w:pPr>
        <w:pBdr>
          <w:top w:val="single" w:sz="4" w:space="1" w:color="auto"/>
          <w:left w:val="single" w:sz="4" w:space="4" w:color="auto"/>
          <w:bottom w:val="single" w:sz="4" w:space="1" w:color="auto"/>
          <w:right w:val="single" w:sz="4" w:space="1" w:color="auto"/>
        </w:pBdr>
        <w:spacing w:after="0" w:line="240" w:lineRule="auto"/>
        <w:rPr>
          <w:sz w:val="16"/>
          <w:szCs w:val="16"/>
        </w:rPr>
      </w:pPr>
      <w:r w:rsidRPr="008372A5">
        <w:rPr>
          <w:sz w:val="16"/>
          <w:szCs w:val="16"/>
        </w:rPr>
        <w:t>2. De op grond van deze richtlijn genomen maatregelen beogen de natuurlijke habitats en de wilde dier- en plante</w:t>
      </w:r>
      <w:r w:rsidR="006C39FC">
        <w:rPr>
          <w:sz w:val="16"/>
          <w:szCs w:val="16"/>
        </w:rPr>
        <w:t>n</w:t>
      </w:r>
      <w:r w:rsidRPr="008372A5">
        <w:rPr>
          <w:sz w:val="16"/>
          <w:szCs w:val="16"/>
        </w:rPr>
        <w:t>soorten van communautair belang in een gunstige staat van instandhouding te behouden of te herstellen.</w:t>
      </w:r>
    </w:p>
    <w:p w14:paraId="10517DEE" w14:textId="1D0EA1DF" w:rsidR="008372A5" w:rsidRPr="008372A5" w:rsidRDefault="008372A5" w:rsidP="008372A5">
      <w:pPr>
        <w:pBdr>
          <w:top w:val="single" w:sz="4" w:space="1" w:color="auto"/>
          <w:left w:val="single" w:sz="4" w:space="4" w:color="auto"/>
          <w:bottom w:val="single" w:sz="4" w:space="1" w:color="auto"/>
          <w:right w:val="single" w:sz="4" w:space="1" w:color="auto"/>
        </w:pBdr>
        <w:spacing w:after="0" w:line="240" w:lineRule="auto"/>
        <w:rPr>
          <w:sz w:val="16"/>
          <w:szCs w:val="16"/>
        </w:rPr>
      </w:pPr>
      <w:r w:rsidRPr="008372A5">
        <w:rPr>
          <w:sz w:val="16"/>
          <w:szCs w:val="16"/>
        </w:rPr>
        <w:t>3. In de op grond van deze richtlijn genomen maatregelen wordt rekening gehouden met de vereisten op economisch, sociaal en cultureel gebied, en met de regionale en lokale bijzonderheden.</w:t>
      </w:r>
    </w:p>
    <w:p w14:paraId="5564980A" w14:textId="77777777" w:rsidR="008372A5" w:rsidRDefault="008372A5" w:rsidP="008372A5">
      <w:pPr>
        <w:pBdr>
          <w:top w:val="single" w:sz="4" w:space="1" w:color="auto"/>
          <w:left w:val="single" w:sz="4" w:space="4" w:color="auto"/>
          <w:bottom w:val="single" w:sz="4" w:space="1" w:color="auto"/>
          <w:right w:val="single" w:sz="4" w:space="1" w:color="auto"/>
        </w:pBdr>
        <w:spacing w:after="0" w:line="240" w:lineRule="auto"/>
        <w:rPr>
          <w:i/>
          <w:iCs/>
          <w:sz w:val="16"/>
          <w:szCs w:val="16"/>
          <w:u w:val="single"/>
        </w:rPr>
      </w:pPr>
    </w:p>
    <w:p w14:paraId="40A0CA89" w14:textId="0AACDB5E" w:rsidR="007B2562" w:rsidRPr="00B67058" w:rsidRDefault="007B2562" w:rsidP="0000366A">
      <w:pPr>
        <w:pBdr>
          <w:top w:val="single" w:sz="4" w:space="1" w:color="auto"/>
          <w:left w:val="single" w:sz="4" w:space="4" w:color="auto"/>
          <w:bottom w:val="single" w:sz="4" w:space="1" w:color="auto"/>
          <w:right w:val="single" w:sz="4" w:space="1" w:color="auto"/>
        </w:pBdr>
        <w:spacing w:after="0" w:line="240" w:lineRule="auto"/>
        <w:rPr>
          <w:i/>
          <w:iCs/>
          <w:sz w:val="16"/>
          <w:szCs w:val="16"/>
          <w:u w:val="single"/>
        </w:rPr>
      </w:pPr>
      <w:r w:rsidRPr="00B67058">
        <w:rPr>
          <w:i/>
          <w:iCs/>
          <w:sz w:val="16"/>
          <w:szCs w:val="16"/>
          <w:u w:val="single"/>
        </w:rPr>
        <w:t xml:space="preserve">Habitatrichtlijn artikel 6 </w:t>
      </w:r>
    </w:p>
    <w:p w14:paraId="161BF18D" w14:textId="475321BD" w:rsidR="007B2562" w:rsidRPr="00B67058" w:rsidRDefault="00992EAD" w:rsidP="00992EAD">
      <w:pPr>
        <w:pBdr>
          <w:top w:val="single" w:sz="4" w:space="1" w:color="auto"/>
          <w:left w:val="single" w:sz="4" w:space="4" w:color="auto"/>
          <w:bottom w:val="single" w:sz="4" w:space="1" w:color="auto"/>
          <w:right w:val="single" w:sz="4" w:space="1" w:color="auto"/>
        </w:pBdr>
        <w:spacing w:after="0" w:line="240" w:lineRule="auto"/>
        <w:rPr>
          <w:sz w:val="16"/>
          <w:szCs w:val="16"/>
        </w:rPr>
      </w:pPr>
      <w:r>
        <w:rPr>
          <w:sz w:val="16"/>
          <w:szCs w:val="16"/>
        </w:rPr>
        <w:t xml:space="preserve">1. </w:t>
      </w:r>
      <w:r w:rsidR="007B2562" w:rsidRPr="00B67058">
        <w:rPr>
          <w:sz w:val="16"/>
          <w:szCs w:val="16"/>
        </w:rPr>
        <w:t xml:space="preserve">De lidstaten treffen voor de speciale beschermingszones de nodige instandhoudingsmaatregelen; deze behelzen zo nodig passende specifieke of van ruimtelijke ordeningsplannen deel uitmakende beheersplannen en passende wettelijke, bestuursrechtelijke of op een overeenkomst berustende maatregelen, die beantwoorden aan de ecologische vereisten van de typen natuurlijke habitats van bijlage 1 en de soorten van bijlage 2 die in die gebieden voorkomen. </w:t>
      </w:r>
    </w:p>
    <w:p w14:paraId="491452B2" w14:textId="7DAD6BDB" w:rsidR="007B2562" w:rsidRPr="00B67058" w:rsidRDefault="00992EAD" w:rsidP="00992EAD">
      <w:pPr>
        <w:pBdr>
          <w:top w:val="single" w:sz="4" w:space="1" w:color="auto"/>
          <w:left w:val="single" w:sz="4" w:space="4" w:color="auto"/>
          <w:bottom w:val="single" w:sz="4" w:space="1" w:color="auto"/>
          <w:right w:val="single" w:sz="4" w:space="1" w:color="auto"/>
        </w:pBdr>
        <w:spacing w:after="0" w:line="240" w:lineRule="auto"/>
        <w:rPr>
          <w:sz w:val="16"/>
          <w:szCs w:val="16"/>
        </w:rPr>
      </w:pPr>
      <w:r>
        <w:rPr>
          <w:sz w:val="16"/>
          <w:szCs w:val="16"/>
        </w:rPr>
        <w:t xml:space="preserve">2. </w:t>
      </w:r>
      <w:r w:rsidR="007B2562" w:rsidRPr="00B67058">
        <w:rPr>
          <w:sz w:val="16"/>
          <w:szCs w:val="16"/>
        </w:rPr>
        <w:t xml:space="preserve">De lidstaten treffen passende maatregelen om ervoor te zorgen dat de kwaliteit van de natuurlijke habitats en de habitats van soorten in de speciale beschermingszones </w:t>
      </w:r>
      <w:r w:rsidR="007B2562" w:rsidRPr="00992EAD">
        <w:rPr>
          <w:sz w:val="16"/>
          <w:szCs w:val="16"/>
        </w:rPr>
        <w:t>niet verslechtert</w:t>
      </w:r>
      <w:r w:rsidR="007B2562" w:rsidRPr="00B67058">
        <w:rPr>
          <w:sz w:val="16"/>
          <w:szCs w:val="16"/>
        </w:rPr>
        <w:t xml:space="preserve"> en er geen storende factoren optreden voor de soorten waarvoor de zones zijn aangewezen, voor zover die factoren, gelet op de doelstellingen van deze richtlijn een significant effect zouden kunnen hebben.</w:t>
      </w:r>
    </w:p>
    <w:p w14:paraId="2BB564BC" w14:textId="1A93FB99" w:rsidR="007B2562" w:rsidRPr="00B67058" w:rsidRDefault="007B2562" w:rsidP="007B2562"/>
    <w:p w14:paraId="68E6539D" w14:textId="71C7EEE3" w:rsidR="007B2562" w:rsidRPr="00B67058" w:rsidRDefault="007B2562" w:rsidP="601BFEFD">
      <w:pPr>
        <w:rPr>
          <w:b/>
          <w:bCs/>
          <w:i/>
          <w:iCs/>
        </w:rPr>
      </w:pPr>
      <w:r w:rsidRPr="601BFEFD">
        <w:rPr>
          <w:b/>
          <w:bCs/>
          <w:i/>
          <w:iCs/>
        </w:rPr>
        <w:t>Nederlandse implementatie</w:t>
      </w:r>
    </w:p>
    <w:p w14:paraId="6722ADA3" w14:textId="3A57ADF3" w:rsidR="007B2562" w:rsidRPr="00B67058" w:rsidRDefault="007B2562" w:rsidP="007B2562">
      <w:r w:rsidRPr="00B67058">
        <w:t xml:space="preserve">In Nederland is Artikel 6 nader uitgewerkt in de Natura 2000 contourennotitie en het Doelendocument. In de Wet natuurbescherming, Besluit natuurbescherming of Regeling natuurbescherming (of </w:t>
      </w:r>
      <w:r w:rsidR="00FF7108">
        <w:t>de voorgangers</w:t>
      </w:r>
      <w:r w:rsidR="000905FC">
        <w:t xml:space="preserve"> van voorgenoemde stukken waaronder</w:t>
      </w:r>
      <w:r w:rsidR="00FF7108">
        <w:t xml:space="preserve"> de </w:t>
      </w:r>
      <w:r w:rsidRPr="00B67058">
        <w:t xml:space="preserve">Natuurbeschermingswet 1998) is niet nader beschreven hoe de instandhoudingsdoelstelling </w:t>
      </w:r>
      <w:r w:rsidR="00A22AEF">
        <w:t>in tijd en ruimte moet worden uitgewerkt</w:t>
      </w:r>
      <w:r w:rsidRPr="00B67058">
        <w:t>.</w:t>
      </w:r>
    </w:p>
    <w:p w14:paraId="1FCC50A0" w14:textId="12708794" w:rsidR="00B1164A" w:rsidRDefault="007B2562" w:rsidP="00AC6C18">
      <w:pPr>
        <w:spacing w:after="0"/>
      </w:pPr>
      <w:r w:rsidRPr="00B67058">
        <w:t>Uit het doelendocument</w:t>
      </w:r>
      <w:r w:rsidR="00180CFF">
        <w:t xml:space="preserve"> (Ministerie van LNV, 2006)</w:t>
      </w:r>
      <w:r w:rsidRPr="00B67058">
        <w:t xml:space="preserve"> en contourennotitie</w:t>
      </w:r>
      <w:r w:rsidRPr="00B67058">
        <w:rPr>
          <w:rStyle w:val="Voetnootmarkering"/>
        </w:rPr>
        <w:footnoteReference w:id="9"/>
      </w:r>
      <w:r w:rsidRPr="00B67058">
        <w:t xml:space="preserve"> volgt dat Nederland geen concrete referentiedatum heeft aangehouden. </w:t>
      </w:r>
      <w:r w:rsidRPr="00B67058">
        <w:rPr>
          <w:i/>
          <w:iCs/>
        </w:rPr>
        <w:t>“Bij het vaststellen van de doelen op gebiedsdoelen is niet uitgegaan van een bepaald jaar als referentiejaar (bijvoorbeeld het moment van aanwijzing als Vogelrichtlijngebied of aanmelding als Habitatrichtlijngebied). Bij het vaststellen van de doelen is gekeken naar wat het (minimaal) benodigde aantal soorten en/of minimaal benodigde oppervlakte leefgebied of oppervlakte van een habitattype nodig is om een gunstige staat van instandhouding op landelijk niveau te realiseren. Nederland heeft immers niet de verplichting op zich genomen een bepaald oud niveau te behouden of opnieuw te bereiken, maar om maatregelen te nemen om de natuurlijke habitats en de wilde dier- en plantensoorten van communautair belang in een gunstige staat van instandhouding te behouden of brengen. Dit laat onverlet dat daarbij tevens de hoofdlijnen zoals opgenomen in de Natura 2000 contourennotitie leidend zijn.”</w:t>
      </w:r>
      <w:r w:rsidRPr="00B67058">
        <w:rPr>
          <w:rStyle w:val="Voetnootmarkering"/>
        </w:rPr>
        <w:t xml:space="preserve"> </w:t>
      </w:r>
    </w:p>
    <w:p w14:paraId="6893E39F" w14:textId="77777777" w:rsidR="00B1164A" w:rsidRDefault="00B1164A" w:rsidP="00AC6C18">
      <w:pPr>
        <w:spacing w:after="0"/>
      </w:pPr>
    </w:p>
    <w:p w14:paraId="30D85E8C" w14:textId="6840E6A8" w:rsidR="007B2562" w:rsidRPr="00B67058" w:rsidRDefault="007B2562" w:rsidP="00C659A3">
      <w:pPr>
        <w:rPr>
          <w:i/>
          <w:iCs/>
        </w:rPr>
      </w:pPr>
      <w:r w:rsidRPr="00B67058">
        <w:t xml:space="preserve">De hoofdlijnen van de contourennotitie zijn: </w:t>
      </w:r>
      <w:r w:rsidRPr="00B67058">
        <w:rPr>
          <w:i/>
          <w:iCs/>
        </w:rPr>
        <w:t>“Zoals eerder gezegd verplicht het Europese kader Nederland om de biologische diversiteit door het instandhouden van soorten en habitattypen te waarborgen. De selectie van de gebieden vormde de eerste stap en een volgende stap is het formuleren van de Natura 2000-doelen (instandhoudingsdoelstellingen). Hiermee kan het Europese kader nader worden toegespitst op de Nederlandse situatie, om zo een goede aansluiting op onze situatie te realiseren, zowel wat betreft natuur als wat betreft bestuurlijke context. Dit gebeurt in het op te stellen ‘Natura 2000-doelendocument’. Het ministerie van LNV bereidt dit document voor, in overleg met terreinbeheerders, wetenschappelijke instituten, overheden en andere belanghebbenden.</w:t>
      </w:r>
      <w:r w:rsidR="00E27194">
        <w:rPr>
          <w:i/>
          <w:iCs/>
        </w:rPr>
        <w:t>”</w:t>
      </w:r>
      <w:r w:rsidR="00E27194">
        <w:t xml:space="preserve"> Hierbij zijn een aantal hoofdlijnen genoemd, waarbij met name de volgende </w:t>
      </w:r>
      <w:r w:rsidR="00447BC1">
        <w:t>relevant is:</w:t>
      </w:r>
      <w:r w:rsidRPr="00B67058">
        <w:rPr>
          <w:i/>
          <w:iCs/>
        </w:rPr>
        <w:t xml:space="preserve"> </w:t>
      </w:r>
      <w:r w:rsidR="009719FE">
        <w:rPr>
          <w:i/>
          <w:iCs/>
        </w:rPr>
        <w:t xml:space="preserve"> </w:t>
      </w:r>
      <w:r w:rsidR="00447BC1">
        <w:rPr>
          <w:i/>
          <w:iCs/>
        </w:rPr>
        <w:t>“</w:t>
      </w:r>
      <w:r w:rsidRPr="00B67058">
        <w:rPr>
          <w:i/>
          <w:iCs/>
        </w:rPr>
        <w:t>In beginsel de bestaande kwaliteit en omvang in Nederland en in concrete gebieden handhaven en waar nodig in een gunstige staat van instandhouding brengen.</w:t>
      </w:r>
      <w:r w:rsidR="00447BC1">
        <w:rPr>
          <w:i/>
          <w:iCs/>
        </w:rPr>
        <w:t>”</w:t>
      </w:r>
    </w:p>
    <w:p w14:paraId="199DF39C" w14:textId="675FEB38" w:rsidR="007B2562" w:rsidRPr="00B67058" w:rsidRDefault="007B2562" w:rsidP="007B2562">
      <w:pPr>
        <w:rPr>
          <w:i/>
          <w:iCs/>
        </w:rPr>
      </w:pPr>
      <w:r w:rsidRPr="00B67058">
        <w:t xml:space="preserve">Ten aanzien van concretisering van instandhoudingsdoelstellingen is in </w:t>
      </w:r>
      <w:r w:rsidR="003A1C8F">
        <w:t>de</w:t>
      </w:r>
      <w:r w:rsidRPr="00B67058">
        <w:t xml:space="preserve"> contourennotitie verder opgenomen: </w:t>
      </w:r>
      <w:r w:rsidRPr="00B67058">
        <w:rPr>
          <w:i/>
          <w:iCs/>
        </w:rPr>
        <w:t>“De Europese Unie heeft zich ten doel gesteld in 2010 de achteruitgang van de biodiversiteit te stoppen. Een belangrijk instrument hiertoe is het realiseren van een netwerk van natuurgebieden van Europees belang: het Natura 2000-netwerk. Dit netwerk heeft als hoofddoelstelling het waarborgen van de biodiversiteit in Europa</w:t>
      </w:r>
      <w:r w:rsidR="00AC6C18" w:rsidRPr="00B67058">
        <w:rPr>
          <w:i/>
          <w:iCs/>
        </w:rPr>
        <w:t xml:space="preserve"> </w:t>
      </w:r>
      <w:r w:rsidRPr="00B67058">
        <w:rPr>
          <w:i/>
          <w:iCs/>
        </w:rPr>
        <w:t xml:space="preserve">(artikel 2, HR).” “Artikel 2 van de Habitatrichtlijn verplicht Nederland om voor alle habitattypen en soorten waar het </w:t>
      </w:r>
      <w:r w:rsidR="0065381B" w:rsidRPr="00B67058">
        <w:rPr>
          <w:i/>
          <w:iCs/>
        </w:rPr>
        <w:t>medeverantwoordelijkheid</w:t>
      </w:r>
      <w:r w:rsidRPr="00B67058">
        <w:rPr>
          <w:i/>
          <w:iCs/>
        </w:rPr>
        <w:t xml:space="preserve"> voor draagt in een gunstige staat van instandhouding te brengen én om instandhoudingsdoelstellingen te definiëren. De instandhoudingdoelstellingen geven een concretisering van de hoofddoelstelling van het Natura 2000-netwerk voor Nederland. Deze concretisering gebeurt op landelijk</w:t>
      </w:r>
      <w:r w:rsidR="00AC6C18" w:rsidRPr="00B67058">
        <w:rPr>
          <w:i/>
          <w:iCs/>
        </w:rPr>
        <w:t xml:space="preserve"> </w:t>
      </w:r>
      <w:r w:rsidRPr="00B67058">
        <w:rPr>
          <w:i/>
          <w:iCs/>
        </w:rPr>
        <w:t>niveau én op gebiedsniveau. De Natura 2000-doelen op landelijk en op gebiedsniveau worden vastgelegd in het zo te noemen ‘Natura 2000-doelendocument’, dat als beleidsdocument uitgebracht zal worden.”</w:t>
      </w:r>
    </w:p>
    <w:p w14:paraId="5CD7C134" w14:textId="77777777" w:rsidR="007B2562" w:rsidRPr="00B67058" w:rsidRDefault="007B2562" w:rsidP="007B2562">
      <w:r w:rsidRPr="00B67058">
        <w:t xml:space="preserve">Het moment van aanmelding lijkt echter wel in grote mate bepalend te zijn geweest voor de instandhoudingsdoelstelling, dit volgt uit de volgende tekstpassages uit een document over de implementatie van Natura 2000 en het doelendocument: </w:t>
      </w:r>
    </w:p>
    <w:p w14:paraId="5C1BC40D" w14:textId="77777777" w:rsidR="007B2562" w:rsidRPr="00B67058" w:rsidRDefault="007B2562" w:rsidP="007B2562">
      <w:pPr>
        <w:pStyle w:val="ArcadisListBulletOrange"/>
        <w:rPr>
          <w:i/>
          <w:iCs/>
        </w:rPr>
      </w:pPr>
      <w:r w:rsidRPr="00B67058">
        <w:rPr>
          <w:i/>
          <w:iCs/>
        </w:rPr>
        <w:t xml:space="preserve">“De Habitatrichtlijn verplicht elke lidstaat om de gebieden aan te melden die naar aard en omvang het belangrijkste zijn voor de instandhouding van de Europese habitattypen en soorten. De criteria voor selectie van gebieden staan in Bijlage III van de Habitatrichtlijn. Andere dan ecologische overwegingen mogen geen rol spelen bij de selectie en begrenzing van de gebieden. De gebieden worden door de Europese Commissie op de Communautaire lijst geplaatst. Zodra een gebied op deze lijst staat, treedt het beschermingsregime van de Habitatrichtlijn (artikel 6, leden 2, 3 en 4) in werking. Deze artikelen regelen de ‘preventieve bescherming’ van de gebieden. Vervolgens moeten de gebieden naar nationaal recht worden aangewezen, waarbij instandhoudingsdoelstellingen moeten worden geformuleerd.” </w:t>
      </w:r>
      <w:bookmarkStart w:id="59" w:name="_Ref29367581"/>
      <w:r w:rsidRPr="00B67058">
        <w:rPr>
          <w:vertAlign w:val="superscript"/>
        </w:rPr>
        <w:footnoteReference w:id="10"/>
      </w:r>
      <w:bookmarkEnd w:id="59"/>
      <w:r w:rsidRPr="00B67058">
        <w:rPr>
          <w:i/>
          <w:iCs/>
        </w:rPr>
        <w:t xml:space="preserve"> </w:t>
      </w:r>
    </w:p>
    <w:p w14:paraId="21F1D622" w14:textId="77777777" w:rsidR="00F43D22" w:rsidRDefault="007B2562" w:rsidP="00F43D22">
      <w:pPr>
        <w:pStyle w:val="ArcadisListBulletOrange"/>
        <w:spacing w:after="0"/>
        <w:rPr>
          <w:vertAlign w:val="superscript"/>
        </w:rPr>
      </w:pPr>
      <w:r w:rsidRPr="00B67058">
        <w:rPr>
          <w:i/>
          <w:iCs/>
        </w:rPr>
        <w:t>“Nederland stelt per gebied instandhoudingsdoelstellingen voor alle habitattypen van Bijlage I en soorten van Bijlage II die ten tijde van aanmelding in het gebied in meer dan verwaarloosbare mate aanwezig waren.”</w:t>
      </w:r>
      <w:r w:rsidRPr="00B67058">
        <w:rPr>
          <w:vertAlign w:val="superscript"/>
        </w:rPr>
        <w:t xml:space="preserve"> </w:t>
      </w:r>
      <w:r w:rsidRPr="00B67058">
        <w:rPr>
          <w:vertAlign w:val="superscript"/>
        </w:rPr>
        <w:footnoteReference w:id="11"/>
      </w:r>
      <w:r w:rsidRPr="00B67058">
        <w:rPr>
          <w:vertAlign w:val="superscript"/>
        </w:rPr>
        <w:t xml:space="preserve"> </w:t>
      </w:r>
    </w:p>
    <w:p w14:paraId="2FAFFA84" w14:textId="77777777" w:rsidR="00F43D22" w:rsidRDefault="00F43D22" w:rsidP="00F43D22">
      <w:pPr>
        <w:pStyle w:val="ArcadisListBulletOrange"/>
        <w:spacing w:before="120"/>
      </w:pPr>
    </w:p>
    <w:p w14:paraId="303D1099" w14:textId="3C84FE6A" w:rsidR="007B2562" w:rsidRPr="00B67058" w:rsidRDefault="007B2562" w:rsidP="007B2562">
      <w:pPr>
        <w:pStyle w:val="ArcadisListBulletOrange"/>
        <w:rPr>
          <w:i/>
          <w:iCs/>
        </w:rPr>
      </w:pPr>
      <w:r w:rsidRPr="00B67058">
        <w:t>Naast dat hier het moment van aanmelding als duidelijk uitgangspunt wordt genoemd, pleit dit ook voor het meenemen van de natuurwaarden uit het veegbesluit</w:t>
      </w:r>
      <w:r w:rsidRPr="00B67058">
        <w:rPr>
          <w:rStyle w:val="Voetnootmarkering"/>
        </w:rPr>
        <w:footnoteReference w:id="12"/>
      </w:r>
      <w:r w:rsidRPr="00B67058">
        <w:t xml:space="preserve"> in de</w:t>
      </w:r>
      <w:r w:rsidR="00E51D31">
        <w:t xml:space="preserve"> natuurdoelanalyse</w:t>
      </w:r>
      <w:r w:rsidRPr="00B67058">
        <w:t xml:space="preserve">s. Het gaat namelijk om waarden die in meer dan verwaarloosbare mate aanwezig zijn. Hoewel natuurwaarden mogelijk niet voorkwamen ten tijde van aanmelding, bestaat wel de verantwoordelijkheid om de biodiversiteit in stand te houden. </w:t>
      </w:r>
    </w:p>
    <w:p w14:paraId="31B28A4F" w14:textId="77777777" w:rsidR="007B2562" w:rsidRPr="00B67058" w:rsidRDefault="007B2562" w:rsidP="007B2562">
      <w:pPr>
        <w:pStyle w:val="ArcadisListBulletOrange"/>
        <w:rPr>
          <w:i/>
          <w:iCs/>
        </w:rPr>
      </w:pPr>
      <w:r w:rsidRPr="00B67058">
        <w:rPr>
          <w:i/>
          <w:iCs/>
        </w:rPr>
        <w:t>“Omdat er voor alle aanwezige habitattypen en soorten doelen moeten worden geformuleerd, moeten er, ten opzichte van de aanmelding, doelstellingen worden toegevoegd voor habitattypen en soorten die niet waren aangemeld, maar waarvan blijkt dat ze wel voorkomen in een gebied. Dit blijkt ook uit de brief van de Europese Commissie.</w:t>
      </w:r>
      <w:r w:rsidRPr="00B67058">
        <w:rPr>
          <w:vertAlign w:val="superscript"/>
        </w:rPr>
        <w:footnoteReference w:id="13"/>
      </w:r>
      <w:r w:rsidRPr="00B67058">
        <w:rPr>
          <w:i/>
          <w:iCs/>
        </w:rPr>
        <w:t xml:space="preserve"> De aanmeldingsformulieren (SDF) moeten dan worden aangepast aan de nieuwe kennis over wat er in een gebied aan habitattypen en soorten voorkomt. Nederland hanteert het uitgangspunt dat alleen doelen worden gesteld voor habitats en soorten die ten tijde van de aanmelding in het gebied voorkwamen. Er worden doelstellingen verwijderd wanneer blijkt dat een habitattype of soort ten tijde van aanmelding niet voorkwam in een gebied. Evenzo worden er doelen toegevoegd als ze niet waren aangemeld, maar uit nieuwe gegevens blijkt dat ze ten tijde van aanmelding wel voorkwamen in een gebied.” </w:t>
      </w:r>
      <w:r w:rsidRPr="00B67058">
        <w:rPr>
          <w:vertAlign w:val="superscript"/>
        </w:rPr>
        <w:footnoteReference w:id="14"/>
      </w:r>
      <w:r w:rsidRPr="00B67058">
        <w:t xml:space="preserve"> Bij dit punt geldt eigenlijk hetzelfde als het vorige punt: ook deze tekst geeft aanleiding om ook de natuurwaarden uit het veegbesluit mee te nemen. Bovendien is de vraag of het juridisch houdbaar is om alleen natuurwaarden ten tijde van de aanmelding te beschermen, omdat nieuwe natuurwaarden (bijvoorbeeld wolf op de Veluwe) in dat geval niet meer beschermd hoeven te worden vanuit gebiedsbescherming.</w:t>
      </w:r>
    </w:p>
    <w:p w14:paraId="2970D28A" w14:textId="77777777" w:rsidR="007B2562" w:rsidRPr="00B67058" w:rsidRDefault="007B2562" w:rsidP="007B2562">
      <w:pPr>
        <w:pStyle w:val="ArcadisListBulletOrange"/>
        <w:rPr>
          <w:i/>
          <w:iCs/>
        </w:rPr>
      </w:pPr>
      <w:r w:rsidRPr="00B67058">
        <w:rPr>
          <w:i/>
          <w:iCs/>
        </w:rPr>
        <w:t>“Voor de meeste habitattypen en soorten kan het landelijke doel gerealiseerd worden met de gebiedsdoelen, zoals gebaseerd op de aanmeldingen bij de Europese Commissie.”</w:t>
      </w:r>
      <w:r w:rsidRPr="00B67058">
        <w:rPr>
          <w:rStyle w:val="Voetnootmarkering"/>
          <w:i/>
          <w:iCs/>
        </w:rPr>
        <w:footnoteReference w:id="15"/>
      </w:r>
    </w:p>
    <w:p w14:paraId="6849C9CD" w14:textId="77777777" w:rsidR="007B2562" w:rsidRPr="00B67058" w:rsidRDefault="007B2562" w:rsidP="00630312">
      <w:pPr>
        <w:spacing w:after="0"/>
        <w:rPr>
          <w:b/>
          <w:bCs/>
          <w:i/>
          <w:iCs/>
        </w:rPr>
      </w:pPr>
    </w:p>
    <w:p w14:paraId="71CFBD39" w14:textId="7CCEC488" w:rsidR="007B2562" w:rsidRPr="00B67058" w:rsidRDefault="007B2562" w:rsidP="601BFEFD">
      <w:pPr>
        <w:rPr>
          <w:b/>
          <w:bCs/>
          <w:i/>
          <w:iCs/>
        </w:rPr>
      </w:pPr>
      <w:r w:rsidRPr="601BFEFD">
        <w:rPr>
          <w:b/>
          <w:bCs/>
          <w:i/>
          <w:iCs/>
        </w:rPr>
        <w:t>Conclusie</w:t>
      </w:r>
    </w:p>
    <w:p w14:paraId="522E3EF0" w14:textId="29108150" w:rsidR="00D4582E" w:rsidRDefault="007B2562" w:rsidP="007B2562">
      <w:r>
        <w:t xml:space="preserve">Op basis van de Habitatrichtlijn is Nederland verplicht </w:t>
      </w:r>
      <w:r w:rsidR="007571B2">
        <w:t xml:space="preserve">om voor bepaalde soorten te zorgen dat de populatie in een </w:t>
      </w:r>
      <w:r w:rsidR="00983A4D">
        <w:t>gunstige</w:t>
      </w:r>
      <w:r w:rsidR="007571B2">
        <w:t xml:space="preserve"> staat van instandhouding te brengen.</w:t>
      </w:r>
      <w:r w:rsidR="00E37ABD">
        <w:t xml:space="preserve"> </w:t>
      </w:r>
      <w:r w:rsidR="007F538C">
        <w:t xml:space="preserve">Daar waar geen concrete </w:t>
      </w:r>
      <w:r w:rsidR="00D277FA">
        <w:t>omvang van een instandhoudingsdoelstelling</w:t>
      </w:r>
      <w:r w:rsidR="00534076">
        <w:t xml:space="preserve"> is vast te stellen, </w:t>
      </w:r>
      <w:r w:rsidR="007417F9">
        <w:t>wordt uitgegaan van het voorkomen</w:t>
      </w:r>
      <w:r>
        <w:t xml:space="preserve"> </w:t>
      </w:r>
      <w:r w:rsidR="007417F9">
        <w:t xml:space="preserve">van </w:t>
      </w:r>
      <w:r>
        <w:t>verslechtering vanaf het moment van aanmelding van de N</w:t>
      </w:r>
      <w:r w:rsidR="009751F6">
        <w:t xml:space="preserve">atura </w:t>
      </w:r>
      <w:r>
        <w:t>2000-gebieden</w:t>
      </w:r>
      <w:r w:rsidR="00034FD4">
        <w:t xml:space="preserve">, waarbij het wel belangrijk </w:t>
      </w:r>
      <w:r w:rsidR="00D4582E">
        <w:t>is om aandacht te houden voor de staat van instandhouding van dat moment.</w:t>
      </w:r>
      <w:r w:rsidR="00DE435B">
        <w:t xml:space="preserve"> Per slot van rekening moet wel </w:t>
      </w:r>
      <w:r w:rsidR="00F850F4">
        <w:t>toe</w:t>
      </w:r>
      <w:r w:rsidR="00DE435B">
        <w:t>gewerkt worden naar een gunstige staat van instandhouding.</w:t>
      </w:r>
      <w:r w:rsidR="00D4582E">
        <w:t xml:space="preserve"> </w:t>
      </w:r>
      <w:r w:rsidR="00034FD4">
        <w:t xml:space="preserve"> </w:t>
      </w:r>
    </w:p>
    <w:p w14:paraId="499B284C" w14:textId="6904A86F" w:rsidR="007B2562" w:rsidRPr="00B67058" w:rsidRDefault="007B2562" w:rsidP="007B2562">
      <w:r>
        <w:t>Bovendien lijken de teksten ook aanleiding te geven om de natuurwaarden uit het veegbesluit mee te nemen in de analyses</w:t>
      </w:r>
      <w:r w:rsidR="007417F9">
        <w:t xml:space="preserve">: </w:t>
      </w:r>
      <w:r w:rsidR="00EF187F">
        <w:t xml:space="preserve">de staat van instandhouding van </w:t>
      </w:r>
      <w:r w:rsidR="001563CE">
        <w:t>habitat</w:t>
      </w:r>
      <w:r w:rsidR="001F7A52">
        <w:t>typen</w:t>
      </w:r>
      <w:r w:rsidR="001563CE">
        <w:t xml:space="preserve"> en </w:t>
      </w:r>
      <w:r w:rsidR="00EF187F">
        <w:t>soorten is leidend</w:t>
      </w:r>
      <w:r>
        <w:t>.</w:t>
      </w:r>
      <w:r w:rsidR="001563CE">
        <w:t xml:space="preserve"> Beschermde natuurgebieden helpen bij het behalen van een goede </w:t>
      </w:r>
      <w:r w:rsidR="007B0C84">
        <w:t xml:space="preserve">landelijke </w:t>
      </w:r>
      <w:r w:rsidR="001563CE">
        <w:t xml:space="preserve">staat van instandhouding maar het behalen van deze </w:t>
      </w:r>
      <w:r w:rsidR="002975D9">
        <w:t>instandhoudings</w:t>
      </w:r>
      <w:r w:rsidR="001563CE">
        <w:t>doelstelling is niet noodzakelijkerwijs beperkt tot het beschermde natuurgebied</w:t>
      </w:r>
      <w:r w:rsidR="00CC7256">
        <w:t xml:space="preserve"> en</w:t>
      </w:r>
      <w:r w:rsidR="00E072E8">
        <w:t>/of</w:t>
      </w:r>
      <w:r w:rsidR="00CC7256">
        <w:t xml:space="preserve"> </w:t>
      </w:r>
      <w:r w:rsidR="00E072E8">
        <w:t>specifieke</w:t>
      </w:r>
      <w:r w:rsidR="00CC7256">
        <w:t xml:space="preserve"> doelen</w:t>
      </w:r>
      <w:r>
        <w:t>.</w:t>
      </w:r>
    </w:p>
    <w:p w14:paraId="04312E05" w14:textId="58A6025D" w:rsidR="006D0B35" w:rsidRPr="00B67058" w:rsidRDefault="006D0B35" w:rsidP="007B2562">
      <w:r>
        <w:t>Voor doelen in het kader van de Vogelrichtlijn</w:t>
      </w:r>
      <w:r w:rsidR="00621AA2">
        <w:t xml:space="preserve"> is de situatie anders: deze doelen zijn concreter </w:t>
      </w:r>
      <w:r w:rsidR="00AB39F1">
        <w:t xml:space="preserve">dan voor de Habitatrichtlijn </w:t>
      </w:r>
      <w:r w:rsidR="00621AA2">
        <w:t xml:space="preserve">geformuleerd </w:t>
      </w:r>
      <w:r w:rsidR="00E8049A">
        <w:t xml:space="preserve">voor de Natura 2000-gebieden en daarmee is de noodzaak om </w:t>
      </w:r>
      <w:r w:rsidR="007B0C84">
        <w:t>de</w:t>
      </w:r>
      <w:r w:rsidR="007D6828">
        <w:t xml:space="preserve"> omvang van het doel</w:t>
      </w:r>
      <w:r w:rsidR="00E8049A">
        <w:t xml:space="preserve"> te bepalen</w:t>
      </w:r>
      <w:r w:rsidR="00AB39F1">
        <w:t xml:space="preserve"> niet aanwezig.</w:t>
      </w:r>
      <w:r w:rsidR="00E51769">
        <w:t xml:space="preserve"> Wel is het noodzakelijk om de draagkracht</w:t>
      </w:r>
      <w:r w:rsidR="004D7577">
        <w:t xml:space="preserve"> van het gebied voor de </w:t>
      </w:r>
      <w:r w:rsidR="00855511">
        <w:t xml:space="preserve">doelpopulaties </w:t>
      </w:r>
      <w:r w:rsidR="004D7577">
        <w:t>in beeld te brengen.</w:t>
      </w:r>
    </w:p>
    <w:p w14:paraId="51371503" w14:textId="43DCFB92" w:rsidR="007B2562" w:rsidRDefault="00BA3AC5" w:rsidP="00BB7C35">
      <w:pPr>
        <w:pStyle w:val="Kop2"/>
      </w:pPr>
      <w:bookmarkStart w:id="60" w:name="_Toc35949108"/>
      <w:bookmarkStart w:id="61" w:name="_Toc35952675"/>
      <w:bookmarkStart w:id="62" w:name="_Ref42852652"/>
      <w:bookmarkStart w:id="63" w:name="_Toc127454485"/>
      <w:bookmarkEnd w:id="60"/>
      <w:bookmarkEnd w:id="61"/>
      <w:r>
        <w:t>M</w:t>
      </w:r>
      <w:r w:rsidR="007B2562" w:rsidRPr="00B67058">
        <w:t xml:space="preserve">ethodiek </w:t>
      </w:r>
      <w:r w:rsidR="00EE0587">
        <w:t xml:space="preserve">concretisering </w:t>
      </w:r>
      <w:r w:rsidR="002975D9">
        <w:t>instandhoudings</w:t>
      </w:r>
      <w:r w:rsidR="009F4C60">
        <w:t>doelstellingen</w:t>
      </w:r>
      <w:bookmarkEnd w:id="62"/>
      <w:bookmarkEnd w:id="63"/>
    </w:p>
    <w:p w14:paraId="7BC01460" w14:textId="6520897C" w:rsidR="00EE0587" w:rsidRPr="009F4C60" w:rsidRDefault="006E137E" w:rsidP="00B43CBA">
      <w:r>
        <w:t xml:space="preserve">Met uitzondering van Vogelrichtlijnsoorten zijn doelen niet als getallen beschikbaar voor Natura 2000-gebieden, terwijl het </w:t>
      </w:r>
      <w:r w:rsidR="003E5418">
        <w:t xml:space="preserve">wel </w:t>
      </w:r>
      <w:r>
        <w:t xml:space="preserve">belangrijk is om te weten wanneer een </w:t>
      </w:r>
      <w:r w:rsidR="002975D9">
        <w:t>instandhoudings</w:t>
      </w:r>
      <w:r>
        <w:t xml:space="preserve">doelstelling is gehaald. </w:t>
      </w:r>
      <w:r w:rsidR="008E0C8F">
        <w:t xml:space="preserve">Dit is vooral gedaan aan de hand van het bereiken van een </w:t>
      </w:r>
      <w:r w:rsidR="003E5418">
        <w:t xml:space="preserve">landelijk </w:t>
      </w:r>
      <w:r w:rsidR="008E0C8F">
        <w:t>g</w:t>
      </w:r>
      <w:r w:rsidR="00983A4D">
        <w:t>unstige</w:t>
      </w:r>
      <w:r w:rsidR="008E0C8F">
        <w:t xml:space="preserve"> staat van instandhouding</w:t>
      </w:r>
      <w:r w:rsidR="003E5418">
        <w:t xml:space="preserve"> en een evenredige bijdrage van alle </w:t>
      </w:r>
      <w:r w:rsidR="00DC6420">
        <w:t>rele</w:t>
      </w:r>
      <w:r w:rsidR="00DC6420" w:rsidRPr="00FD5B44">
        <w:t>vante Natura 2000-gebieden daaraan</w:t>
      </w:r>
      <w:r w:rsidR="008E0C8F" w:rsidRPr="00FD5B44">
        <w:t>. Dit wordt</w:t>
      </w:r>
      <w:r w:rsidR="00EE0587" w:rsidRPr="00FD5B44">
        <w:t xml:space="preserve"> hierna</w:t>
      </w:r>
      <w:r w:rsidR="008E0C8F" w:rsidRPr="00FD5B44">
        <w:t xml:space="preserve"> de</w:t>
      </w:r>
      <w:r w:rsidR="00FE3CC7" w:rsidRPr="00FD5B44">
        <w:t xml:space="preserve"> </w:t>
      </w:r>
      <w:r w:rsidR="00FE3CC7" w:rsidRPr="00D154DC">
        <w:t>getalsmatige doelstelling de</w:t>
      </w:r>
      <w:r w:rsidR="008E0C8F" w:rsidRPr="00D154DC">
        <w:t xml:space="preserve"> “</w:t>
      </w:r>
      <w:r w:rsidR="00FE3CC7" w:rsidRPr="00D154DC">
        <w:t>theoretische</w:t>
      </w:r>
      <w:r w:rsidR="008E0C8F" w:rsidRPr="00D154DC">
        <w:t xml:space="preserve">” </w:t>
      </w:r>
      <w:r w:rsidR="008E0C8F" w:rsidRPr="00FD5B44">
        <w:t>doelstelling</w:t>
      </w:r>
      <w:r w:rsidR="008E0C8F">
        <w:t xml:space="preserve"> genoemd. </w:t>
      </w:r>
      <w:r w:rsidR="009F4C60">
        <w:t xml:space="preserve">In deze paragraaf wordt ingegaan op </w:t>
      </w:r>
      <w:r w:rsidR="008E0C8F">
        <w:t xml:space="preserve">deze </w:t>
      </w:r>
      <w:r w:rsidR="009F4C60">
        <w:t>getalsmatig</w:t>
      </w:r>
      <w:r w:rsidR="008E0C8F">
        <w:t>e</w:t>
      </w:r>
      <w:r w:rsidR="009F4C60">
        <w:t xml:space="preserve"> bepal</w:t>
      </w:r>
      <w:r w:rsidR="008E0C8F">
        <w:t>ing</w:t>
      </w:r>
      <w:r w:rsidR="009F4C60">
        <w:t xml:space="preserve"> van de </w:t>
      </w:r>
      <w:r w:rsidR="002975D9">
        <w:t>instandhoudings</w:t>
      </w:r>
      <w:r w:rsidR="009F4C60">
        <w:t>doelstellingen</w:t>
      </w:r>
      <w:r w:rsidR="000C7538">
        <w:t xml:space="preserve">, met uitzondering van de kwaliteit van habitattypen (hiervoor is </w:t>
      </w:r>
      <w:r w:rsidR="0030310C">
        <w:t xml:space="preserve">het </w:t>
      </w:r>
      <w:r w:rsidR="000C7538">
        <w:t xml:space="preserve">uitgangspunt </w:t>
      </w:r>
      <w:r w:rsidR="0030310C">
        <w:t xml:space="preserve">dat </w:t>
      </w:r>
      <w:r w:rsidR="000C7538">
        <w:t>deze naar een goede kwaliteit gebracht wordt)</w:t>
      </w:r>
      <w:r w:rsidR="009F4C60">
        <w:t xml:space="preserve">. </w:t>
      </w:r>
      <w:r w:rsidR="009F4C60" w:rsidRPr="00B67058">
        <w:t xml:space="preserve">Na afronding van deze analyse zijn getallen beschikbaar voor Zuid-Holland. </w:t>
      </w:r>
      <w:r>
        <w:t xml:space="preserve">Deze getallen zijn niet alles bepalend: de haalbaarheid maar ook of de aannames </w:t>
      </w:r>
      <w:r w:rsidR="00AF451C">
        <w:t xml:space="preserve">die ten grondslag liggen aan de getallen </w:t>
      </w:r>
      <w:r w:rsidR="00595272">
        <w:t>hangen af van de ecologische analyse. Na afronding van deze benadering is het dan ook belangrijk om de getallen wel in ecologisch perspectief te plaatsen.</w:t>
      </w:r>
      <w:r w:rsidR="00B43CBA">
        <w:t xml:space="preserve"> </w:t>
      </w:r>
    </w:p>
    <w:p w14:paraId="05E45A96" w14:textId="3A518687" w:rsidR="00BA3AC5" w:rsidRPr="00BA3AC5" w:rsidRDefault="00BA3AC5" w:rsidP="00AE1DC6">
      <w:pPr>
        <w:pStyle w:val="Kop3"/>
        <w:ind w:left="1276"/>
      </w:pPr>
      <w:bookmarkStart w:id="64" w:name="_Toc34116246"/>
      <w:bookmarkStart w:id="65" w:name="_Toc35949110"/>
      <w:bookmarkStart w:id="66" w:name="_Toc35952677"/>
      <w:bookmarkStart w:id="67" w:name="_Toc127454486"/>
      <w:bookmarkEnd w:id="64"/>
      <w:bookmarkEnd w:id="65"/>
      <w:bookmarkEnd w:id="66"/>
      <w:r>
        <w:t>Habitattypen</w:t>
      </w:r>
      <w:bookmarkEnd w:id="67"/>
    </w:p>
    <w:p w14:paraId="4AC8100D" w14:textId="04F00C10" w:rsidR="006A4942" w:rsidRDefault="007B2562" w:rsidP="00965836">
      <w:r w:rsidRPr="00B67058">
        <w:t xml:space="preserve">In </w:t>
      </w:r>
      <w:r w:rsidR="002E5B64">
        <w:t>dit</w:t>
      </w:r>
      <w:r w:rsidRPr="00B67058">
        <w:t xml:space="preserve"> </w:t>
      </w:r>
      <w:r w:rsidR="00BB7C35" w:rsidRPr="00B67058">
        <w:t>hoofdstuk</w:t>
      </w:r>
      <w:r w:rsidRPr="00B67058">
        <w:t xml:space="preserve"> </w:t>
      </w:r>
      <w:r w:rsidR="00E91D94">
        <w:t>wordt nader uitgewerkt</w:t>
      </w:r>
      <w:r w:rsidRPr="00B67058">
        <w:t xml:space="preserve"> </w:t>
      </w:r>
      <w:r w:rsidR="00162BFF">
        <w:t xml:space="preserve">hoe </w:t>
      </w:r>
      <w:r w:rsidRPr="00B67058">
        <w:t>het doelbereik</w:t>
      </w:r>
      <w:r w:rsidR="00162BFF">
        <w:t xml:space="preserve"> wordt bepaald</w:t>
      </w:r>
      <w:r w:rsidRPr="00B67058">
        <w:t xml:space="preserve">. </w:t>
      </w:r>
      <w:r w:rsidR="00FF3624">
        <w:t xml:space="preserve">In eerste instantie wordt ingegaan op </w:t>
      </w:r>
      <w:r w:rsidR="00942113">
        <w:t>omvang</w:t>
      </w:r>
      <w:r w:rsidR="00FF3624">
        <w:t xml:space="preserve"> en daarna op de kwaliteit.</w:t>
      </w:r>
    </w:p>
    <w:p w14:paraId="36BD8424" w14:textId="79B2B35A" w:rsidR="00351D08" w:rsidRPr="00A61F2C" w:rsidRDefault="00E447DA" w:rsidP="00A61F2C">
      <w:pPr>
        <w:pStyle w:val="Kop4"/>
      </w:pPr>
      <w:bookmarkStart w:id="68" w:name="_Ref33783136"/>
      <w:bookmarkStart w:id="69" w:name="_Toc127454487"/>
      <w:r w:rsidRPr="00A61F2C">
        <w:t xml:space="preserve">Bepaling doelstelling </w:t>
      </w:r>
      <w:r w:rsidR="00942113" w:rsidRPr="00A61F2C">
        <w:t>omvang</w:t>
      </w:r>
      <w:bookmarkEnd w:id="68"/>
      <w:bookmarkEnd w:id="69"/>
    </w:p>
    <w:p w14:paraId="3C6A15BB" w14:textId="53E0E068" w:rsidR="00965836" w:rsidRDefault="0074771C" w:rsidP="00965836">
      <w:r>
        <w:t>Als b</w:t>
      </w:r>
      <w:r w:rsidR="007B2562" w:rsidRPr="00B67058">
        <w:t>asis voor deze bepaling is het rapport “</w:t>
      </w:r>
      <w:r w:rsidR="007B2562" w:rsidRPr="00B67058">
        <w:rPr>
          <w:i/>
          <w:iCs/>
        </w:rPr>
        <w:t>Gunstige referentiewaarden voor oppervlakte en verspreidingsgebied van Natura 2000-habitattypen in Nederland</w:t>
      </w:r>
      <w:r w:rsidR="007B2562" w:rsidRPr="00B67058">
        <w:t>”</w:t>
      </w:r>
      <w:r w:rsidR="00BF1CA3" w:rsidRPr="00B67058">
        <w:t xml:space="preserve"> (Bijlsma </w:t>
      </w:r>
      <w:r w:rsidR="00BF1CA3" w:rsidRPr="00B67058">
        <w:rPr>
          <w:i/>
          <w:iCs/>
        </w:rPr>
        <w:t>et al</w:t>
      </w:r>
      <w:r w:rsidR="00BF1CA3" w:rsidRPr="00B67058">
        <w:t>., 2014)</w:t>
      </w:r>
      <w:r>
        <w:t xml:space="preserve"> gehanteerd</w:t>
      </w:r>
      <w:r w:rsidR="007B2562" w:rsidRPr="00B67058">
        <w:t xml:space="preserve">. In dit rapport zijn de </w:t>
      </w:r>
      <w:r w:rsidR="005A2040">
        <w:t>streef</w:t>
      </w:r>
      <w:r w:rsidR="007B2562" w:rsidRPr="00B67058">
        <w:t xml:space="preserve">waarden </w:t>
      </w:r>
      <w:r w:rsidR="00C4291D">
        <w:t xml:space="preserve">voor een gunstige staat van instandhouding </w:t>
      </w:r>
      <w:r w:rsidR="007B2562" w:rsidRPr="00B67058">
        <w:t xml:space="preserve">per habitattype </w:t>
      </w:r>
      <w:r w:rsidR="007F7012">
        <w:t xml:space="preserve">onderbouwd </w:t>
      </w:r>
      <w:r w:rsidR="00372753">
        <w:t>gekwantificeerd</w:t>
      </w:r>
      <w:r w:rsidR="00372753" w:rsidRPr="00B67058">
        <w:t xml:space="preserve"> </w:t>
      </w:r>
      <w:r w:rsidR="007B2562" w:rsidRPr="00B67058">
        <w:t>voor</w:t>
      </w:r>
      <w:r w:rsidR="00236C52">
        <w:t xml:space="preserve"> alle Natura 2000-gebieden tezamen in heel</w:t>
      </w:r>
      <w:r w:rsidR="007B2562" w:rsidRPr="00B67058">
        <w:t xml:space="preserve"> Nederland.</w:t>
      </w:r>
      <w:r w:rsidR="006B5093">
        <w:t xml:space="preserve"> </w:t>
      </w:r>
      <w:r w:rsidR="00FA6E67">
        <w:rPr>
          <w:rStyle w:val="Voetnootmarkering"/>
        </w:rPr>
        <w:footnoteReference w:id="16"/>
      </w:r>
    </w:p>
    <w:p w14:paraId="622DCC8F" w14:textId="450E6420" w:rsidR="00576E2A" w:rsidRPr="00B67058" w:rsidRDefault="00E86787" w:rsidP="00730146">
      <w:pPr>
        <w:spacing w:after="0"/>
      </w:pPr>
      <w:r>
        <w:t xml:space="preserve">De </w:t>
      </w:r>
      <w:r w:rsidR="00BD77F7">
        <w:t xml:space="preserve">landelijke </w:t>
      </w:r>
      <w:r>
        <w:t xml:space="preserve">streefwaarden </w:t>
      </w:r>
      <w:r w:rsidR="003C3DFF">
        <w:t>zijn</w:t>
      </w:r>
      <w:r w:rsidR="00BD77F7">
        <w:t xml:space="preserve"> vertaald naar </w:t>
      </w:r>
      <w:r w:rsidR="003D0359">
        <w:t>streefwaarden</w:t>
      </w:r>
      <w:r w:rsidR="00AC1490">
        <w:t xml:space="preserve"> </w:t>
      </w:r>
      <w:r w:rsidR="00883F23">
        <w:t xml:space="preserve">op het niveau van de provincie Zuid-Holland en vervolgens </w:t>
      </w:r>
      <w:r w:rsidR="00072FAC">
        <w:t xml:space="preserve">naar de Natura-2000-gebieden </w:t>
      </w:r>
      <w:r w:rsidR="00DD0F6F">
        <w:t xml:space="preserve">binnen de provincie </w:t>
      </w:r>
      <w:r w:rsidR="00072FAC">
        <w:t xml:space="preserve">op basis van </w:t>
      </w:r>
      <w:r w:rsidR="00AA5C65">
        <w:t>potenties</w:t>
      </w:r>
      <w:r w:rsidR="00072FAC">
        <w:t>.</w:t>
      </w:r>
      <w:r w:rsidR="003D0359">
        <w:t xml:space="preserve"> </w:t>
      </w:r>
      <w:r w:rsidR="009C28F1" w:rsidRPr="00B67058">
        <w:t xml:space="preserve">De </w:t>
      </w:r>
      <w:r w:rsidR="00872E5B">
        <w:t>streefwaarden</w:t>
      </w:r>
      <w:r w:rsidR="009C28F1" w:rsidRPr="00B67058">
        <w:t xml:space="preserve"> </w:t>
      </w:r>
      <w:r w:rsidR="003C3DFF">
        <w:t>zijn</w:t>
      </w:r>
      <w:r w:rsidR="009C28F1" w:rsidRPr="00B67058">
        <w:t xml:space="preserve"> in eerste instantie met een rekenkundige </w:t>
      </w:r>
      <w:r w:rsidR="00D611BD" w:rsidRPr="00B67058">
        <w:t>exercitie</w:t>
      </w:r>
      <w:r w:rsidR="00346946">
        <w:t xml:space="preserve"> bepaald</w:t>
      </w:r>
      <w:r w:rsidR="00D611BD" w:rsidRPr="00B67058">
        <w:t>.</w:t>
      </w:r>
      <w:r w:rsidR="003D2ADF" w:rsidRPr="00B67058">
        <w:t xml:space="preserve"> De</w:t>
      </w:r>
      <w:r w:rsidR="003D2ADF" w:rsidRPr="00B67058" w:rsidDel="000D2649">
        <w:t xml:space="preserve"> </w:t>
      </w:r>
      <w:r w:rsidR="000D2649">
        <w:t>omvang</w:t>
      </w:r>
      <w:r w:rsidR="003D2ADF" w:rsidRPr="00B67058">
        <w:t xml:space="preserve"> uit het rapport van Bijlsma </w:t>
      </w:r>
      <w:r w:rsidR="003D2ADF" w:rsidRPr="00B67058">
        <w:rPr>
          <w:i/>
          <w:iCs/>
        </w:rPr>
        <w:t xml:space="preserve">et al. </w:t>
      </w:r>
      <w:r w:rsidR="003D2ADF" w:rsidRPr="00B67058">
        <w:t>(2014) gaa</w:t>
      </w:r>
      <w:r w:rsidR="00232BD5">
        <w:t>t</w:t>
      </w:r>
      <w:r w:rsidR="003D2ADF" w:rsidRPr="00B67058">
        <w:t xml:space="preserve"> over heel Nederland. Het aandeel van de provincie Zuid-Holland </w:t>
      </w:r>
      <w:r w:rsidR="003C3DFF">
        <w:t>is</w:t>
      </w:r>
      <w:r w:rsidR="003D2ADF" w:rsidRPr="00B67058">
        <w:t xml:space="preserve"> bepaald</w:t>
      </w:r>
      <w:r w:rsidR="005263D2" w:rsidRPr="00B67058">
        <w:t xml:space="preserve"> a</w:t>
      </w:r>
      <w:r w:rsidR="00576E2A" w:rsidRPr="00B67058">
        <w:t>an de hand van de volgende stappen</w:t>
      </w:r>
      <w:r w:rsidR="00083FD1">
        <w:t xml:space="preserve"> </w:t>
      </w:r>
      <w:r w:rsidR="00E21F98" w:rsidRPr="00B67058">
        <w:t>(zie voor een schematisch overzicht</w:t>
      </w:r>
      <w:r w:rsidR="00E21F98">
        <w:t xml:space="preserve"> </w:t>
      </w:r>
      <w:r w:rsidR="00E21F98" w:rsidRPr="00B67058">
        <w:fldChar w:fldCharType="begin"/>
      </w:r>
      <w:r w:rsidR="00E21F98" w:rsidRPr="00B67058">
        <w:instrText xml:space="preserve"> REF _Ref30423338 \h </w:instrText>
      </w:r>
      <w:r w:rsidR="00E21F98" w:rsidRPr="00B67058">
        <w:fldChar w:fldCharType="separate"/>
      </w:r>
      <w:r w:rsidR="005175A5" w:rsidRPr="00B67058">
        <w:t xml:space="preserve">Figuur </w:t>
      </w:r>
      <w:r w:rsidR="005175A5">
        <w:rPr>
          <w:noProof/>
        </w:rPr>
        <w:t>4</w:t>
      </w:r>
      <w:r w:rsidR="00E21F98" w:rsidRPr="00B67058">
        <w:fldChar w:fldCharType="end"/>
      </w:r>
      <w:r w:rsidR="00E21F98" w:rsidRPr="00B67058">
        <w:t>)</w:t>
      </w:r>
      <w:r w:rsidR="00576E2A" w:rsidRPr="00B67058">
        <w:t>:</w:t>
      </w:r>
      <w:r w:rsidR="007B2562" w:rsidRPr="00B67058">
        <w:t xml:space="preserve"> </w:t>
      </w:r>
    </w:p>
    <w:p w14:paraId="0D160EF9" w14:textId="6512DB29" w:rsidR="003F3E5A" w:rsidRPr="00B92250" w:rsidRDefault="000013AF" w:rsidP="00B92250">
      <w:pPr>
        <w:pStyle w:val="ArcadisListNumber"/>
        <w:numPr>
          <w:ilvl w:val="0"/>
          <w:numId w:val="168"/>
        </w:numPr>
        <w:ind w:left="426"/>
      </w:pPr>
      <w:r w:rsidRPr="00B92250">
        <w:t>Bepalen</w:t>
      </w:r>
      <w:r w:rsidR="00F12CA6" w:rsidRPr="00B92250" w:rsidDel="000013AF">
        <w:t xml:space="preserve"> </w:t>
      </w:r>
      <w:r w:rsidR="00F12CA6" w:rsidRPr="00B92250">
        <w:t xml:space="preserve">met welke percentages habitattypen toe moeten nemen om de landelijke staat van instandhouding </w:t>
      </w:r>
      <w:r w:rsidR="008378C8" w:rsidRPr="00B92250">
        <w:t xml:space="preserve">te halen. </w:t>
      </w:r>
      <w:r w:rsidR="00FD27E1" w:rsidRPr="00B92250">
        <w:t>Dit is gedaan door de “</w:t>
      </w:r>
      <w:r w:rsidR="00E56980" w:rsidRPr="00B92250">
        <w:t>actuele oppervlakte” te vergelijken met de “FRA”</w:t>
      </w:r>
      <w:r w:rsidR="00BB40FD" w:rsidRPr="00BB40FD">
        <w:rPr>
          <w:rStyle w:val="Voetnootmarkering"/>
        </w:rPr>
        <w:t xml:space="preserve"> </w:t>
      </w:r>
      <w:r w:rsidR="00BB40FD">
        <w:rPr>
          <w:rStyle w:val="Voetnootmarkering"/>
        </w:rPr>
        <w:footnoteReference w:id="17"/>
      </w:r>
      <w:r w:rsidR="00E56980" w:rsidRPr="00B92250">
        <w:t xml:space="preserve"> (</w:t>
      </w:r>
      <w:r w:rsidR="000D2649" w:rsidRPr="00B92250">
        <w:t>omvang</w:t>
      </w:r>
      <w:r w:rsidR="00E56980" w:rsidRPr="00B92250">
        <w:t xml:space="preserve"> </w:t>
      </w:r>
      <w:r w:rsidR="00D52D9A" w:rsidRPr="00B92250">
        <w:t xml:space="preserve">die aanwezig is bij een </w:t>
      </w:r>
      <w:r w:rsidR="00983A4D" w:rsidRPr="00B92250">
        <w:t>gunstige</w:t>
      </w:r>
      <w:r w:rsidR="00D52D9A" w:rsidRPr="00B92250">
        <w:t xml:space="preserve"> staat van instandhouding)</w:t>
      </w:r>
      <w:r w:rsidR="00D538BC">
        <w:t>, beide</w:t>
      </w:r>
      <w:r w:rsidR="00C273AB">
        <w:t>n</w:t>
      </w:r>
      <w:r w:rsidR="00D538BC">
        <w:t xml:space="preserve"> staan in het rapport van Bijlsma </w:t>
      </w:r>
      <w:r w:rsidR="00D538BC">
        <w:rPr>
          <w:i/>
          <w:iCs/>
        </w:rPr>
        <w:t>et al.</w:t>
      </w:r>
      <w:r w:rsidR="00D538BC">
        <w:t xml:space="preserve"> (2014)</w:t>
      </w:r>
      <w:r w:rsidR="00D52D9A" w:rsidRPr="00B92250">
        <w:t>.</w:t>
      </w:r>
      <w:r w:rsidR="00FD27E1" w:rsidRPr="00B92250">
        <w:t xml:space="preserve"> </w:t>
      </w:r>
      <w:r w:rsidR="00D538BC">
        <w:t xml:space="preserve">Het verschil is gebruikt om een percentuele groei te bepalen </w:t>
      </w:r>
      <w:r w:rsidR="00C273AB">
        <w:t>ten opzichte van</w:t>
      </w:r>
      <w:r w:rsidR="00D538BC">
        <w:t xml:space="preserve"> het actuele oppervlak. </w:t>
      </w:r>
    </w:p>
    <w:p w14:paraId="1C709164" w14:textId="4BA617CB" w:rsidR="00FC045F" w:rsidRPr="00B92250" w:rsidRDefault="000013AF" w:rsidP="00B92250">
      <w:pPr>
        <w:pStyle w:val="ArcadisListNumber"/>
        <w:numPr>
          <w:ilvl w:val="0"/>
          <w:numId w:val="168"/>
        </w:numPr>
        <w:ind w:left="426"/>
      </w:pPr>
      <w:r w:rsidRPr="00B92250">
        <w:t>Bepalen van “referentieo</w:t>
      </w:r>
      <w:r w:rsidR="001421F0" w:rsidRPr="00B92250">
        <w:t>mvang</w:t>
      </w:r>
      <w:r w:rsidRPr="00B92250">
        <w:t xml:space="preserve">” van habitattypen per Natura 2000-gebied </w:t>
      </w:r>
      <w:r w:rsidR="000E3E71" w:rsidRPr="00B92250">
        <w:t xml:space="preserve">binnen de begrenzing van </w:t>
      </w:r>
      <w:r w:rsidRPr="00B92250">
        <w:t>de provincie Zuid-Holland</w:t>
      </w:r>
      <w:r w:rsidR="008E1EED" w:rsidRPr="00B92250">
        <w:t xml:space="preserve"> met uitzondering van </w:t>
      </w:r>
      <w:r w:rsidR="006764EF" w:rsidRPr="00B92250">
        <w:t xml:space="preserve">het Natura 2000-gebied </w:t>
      </w:r>
      <w:r w:rsidR="008E1EED" w:rsidRPr="00B92250">
        <w:t>Nieuw</w:t>
      </w:r>
      <w:r w:rsidR="006764EF" w:rsidRPr="00B92250">
        <w:t>koopse Plassen &amp; De Haeck</w:t>
      </w:r>
      <w:r w:rsidR="00C258CF" w:rsidRPr="00B92250">
        <w:t>, dat gebied is geheel meegenomen</w:t>
      </w:r>
      <w:r w:rsidRPr="00B92250">
        <w:t xml:space="preserve">. </w:t>
      </w:r>
      <w:r w:rsidR="00FC045F" w:rsidRPr="00B92250">
        <w:t xml:space="preserve">In </w:t>
      </w:r>
      <w:r w:rsidR="00736C96" w:rsidRPr="00B92250">
        <w:t>Bijlsma</w:t>
      </w:r>
      <w:r w:rsidR="004C1299" w:rsidRPr="00B92250">
        <w:t xml:space="preserve"> et al. (2014)</w:t>
      </w:r>
      <w:r w:rsidR="00DC176D" w:rsidRPr="00B92250">
        <w:t xml:space="preserve"> is </w:t>
      </w:r>
      <w:r w:rsidR="000D2649" w:rsidRPr="00B92250">
        <w:t xml:space="preserve">de </w:t>
      </w:r>
      <w:r w:rsidR="00945A7F">
        <w:t>“</w:t>
      </w:r>
      <w:r w:rsidR="00DC176D" w:rsidRPr="00B92250">
        <w:t>actuele</w:t>
      </w:r>
      <w:r w:rsidR="00817A5E" w:rsidRPr="00B92250" w:rsidDel="000D2649">
        <w:t xml:space="preserve"> </w:t>
      </w:r>
      <w:r w:rsidR="00945A7F">
        <w:t>oppervlakte”</w:t>
      </w:r>
      <w:r w:rsidR="00817A5E" w:rsidRPr="00B92250">
        <w:t xml:space="preserve"> </w:t>
      </w:r>
      <w:r w:rsidR="00462409" w:rsidRPr="00B92250">
        <w:t xml:space="preserve">bepaald </w:t>
      </w:r>
      <w:r w:rsidR="00945A7F">
        <w:t>aan de hand van</w:t>
      </w:r>
      <w:r w:rsidR="00462409" w:rsidRPr="00B92250">
        <w:t xml:space="preserve"> habitatkaarten </w:t>
      </w:r>
      <w:r w:rsidR="00945A7F">
        <w:t>van</w:t>
      </w:r>
      <w:r w:rsidR="00462409" w:rsidRPr="00B92250">
        <w:t xml:space="preserve"> eind 2013 </w:t>
      </w:r>
      <w:r w:rsidR="00E32285">
        <w:t>plus</w:t>
      </w:r>
      <w:r w:rsidR="00462409" w:rsidRPr="00B92250">
        <w:t xml:space="preserve"> een schatting van het percentage oppervlakte buiten Natura 2000 </w:t>
      </w:r>
      <w:r w:rsidR="00BF5842">
        <w:t>door</w:t>
      </w:r>
      <w:r w:rsidR="00BF5842" w:rsidRPr="00B92250">
        <w:t xml:space="preserve"> </w:t>
      </w:r>
      <w:r w:rsidR="00462409" w:rsidRPr="00B92250">
        <w:t>Janssen et al. (2014). De nauwkeurigheid van de schattingen hangt af van het aandeel buiten Natura 2000</w:t>
      </w:r>
      <w:r w:rsidR="008E2A4D" w:rsidRPr="00B92250">
        <w:t>.</w:t>
      </w:r>
      <w:r w:rsidR="00820FE2" w:rsidRPr="00B92250">
        <w:t xml:space="preserve"> </w:t>
      </w:r>
      <w:r w:rsidR="00B9545A" w:rsidRPr="00B92250">
        <w:t>De hoofdauteur heeft</w:t>
      </w:r>
      <w:r w:rsidR="00B9545A" w:rsidRPr="00B92250" w:rsidDel="00B9545A">
        <w:t xml:space="preserve"> </w:t>
      </w:r>
      <w:r w:rsidR="00B9545A" w:rsidRPr="00B92250">
        <w:t xml:space="preserve">het bestand aangeleverd waarmee </w:t>
      </w:r>
      <w:r w:rsidR="000D2649" w:rsidRPr="00B92250">
        <w:t>de</w:t>
      </w:r>
      <w:r w:rsidR="001D3CC3" w:rsidRPr="00B92250">
        <w:t xml:space="preserve"> “referentie</w:t>
      </w:r>
      <w:r w:rsidR="000D2649" w:rsidRPr="00B92250">
        <w:t>omvang</w:t>
      </w:r>
      <w:r w:rsidR="001D3CC3" w:rsidRPr="00B92250">
        <w:t>”</w:t>
      </w:r>
      <w:r w:rsidR="00B9545A" w:rsidRPr="00B92250">
        <w:t xml:space="preserve"> van habitattypen is bepaald</w:t>
      </w:r>
      <w:r w:rsidR="000E3E71" w:rsidRPr="00B92250">
        <w:t xml:space="preserve"> voor Nederland</w:t>
      </w:r>
      <w:r w:rsidR="00B9545A" w:rsidRPr="00B92250">
        <w:t>.</w:t>
      </w:r>
      <w:r w:rsidR="00434A42" w:rsidRPr="00B92250">
        <w:t xml:space="preserve"> </w:t>
      </w:r>
      <w:r w:rsidR="00E32285">
        <w:t xml:space="preserve">Met dit bestand </w:t>
      </w:r>
      <w:r w:rsidR="00844D19">
        <w:t>is</w:t>
      </w:r>
      <w:r w:rsidR="00DD5B74">
        <w:t xml:space="preserve"> de</w:t>
      </w:r>
      <w:r w:rsidR="00E32285">
        <w:t xml:space="preserve"> </w:t>
      </w:r>
      <w:r w:rsidR="00844D19">
        <w:t>“actuele oppervlakte”</w:t>
      </w:r>
      <w:r w:rsidR="00E32285">
        <w:t xml:space="preserve"> per Natura 2000-gebied </w:t>
      </w:r>
      <w:r w:rsidR="00844D19">
        <w:t>te bepalen</w:t>
      </w:r>
      <w:r w:rsidR="00E32285">
        <w:t xml:space="preserve">. Andere (meer </w:t>
      </w:r>
      <w:r w:rsidR="00A320A4" w:rsidRPr="00B92250">
        <w:t>recente</w:t>
      </w:r>
      <w:r w:rsidR="00E32285">
        <w:t>)</w:t>
      </w:r>
      <w:r w:rsidR="00A320A4" w:rsidRPr="00B92250">
        <w:t xml:space="preserve"> gegevens </w:t>
      </w:r>
      <w:r w:rsidR="00E32285">
        <w:t xml:space="preserve">kunnen niet </w:t>
      </w:r>
      <w:r w:rsidR="00A320A4" w:rsidRPr="00B92250">
        <w:t>worden ge</w:t>
      </w:r>
      <w:r w:rsidR="00434A42" w:rsidRPr="00B92250">
        <w:t>bruikt</w:t>
      </w:r>
      <w:r w:rsidR="00A320A4" w:rsidRPr="00B92250">
        <w:t xml:space="preserve">, omdat uit navraag bij de hoofdauteur blijkt dat de verschillen te groot zijn. </w:t>
      </w:r>
      <w:r w:rsidR="006C29FF">
        <w:t>Zoekgebieden zijn niet meegenomen in de berekeningen van oppervlaktes van habitattypen.</w:t>
      </w:r>
    </w:p>
    <w:p w14:paraId="2B36D647" w14:textId="2E654D59" w:rsidR="000233BF" w:rsidRDefault="00844D19" w:rsidP="006C29FF">
      <w:pPr>
        <w:pStyle w:val="ArcadisListNumber"/>
        <w:numPr>
          <w:ilvl w:val="0"/>
          <w:numId w:val="168"/>
        </w:numPr>
        <w:ind w:left="426"/>
      </w:pPr>
      <w:r>
        <w:t xml:space="preserve">Bepalen van </w:t>
      </w:r>
      <w:r w:rsidR="006C29FF">
        <w:t>de gewenste omvang. Dit wordt gedaan door de “actuele oppervlakte</w:t>
      </w:r>
      <w:r w:rsidR="00FD27E1" w:rsidRPr="00B92250">
        <w:t xml:space="preserve">” </w:t>
      </w:r>
      <w:r w:rsidR="006C29FF">
        <w:t xml:space="preserve">te vermeerderen </w:t>
      </w:r>
      <w:r w:rsidR="00FD27E1" w:rsidRPr="00B92250">
        <w:t xml:space="preserve">met de percentages die in stap 1 zijn bepaald. Op deze manier </w:t>
      </w:r>
      <w:r w:rsidR="00EC0EDC" w:rsidRPr="00B92250">
        <w:t xml:space="preserve">is per Natura 2000-gebied de </w:t>
      </w:r>
      <w:r w:rsidR="006C29FF">
        <w:t xml:space="preserve">gewenste </w:t>
      </w:r>
      <w:r w:rsidR="00EC0EDC" w:rsidRPr="00B92250">
        <w:t xml:space="preserve">omvang </w:t>
      </w:r>
      <w:r w:rsidR="00FD27E1" w:rsidRPr="00B92250">
        <w:t>bepaald per habitattype</w:t>
      </w:r>
      <w:r w:rsidR="00990115" w:rsidRPr="00B92250">
        <w:t xml:space="preserve">. </w:t>
      </w:r>
    </w:p>
    <w:p w14:paraId="125CE545" w14:textId="0BD9267D" w:rsidR="00E87B4C" w:rsidRPr="001F6786" w:rsidRDefault="001F6786" w:rsidP="00E44873">
      <w:r>
        <w:t>De getalsmatige benadering is te confronteren met de uitkomsten van ecologische analyses. Met name als de ruimte en/of condities beperkt zijn, moeten keuzes worden gemaakt. Leidend hiervoor zijn de kernopgaves</w:t>
      </w:r>
      <w:r w:rsidR="0097203D">
        <w:t>.</w:t>
      </w:r>
      <w:r w:rsidR="00A909B3">
        <w:rPr>
          <w:rStyle w:val="Voetnootmarkering"/>
        </w:rPr>
        <w:footnoteReference w:id="18"/>
      </w:r>
      <w:r w:rsidR="00A909B3">
        <w:t xml:space="preserve"> </w:t>
      </w:r>
    </w:p>
    <w:p w14:paraId="2484D377" w14:textId="7C8F7CB1" w:rsidR="007B2562" w:rsidRPr="00B67058" w:rsidRDefault="006803F3" w:rsidP="005263D2">
      <w:pPr>
        <w:keepNext/>
        <w:spacing w:after="0"/>
      </w:pPr>
      <w:r>
        <w:rPr>
          <w:noProof/>
        </w:rPr>
        <w:drawing>
          <wp:inline distT="0" distB="0" distL="0" distR="0" wp14:anchorId="27AF9A26" wp14:editId="4840EF38">
            <wp:extent cx="6120130" cy="3168015"/>
            <wp:effectExtent l="19050" t="19050" r="13970" b="133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168015"/>
                    </a:xfrm>
                    <a:prstGeom prst="rect">
                      <a:avLst/>
                    </a:prstGeom>
                    <a:ln>
                      <a:solidFill>
                        <a:schemeClr val="tx1"/>
                      </a:solidFill>
                    </a:ln>
                  </pic:spPr>
                </pic:pic>
              </a:graphicData>
            </a:graphic>
          </wp:inline>
        </w:drawing>
      </w:r>
    </w:p>
    <w:p w14:paraId="16B1375A" w14:textId="7576DFE1" w:rsidR="007B2562" w:rsidRDefault="007B2562" w:rsidP="007B2562">
      <w:pPr>
        <w:pStyle w:val="Bijschrift"/>
      </w:pPr>
      <w:bookmarkStart w:id="70" w:name="_Ref30423338"/>
      <w:r w:rsidRPr="00B67058">
        <w:t xml:space="preserve">Figuur </w:t>
      </w:r>
      <w:r>
        <w:fldChar w:fldCharType="begin"/>
      </w:r>
      <w:r>
        <w:instrText>SEQ Figuur \* ARABIC</w:instrText>
      </w:r>
      <w:r>
        <w:fldChar w:fldCharType="separate"/>
      </w:r>
      <w:r w:rsidR="005175A5">
        <w:rPr>
          <w:noProof/>
        </w:rPr>
        <w:t>4</w:t>
      </w:r>
      <w:r>
        <w:fldChar w:fldCharType="end"/>
      </w:r>
      <w:bookmarkEnd w:id="70"/>
      <w:r w:rsidRPr="00B67058">
        <w:t>: Schematische weergave van rekenmethodes</w:t>
      </w:r>
      <w:r w:rsidR="007868F5">
        <w:t xml:space="preserve"> voor </w:t>
      </w:r>
      <w:r w:rsidR="007157C6">
        <w:t>het bepalen van de instandhoudingsdoelstellingen</w:t>
      </w:r>
      <w:r w:rsidR="002F700B">
        <w:t xml:space="preserve"> voor de omvang van habitattypen</w:t>
      </w:r>
      <w:r w:rsidRPr="00B67058">
        <w:t>.</w:t>
      </w:r>
    </w:p>
    <w:p w14:paraId="29E3AE61" w14:textId="77777777" w:rsidR="00C816FB" w:rsidRDefault="00C816FB" w:rsidP="006C3DFC"/>
    <w:p w14:paraId="34ABBF5D" w14:textId="55DCCB5C" w:rsidR="007829CB" w:rsidRDefault="00E447DA" w:rsidP="00B60B21">
      <w:pPr>
        <w:pStyle w:val="Kop4"/>
      </w:pPr>
      <w:bookmarkStart w:id="71" w:name="_Ref42852846"/>
      <w:bookmarkStart w:id="72" w:name="_Toc127454488"/>
      <w:r w:rsidRPr="007829CB">
        <w:t>Bepalen doelstelling k</w:t>
      </w:r>
      <w:r w:rsidR="00351D08" w:rsidRPr="007829CB">
        <w:t>waliteit</w:t>
      </w:r>
      <w:bookmarkEnd w:id="71"/>
      <w:bookmarkEnd w:id="72"/>
    </w:p>
    <w:p w14:paraId="26535C8B" w14:textId="058D403B" w:rsidR="00BB431F" w:rsidRDefault="0076450C" w:rsidP="00244901">
      <w:r>
        <w:t xml:space="preserve">De kwaliteit </w:t>
      </w:r>
      <w:r w:rsidR="00EB2414">
        <w:t xml:space="preserve">van een habitattype </w:t>
      </w:r>
      <w:r w:rsidR="00E25EA9">
        <w:t>wordt bepaald op basis van</w:t>
      </w:r>
      <w:r>
        <w:t xml:space="preserve"> vier </w:t>
      </w:r>
      <w:r w:rsidR="008B4869">
        <w:t>pijlers</w:t>
      </w:r>
      <w:r>
        <w:t>: vegetatietype, abiotische omstandigheden</w:t>
      </w:r>
      <w:r w:rsidR="00E25EA9">
        <w:t xml:space="preserve">, </w:t>
      </w:r>
      <w:r>
        <w:t>aanwezigheid van typische soorten</w:t>
      </w:r>
      <w:r w:rsidR="00E25EA9">
        <w:t xml:space="preserve"> en overige kenmerken van structuur en functie</w:t>
      </w:r>
      <w:r>
        <w:t>.</w:t>
      </w:r>
      <w:r w:rsidR="005676CF">
        <w:t xml:space="preserve"> Uit de beschikbare gegevens bleek dat het niet mogelijk was om reconstructies te maken van de referenties</w:t>
      </w:r>
      <w:r w:rsidR="005E5215">
        <w:t>ituatie</w:t>
      </w:r>
      <w:r w:rsidR="005676CF">
        <w:t>. De informatie was te beperkt, niet voldoende, of sloot niet aan bij de definities van de habitattypen. Voor de</w:t>
      </w:r>
      <w:r w:rsidR="00E51D31">
        <w:t xml:space="preserve"> natuurdoelanalyse</w:t>
      </w:r>
      <w:r w:rsidR="005676CF">
        <w:t xml:space="preserve">s is daarom gekozen om </w:t>
      </w:r>
      <w:r w:rsidR="00662ECF">
        <w:t xml:space="preserve">de vier pijlers van de kwaliteit binnen de range van “goede kwaliteit” te brengen. Hoe dit in beeld </w:t>
      </w:r>
      <w:r w:rsidR="005E5215">
        <w:t xml:space="preserve">is </w:t>
      </w:r>
      <w:r w:rsidR="00662ECF">
        <w:t>gebracht</w:t>
      </w:r>
      <w:r w:rsidR="005E5215">
        <w:t>,</w:t>
      </w:r>
      <w:r w:rsidR="00662ECF">
        <w:t xml:space="preserve"> is beschreven in </w:t>
      </w:r>
      <w:r w:rsidR="00662ECF">
        <w:rPr>
          <w:rFonts w:cstheme="minorHAnsi"/>
        </w:rPr>
        <w:t xml:space="preserve">§ </w:t>
      </w:r>
      <w:r w:rsidR="00662ECF">
        <w:fldChar w:fldCharType="begin"/>
      </w:r>
      <w:r w:rsidR="00662ECF">
        <w:rPr>
          <w:rFonts w:cstheme="minorHAnsi"/>
        </w:rPr>
        <w:instrText xml:space="preserve"> REF _Ref43210338 \n \h </w:instrText>
      </w:r>
      <w:r w:rsidR="00662ECF">
        <w:fldChar w:fldCharType="separate"/>
      </w:r>
      <w:r w:rsidR="005175A5">
        <w:rPr>
          <w:rFonts w:cstheme="minorHAnsi"/>
        </w:rPr>
        <w:t>4.3.2.2</w:t>
      </w:r>
      <w:r w:rsidR="00662ECF">
        <w:fldChar w:fldCharType="end"/>
      </w:r>
      <w:r w:rsidR="00662ECF">
        <w:t>.</w:t>
      </w:r>
      <w:r w:rsidR="00352BA7">
        <w:t xml:space="preserve"> </w:t>
      </w:r>
    </w:p>
    <w:p w14:paraId="6BFD08B7" w14:textId="6544355C" w:rsidR="00630914" w:rsidRDefault="00630914" w:rsidP="00630914">
      <w:pPr>
        <w:pStyle w:val="ArcadisListBulletOrange"/>
      </w:pPr>
    </w:p>
    <w:p w14:paraId="6694F61F" w14:textId="56F8780A" w:rsidR="00910F97" w:rsidRDefault="00BB7C25" w:rsidP="00AE1DC6">
      <w:pPr>
        <w:pStyle w:val="Kop3"/>
        <w:ind w:left="1276"/>
      </w:pPr>
      <w:bookmarkStart w:id="73" w:name="_Toc32909854"/>
      <w:bookmarkStart w:id="74" w:name="_Ref42852840"/>
      <w:bookmarkStart w:id="75" w:name="_Toc127454489"/>
      <w:r>
        <w:t>Habitatrichtlijnsoorten</w:t>
      </w:r>
      <w:bookmarkEnd w:id="73"/>
      <w:bookmarkEnd w:id="74"/>
      <w:bookmarkEnd w:id="75"/>
    </w:p>
    <w:p w14:paraId="7060C3E7" w14:textId="5ED8D44F" w:rsidR="00497303" w:rsidRPr="00197FB3" w:rsidRDefault="00497303" w:rsidP="00910F97">
      <w:pPr>
        <w:rPr>
          <w:b/>
          <w:bCs/>
        </w:rPr>
      </w:pPr>
      <w:r w:rsidRPr="00197FB3">
        <w:rPr>
          <w:b/>
          <w:bCs/>
        </w:rPr>
        <w:t>Inleiding</w:t>
      </w:r>
    </w:p>
    <w:p w14:paraId="67BA80CD" w14:textId="1595340C" w:rsidR="00497303" w:rsidRDefault="00497303" w:rsidP="00910F97">
      <w:r>
        <w:t xml:space="preserve">Voor het bepalen van de concrete </w:t>
      </w:r>
      <w:r w:rsidR="002975D9">
        <w:t>instandhoudings</w:t>
      </w:r>
      <w:r>
        <w:t xml:space="preserve">doelstellingen worden twee stappen genomen: 1) bepalen van de </w:t>
      </w:r>
      <w:r w:rsidR="00D92757">
        <w:t xml:space="preserve">gewenste populatie aan de hand van de instandhoudingsdoelstellingen en 2) </w:t>
      </w:r>
      <w:r w:rsidR="00C93C42">
        <w:t>bepalen van de omvang van leefgebieden</w:t>
      </w:r>
      <w:r w:rsidR="00AA2E84">
        <w:t xml:space="preserve"> (draagkracht)</w:t>
      </w:r>
      <w:r w:rsidR="00C93C42">
        <w:t xml:space="preserve"> aan de hand van de gewenste populatie.</w:t>
      </w:r>
    </w:p>
    <w:p w14:paraId="243E76DE" w14:textId="5BEDB442" w:rsidR="00497303" w:rsidRPr="00197FB3" w:rsidRDefault="00D92757" w:rsidP="004A308A">
      <w:pPr>
        <w:rPr>
          <w:b/>
          <w:bCs/>
        </w:rPr>
      </w:pPr>
      <w:r>
        <w:rPr>
          <w:b/>
          <w:bCs/>
        </w:rPr>
        <w:t>Bepalen gewenste</w:t>
      </w:r>
      <w:r w:rsidR="00497303" w:rsidRPr="00197FB3">
        <w:rPr>
          <w:b/>
          <w:bCs/>
        </w:rPr>
        <w:t xml:space="preserve"> populatieomvang</w:t>
      </w:r>
    </w:p>
    <w:p w14:paraId="6CA86BD5" w14:textId="57153DD2" w:rsidR="004A308A" w:rsidRPr="009F6F67" w:rsidRDefault="004A308A" w:rsidP="004A308A">
      <w:r>
        <w:t>Bij het bepalen van de concrete instandhoudingsdoelstellingen van Habitatrichtlijnsoorten wordt in de</w:t>
      </w:r>
      <w:r w:rsidR="00E51D31">
        <w:t xml:space="preserve"> natuurdoelanalyse</w:t>
      </w:r>
      <w:r>
        <w:t>s niet uitgegaan van het bereiken van een bepaalde populatie. De Natura 2000-gebieden moeten echter wel het voortbestaan van een populatie van een bepaalde omvang faciliteren en vanuit het Natura 2000-gebied moeten in ieder geval geen beperkingen bestaan voor het halen van d</w:t>
      </w:r>
      <w:r w:rsidR="00F07DF4">
        <w:t>i</w:t>
      </w:r>
      <w:r>
        <w:t xml:space="preserve">e omvang van de populatie. Als hierna over de instandhoudingsdoelstelling wordt gesproken, dan gaat het over </w:t>
      </w:r>
      <w:r w:rsidR="006D37A3">
        <w:t xml:space="preserve">het bereiken van </w:t>
      </w:r>
      <w:r w:rsidR="001847E3">
        <w:t xml:space="preserve">voldoende </w:t>
      </w:r>
      <w:r>
        <w:t xml:space="preserve">draagkracht van een </w:t>
      </w:r>
      <w:r w:rsidR="006D37A3">
        <w:t>Natura 2000-</w:t>
      </w:r>
      <w:r>
        <w:t>gebied voor een bepaalde populatie. Voor het bepalen van de concrete instan</w:t>
      </w:r>
      <w:r w:rsidR="004427B7">
        <w:t>d</w:t>
      </w:r>
      <w:r>
        <w:t>houdingsdoelstellingen voor Habitatrichtlijnsoorten is geen onderscheid gemaakt in omvang en kwaliteit</w:t>
      </w:r>
      <w:r w:rsidR="006D37A3">
        <w:t xml:space="preserve">: </w:t>
      </w:r>
      <w:r w:rsidR="00567AB1">
        <w:t xml:space="preserve">functionele </w:t>
      </w:r>
      <w:r w:rsidR="006D37A3">
        <w:t>l</w:t>
      </w:r>
      <w:r>
        <w:t>eefgebieden moeten voldoende omvang</w:t>
      </w:r>
      <w:r w:rsidR="00567AB1">
        <w:t xml:space="preserve">, </w:t>
      </w:r>
      <w:r>
        <w:t>kwaliteit</w:t>
      </w:r>
      <w:r w:rsidR="00567AB1">
        <w:t xml:space="preserve"> en samenhang</w:t>
      </w:r>
      <w:r>
        <w:t xml:space="preserve"> hebben om de draagkracht te leveren voor een bepaalde populatie. </w:t>
      </w:r>
    </w:p>
    <w:p w14:paraId="33E732B9" w14:textId="12265348" w:rsidR="00871847" w:rsidRDefault="00871847" w:rsidP="008C289E">
      <w:pPr>
        <w:spacing w:after="0"/>
      </w:pPr>
      <w:r>
        <w:t xml:space="preserve">Voor Habitatrichtlijnsoorten is het mogelijk om de gewenste </w:t>
      </w:r>
      <w:r w:rsidR="00EF21DE">
        <w:t>draagkracht voor een</w:t>
      </w:r>
      <w:r>
        <w:t xml:space="preserve"> populatie</w:t>
      </w:r>
      <w:r w:rsidR="00EF21DE">
        <w:t xml:space="preserve"> van een bepaalde grootte</w:t>
      </w:r>
      <w:r>
        <w:t xml:space="preserve"> in het Natura 2000-gebied </w:t>
      </w:r>
      <w:r w:rsidR="005724F3">
        <w:t>aan de hand van twee rapporten</w:t>
      </w:r>
      <w:r w:rsidR="001833E7">
        <w:t xml:space="preserve"> te bepalen</w:t>
      </w:r>
      <w:r w:rsidR="003E49CF">
        <w:t>:</w:t>
      </w:r>
    </w:p>
    <w:p w14:paraId="73AC18D6" w14:textId="7C744D59" w:rsidR="003E49CF" w:rsidRDefault="003E49CF" w:rsidP="00F76984">
      <w:pPr>
        <w:pStyle w:val="Lijstalinea"/>
        <w:numPr>
          <w:ilvl w:val="0"/>
          <w:numId w:val="33"/>
        </w:numPr>
      </w:pPr>
      <w:r>
        <w:t>In het rapport</w:t>
      </w:r>
      <w:r w:rsidR="0093274D">
        <w:t xml:space="preserve"> “</w:t>
      </w:r>
      <w:r w:rsidR="000F16B3" w:rsidRPr="601BFEFD">
        <w:rPr>
          <w:i/>
          <w:iCs/>
        </w:rPr>
        <w:t>Gunstige referentiewaarden voor populatieomvang en verspreidingsgebied van soorten van bijlage II, IV en V van de Habitatrichtlijn</w:t>
      </w:r>
      <w:r w:rsidR="000F16B3">
        <w:t xml:space="preserve">” (Ottburg &amp; Van Swaay, 2014) wordt ingegaan op de gewenste populatiegroottes van soorten van de Habitatrichtlijn. </w:t>
      </w:r>
      <w:r w:rsidR="00885F58">
        <w:t>Het rapport richt zich in het kader van populatieomvang op de vraag of “</w:t>
      </w:r>
      <w:r w:rsidR="00885F58" w:rsidRPr="601BFEFD">
        <w:rPr>
          <w:i/>
          <w:iCs/>
        </w:rPr>
        <w:t>de populatiegrootte en range in 1994 (toen de Habitatrichtlijn in Nederland in werking trad) het duurzaam voortbestaan van de soorten voor langere tijd te waarborgen. […] Als de populatiegrootte of range onder de gunstige referentiewaarden komen, kan dit leiden tot een ongunstige staat van instandhouding.</w:t>
      </w:r>
      <w:r w:rsidR="00885F58">
        <w:t xml:space="preserve">” Als de gunstige referentiewaarden en range in het rapport worden bereikt dan </w:t>
      </w:r>
      <w:r w:rsidR="00C663B8">
        <w:t>is dus sprake van een gunstige staat van instandhouding. Het rapport kent echter een aantal beperkingen als het gaat om het bepalen van de gunstige omvang van de populatie</w:t>
      </w:r>
      <w:r w:rsidR="00210DFA">
        <w:t xml:space="preserve"> en range:</w:t>
      </w:r>
    </w:p>
    <w:p w14:paraId="605CE255" w14:textId="333FBEA1" w:rsidR="00210DFA" w:rsidRDefault="00210DFA" w:rsidP="00F76984">
      <w:pPr>
        <w:pStyle w:val="Lijstalinea"/>
        <w:numPr>
          <w:ilvl w:val="1"/>
          <w:numId w:val="33"/>
        </w:numPr>
      </w:pPr>
      <w:r>
        <w:t xml:space="preserve">Populatie en range zijn bepaald voor heel Nederland. Hierbij is geen onderscheid gemaakt in de opgave voor de provincie of </w:t>
      </w:r>
      <w:r w:rsidR="00484E58">
        <w:t>Natura 2000-gebieden. Hierdoor is het aandeel van de provincie of Natura 2000-gebied niet te bepalen.</w:t>
      </w:r>
    </w:p>
    <w:p w14:paraId="2F80E248" w14:textId="7BF0289C" w:rsidR="00484E58" w:rsidRDefault="00484E58" w:rsidP="00F76984">
      <w:pPr>
        <w:pStyle w:val="Lijstalinea"/>
        <w:numPr>
          <w:ilvl w:val="1"/>
          <w:numId w:val="33"/>
        </w:numPr>
      </w:pPr>
      <w:r>
        <w:t xml:space="preserve">In het rapport wordt alleen ingegaan op de </w:t>
      </w:r>
      <w:r w:rsidR="00D470FB">
        <w:t xml:space="preserve">omvang en range waarbij sprake is van een gunstige staat van instandhouding. Hierbij is niet zoals </w:t>
      </w:r>
      <w:r w:rsidR="00530B2C">
        <w:t>voor</w:t>
      </w:r>
      <w:r w:rsidR="00D470FB">
        <w:t xml:space="preserve"> Natura 2000-gebied</w:t>
      </w:r>
      <w:r w:rsidR="00530B2C">
        <w:t>en</w:t>
      </w:r>
      <w:r w:rsidR="00D470FB">
        <w:t xml:space="preserve"> uitgegaan van een huidige omvang en gewenste omvang. In dat geval was het namelijk nog mogelijk om gewenste verandering </w:t>
      </w:r>
      <w:r w:rsidR="00EE032F">
        <w:t xml:space="preserve">te gebruiken voor een extrapolatie met </w:t>
      </w:r>
      <w:r w:rsidR="00E612EB">
        <w:t>populaties uit het heden over verleden.</w:t>
      </w:r>
    </w:p>
    <w:p w14:paraId="435055BC" w14:textId="3C7F72A8" w:rsidR="00C00766" w:rsidRDefault="0039722D" w:rsidP="00F76984">
      <w:pPr>
        <w:pStyle w:val="Lijstalinea"/>
        <w:numPr>
          <w:ilvl w:val="0"/>
          <w:numId w:val="33"/>
        </w:numPr>
      </w:pPr>
      <w:r>
        <w:t>H</w:t>
      </w:r>
      <w:r w:rsidR="003E49CF">
        <w:t xml:space="preserve">et rapport </w:t>
      </w:r>
      <w:r w:rsidR="0093274D">
        <w:t>“</w:t>
      </w:r>
      <w:r w:rsidR="0093274D" w:rsidRPr="00ED1EAF">
        <w:rPr>
          <w:i/>
          <w:iCs/>
        </w:rPr>
        <w:t>Habitatrichtlijnsoorten in Natura 2000-gebieden</w:t>
      </w:r>
      <w:r w:rsidR="0093274D">
        <w:t xml:space="preserve">” (Ottburg &amp; Janssen, 2014) </w:t>
      </w:r>
      <w:r>
        <w:t xml:space="preserve">geeft een overzicht van de </w:t>
      </w:r>
      <w:r w:rsidR="00ED1EAF">
        <w:t xml:space="preserve">staat van instandhouding van de Habitatrichtlijnsoorten in Natura 2000-gebieden. </w:t>
      </w:r>
      <w:r w:rsidR="00E85599">
        <w:t xml:space="preserve">Hierin zijn geen gewenste </w:t>
      </w:r>
      <w:r w:rsidR="00CB0461">
        <w:t xml:space="preserve">populaties opgenomen, maar wel de huidige staat van populaties en ook wat het aandeel van Natura 2000-gebieden is </w:t>
      </w:r>
      <w:r w:rsidR="00C14943">
        <w:t xml:space="preserve">in </w:t>
      </w:r>
      <w:r w:rsidR="00EE4774">
        <w:t>de landelijke populatie.</w:t>
      </w:r>
    </w:p>
    <w:p w14:paraId="63324FFB" w14:textId="0B7D8CF1" w:rsidR="008137BF" w:rsidRDefault="00EE4774" w:rsidP="00EE4774">
      <w:r>
        <w:t xml:space="preserve">Door uit de twee rapporten de gunstige populatieomvang te combineren met het aandeel van de Natura 2000-gebieden op de landelijke populatie </w:t>
      </w:r>
      <w:r w:rsidR="0053786C">
        <w:t>is een inschatting te geven van de omvang van de populatie binnen Natura 2000-gebieden.</w:t>
      </w:r>
      <w:r w:rsidR="00823D9E">
        <w:t xml:space="preserve"> </w:t>
      </w:r>
    </w:p>
    <w:p w14:paraId="4B578A64" w14:textId="64F193A1" w:rsidR="00687144" w:rsidRDefault="00823D9E" w:rsidP="00EE4774">
      <w:r>
        <w:t xml:space="preserve">Hierbij is geen rekening gehouden met de verspreiding van soorten. De gewenste verspreiding van soorten is namelijk bepaald </w:t>
      </w:r>
      <w:r w:rsidR="00DA061D">
        <w:t xml:space="preserve">voor heel Nederland. </w:t>
      </w:r>
      <w:r w:rsidR="003D78D7">
        <w:t>In de</w:t>
      </w:r>
      <w:r w:rsidR="00E51D31">
        <w:t xml:space="preserve"> natuurdoelanalyse</w:t>
      </w:r>
      <w:r w:rsidR="003D78D7">
        <w:t xml:space="preserve">s is aangenomen dat de </w:t>
      </w:r>
      <w:r w:rsidR="00CC3DC0">
        <w:t>verspreiding van soorten geborgd is door het aanwijzen van de relevante Natura 2000-</w:t>
      </w:r>
      <w:r w:rsidR="004B24EF">
        <w:t xml:space="preserve">gebieden voor de betreffende soort. </w:t>
      </w:r>
      <w:r w:rsidR="00DA061D">
        <w:t xml:space="preserve">De doelanalyses beperken zich tot de begrenzing van de Natura 2000-gebieden binnen één provincie. Bovendien is het uitgangspunt dat deze kwalificerende soorten binnen de begrenzing al voorkomen en dat alleen binnen de begrenzing </w:t>
      </w:r>
      <w:r w:rsidR="001D0302">
        <w:t>wat verspreiding mogelijk is. Dit betekent dat door binnen de Natura 2000-gebieden te blijven, geen wezenlijke bijdrage aan de verspreiding is te leveren.</w:t>
      </w:r>
      <w:r w:rsidR="001A02DC">
        <w:t xml:space="preserve"> Wanneer het ontbreken van een verbinding met andere populaties buiten het Natura 2000-gebied een knelpunt vormt voor de instandhouding van de soort, is dit wel in de natuurdoelanalyse opgenomen</w:t>
      </w:r>
      <w:r w:rsidR="005C19C2">
        <w:t xml:space="preserve">. </w:t>
      </w:r>
    </w:p>
    <w:p w14:paraId="6C16C137" w14:textId="458F4859" w:rsidR="00687144" w:rsidRDefault="00823D9E" w:rsidP="00312745">
      <w:pPr>
        <w:spacing w:after="0"/>
      </w:pPr>
      <w:r>
        <w:t xml:space="preserve">Het bepalen van de gewenste populatieomvang </w:t>
      </w:r>
      <w:r w:rsidR="00687144">
        <w:t>wordt gedaan door het nemen van de volgende stappen:</w:t>
      </w:r>
    </w:p>
    <w:p w14:paraId="14378B5A" w14:textId="50A77FD2" w:rsidR="00687144" w:rsidRDefault="00706352" w:rsidP="00F76984">
      <w:pPr>
        <w:pStyle w:val="ArcadisListNumber"/>
        <w:numPr>
          <w:ilvl w:val="0"/>
          <w:numId w:val="34"/>
        </w:numPr>
      </w:pPr>
      <w:r>
        <w:t xml:space="preserve">Op een rij zetten van </w:t>
      </w:r>
      <w:r w:rsidR="005876B1">
        <w:t xml:space="preserve">de </w:t>
      </w:r>
      <w:r w:rsidR="001C326A">
        <w:t>kwalificerende</w:t>
      </w:r>
      <w:r w:rsidR="00490DBA">
        <w:t xml:space="preserve"> </w:t>
      </w:r>
      <w:r w:rsidR="001C326A">
        <w:t>Habitatrichtlijnsoorten</w:t>
      </w:r>
      <w:r>
        <w:t xml:space="preserve"> voor de relevante Natura 2000-gebieden</w:t>
      </w:r>
      <w:r w:rsidR="001C326A">
        <w:t>.</w:t>
      </w:r>
    </w:p>
    <w:p w14:paraId="6E2A4D2D" w14:textId="48AAD247" w:rsidR="001C326A" w:rsidRDefault="001E4D82" w:rsidP="00F76984">
      <w:pPr>
        <w:pStyle w:val="ArcadisListNumber"/>
        <w:numPr>
          <w:ilvl w:val="0"/>
          <w:numId w:val="34"/>
        </w:numPr>
      </w:pPr>
      <w:r>
        <w:t xml:space="preserve">Overnemen van de </w:t>
      </w:r>
      <w:r w:rsidR="00706352">
        <w:t xml:space="preserve">gewenste populatieomvang van </w:t>
      </w:r>
      <w:r w:rsidR="00230755">
        <w:t xml:space="preserve">heel Nederland </w:t>
      </w:r>
      <w:r w:rsidR="00706352">
        <w:t>voor de relevante Habitatrichtlijnsoorten</w:t>
      </w:r>
      <w:r>
        <w:t xml:space="preserve"> uit</w:t>
      </w:r>
      <w:r w:rsidR="009159F4">
        <w:t xml:space="preserve"> het rapport van </w:t>
      </w:r>
      <w:r w:rsidR="00B47DB1">
        <w:t>Ottburg</w:t>
      </w:r>
      <w:r w:rsidR="00DC52BF">
        <w:t xml:space="preserve"> &amp; Van Swaay (2014)</w:t>
      </w:r>
      <w:r w:rsidR="00613B85">
        <w:t xml:space="preserve"> (</w:t>
      </w:r>
      <w:r w:rsidR="001232A8" w:rsidRPr="001232A8">
        <w:t>Favourable Reference Population (FRP)</w:t>
      </w:r>
      <w:r w:rsidR="001232A8">
        <w:t>)</w:t>
      </w:r>
      <w:r w:rsidR="00DC52BF">
        <w:t>.</w:t>
      </w:r>
    </w:p>
    <w:p w14:paraId="0A148518" w14:textId="1E7CE805" w:rsidR="00117A6D" w:rsidRPr="00D154DC" w:rsidRDefault="001E4D82" w:rsidP="00941D7C">
      <w:pPr>
        <w:pStyle w:val="ArcadisListNumber"/>
        <w:numPr>
          <w:ilvl w:val="0"/>
          <w:numId w:val="34"/>
        </w:numPr>
      </w:pPr>
      <w:r>
        <w:t xml:space="preserve">Bepalen van de percentages </w:t>
      </w:r>
      <w:r w:rsidR="005C19C2">
        <w:t xml:space="preserve">die </w:t>
      </w:r>
      <w:r>
        <w:t>Natura 2000-gebieden</w:t>
      </w:r>
      <w:r w:rsidR="004C3B84">
        <w:t xml:space="preserve"> bijdragen aan de landelijke populaties. Deze percentages zijn echter in categorieën</w:t>
      </w:r>
      <w:r w:rsidR="00DD029A">
        <w:t xml:space="preserve"> onderverdeel die niet bruikbaar zijn om mee te rekenen (</w:t>
      </w:r>
      <w:r w:rsidR="000B71E0">
        <w:t>A: 100 % ≥ p &gt; 15 %</w:t>
      </w:r>
      <w:r w:rsidR="00FE6D96">
        <w:t xml:space="preserve">, </w:t>
      </w:r>
      <w:r w:rsidR="000B71E0">
        <w:t>B: 15% ≥ p &gt; 2 %</w:t>
      </w:r>
      <w:r w:rsidR="00FE6D96">
        <w:t xml:space="preserve">, </w:t>
      </w:r>
      <w:r w:rsidR="000B71E0">
        <w:t>C: 2 % ≥ p &gt; 0 %</w:t>
      </w:r>
      <w:r w:rsidR="00FE6D96">
        <w:t xml:space="preserve">, </w:t>
      </w:r>
      <w:r w:rsidR="000B71E0">
        <w:t>D: populatie verwaarloosbaar</w:t>
      </w:r>
      <w:r w:rsidR="0078145D">
        <w:t>, opgenomen onder de kolom “SPECIES_POPULATION</w:t>
      </w:r>
      <w:r w:rsidR="0056277B">
        <w:t>”</w:t>
      </w:r>
      <w:r w:rsidR="005D0002">
        <w:rPr>
          <w:rStyle w:val="Voetnootmarkering"/>
        </w:rPr>
        <w:footnoteReference w:id="19"/>
      </w:r>
      <w:r w:rsidR="00FE6D96">
        <w:t>)</w:t>
      </w:r>
      <w:r w:rsidR="009C06B1">
        <w:t>. In het rapport zijn</w:t>
      </w:r>
      <w:r w:rsidR="00C04622">
        <w:t xml:space="preserve"> deze gegevens </w:t>
      </w:r>
      <w:r w:rsidR="009C06B1">
        <w:t xml:space="preserve">echter voor alle soorten </w:t>
      </w:r>
      <w:r w:rsidR="00C04622">
        <w:t xml:space="preserve">in </w:t>
      </w:r>
      <w:r w:rsidR="009C06B1">
        <w:t xml:space="preserve">alle Natura 2000-gebieden </w:t>
      </w:r>
      <w:r w:rsidR="00410E7B">
        <w:t xml:space="preserve">opgenomen. Als vijf gebieden </w:t>
      </w:r>
      <w:r w:rsidR="00C04622">
        <w:t xml:space="preserve">in </w:t>
      </w:r>
      <w:r w:rsidR="00410E7B">
        <w:t>catego</w:t>
      </w:r>
      <w:r w:rsidR="00DD5C83">
        <w:t xml:space="preserve">rie A </w:t>
      </w:r>
      <w:r w:rsidR="00C04622">
        <w:t>zijn ingedeeld</w:t>
      </w:r>
      <w:r w:rsidR="00DD5C83">
        <w:t xml:space="preserve">, dan is het aannemelijker dat de bijdrage aan het percentage </w:t>
      </w:r>
      <w:r w:rsidR="007A107D">
        <w:t xml:space="preserve">eerder rond de 20% ligt dan rond de 100%. </w:t>
      </w:r>
      <w:r w:rsidR="008F79F3">
        <w:t xml:space="preserve">Daarom worden voor de relevante Habitatrichtlijnsoorten, alle relevante Natura 2000-gebieden onder elkaar </w:t>
      </w:r>
      <w:r w:rsidR="008F79F3" w:rsidRPr="00700A5E">
        <w:t xml:space="preserve">gezet en </w:t>
      </w:r>
      <w:r w:rsidR="000C1140" w:rsidRPr="00700A5E">
        <w:t>de maximale bijdrage aan</w:t>
      </w:r>
      <w:r w:rsidR="005F61EF" w:rsidRPr="00700A5E">
        <w:t xml:space="preserve"> de hand van </w:t>
      </w:r>
      <w:r w:rsidR="006972ED" w:rsidRPr="00700A5E">
        <w:t>de</w:t>
      </w:r>
      <w:r w:rsidR="005F61EF" w:rsidRPr="00700A5E">
        <w:t xml:space="preserve"> categorieën</w:t>
      </w:r>
      <w:r w:rsidR="004434DE" w:rsidRPr="00700A5E">
        <w:t xml:space="preserve"> A t/m D</w:t>
      </w:r>
      <w:r w:rsidR="005A2E91" w:rsidRPr="00700A5E">
        <w:t xml:space="preserve"> w</w:t>
      </w:r>
      <w:r w:rsidR="00AC4D9D" w:rsidRPr="00700A5E">
        <w:t>eergegeven</w:t>
      </w:r>
      <w:r w:rsidR="00AA5963" w:rsidRPr="00700A5E">
        <w:t>.</w:t>
      </w:r>
      <w:r w:rsidR="00A65787" w:rsidRPr="00700A5E">
        <w:t xml:space="preserve"> </w:t>
      </w:r>
      <w:r w:rsidR="002D3F03" w:rsidRPr="00700A5E">
        <w:t>Op basis van de bijdrage codes (A, B, C of D) zijn de maximale percentages bij elkaar opgeteld</w:t>
      </w:r>
      <w:r w:rsidR="00D22B62" w:rsidRPr="00700A5E">
        <w:t xml:space="preserve">, </w:t>
      </w:r>
      <w:r w:rsidR="00D22B62" w:rsidRPr="00D154DC">
        <w:t>waarbij je hoger uitkomt dan 100%</w:t>
      </w:r>
      <w:r w:rsidR="000350F5" w:rsidRPr="00D154DC">
        <w:t xml:space="preserve">. </w:t>
      </w:r>
      <w:r w:rsidR="00D22B62" w:rsidRPr="00D154DC">
        <w:t>Het maximale percentage wordt vervolgens weer terug</w:t>
      </w:r>
      <w:r w:rsidR="0003666A" w:rsidRPr="00D154DC">
        <w:t xml:space="preserve">gezet </w:t>
      </w:r>
      <w:r w:rsidR="002D3D55" w:rsidRPr="00D154DC">
        <w:t xml:space="preserve">op 100% en </w:t>
      </w:r>
      <w:r w:rsidR="00D338CF" w:rsidRPr="00D154DC">
        <w:t xml:space="preserve">de overige percentages worden daarna in dezelfde verhouding teruggerekend. </w:t>
      </w:r>
      <w:r w:rsidR="006F41C8" w:rsidRPr="00D154DC">
        <w:t xml:space="preserve">In </w:t>
      </w:r>
      <w:r w:rsidR="00700A5E" w:rsidRPr="00D154DC">
        <w:fldChar w:fldCharType="begin"/>
      </w:r>
      <w:r w:rsidR="00700A5E" w:rsidRPr="00D154DC">
        <w:instrText xml:space="preserve"> REF _Ref127452769 \h </w:instrText>
      </w:r>
      <w:r w:rsidR="00700A5E">
        <w:instrText xml:space="preserve"> \* MERGEFORMAT </w:instrText>
      </w:r>
      <w:r w:rsidR="00700A5E" w:rsidRPr="00D154DC">
        <w:fldChar w:fldCharType="separate"/>
      </w:r>
      <w:r w:rsidR="005175A5" w:rsidRPr="00D154DC">
        <w:t xml:space="preserve">Tabel </w:t>
      </w:r>
      <w:r w:rsidR="005175A5">
        <w:rPr>
          <w:noProof/>
        </w:rPr>
        <w:t>2</w:t>
      </w:r>
      <w:r w:rsidR="00700A5E" w:rsidRPr="00D154DC">
        <w:fldChar w:fldCharType="end"/>
      </w:r>
      <w:r w:rsidR="006F41C8" w:rsidRPr="00D154DC">
        <w:t xml:space="preserve"> is een voorbeeld</w:t>
      </w:r>
      <w:r w:rsidR="00B35124" w:rsidRPr="00D154DC">
        <w:t>berekening</w:t>
      </w:r>
      <w:r w:rsidR="006F41C8" w:rsidRPr="00D154DC">
        <w:t xml:space="preserve"> opgenomen voor de </w:t>
      </w:r>
      <w:r w:rsidR="00B35124" w:rsidRPr="00D154DC">
        <w:t>g</w:t>
      </w:r>
      <w:r w:rsidR="006F41C8" w:rsidRPr="00D154DC">
        <w:t xml:space="preserve">roenknolorchis. Voor Grevelingen </w:t>
      </w:r>
      <w:r w:rsidR="00406DB8" w:rsidRPr="00D154DC">
        <w:t xml:space="preserve">is de landelijke bijdrage A. Dit </w:t>
      </w:r>
      <w:r w:rsidR="0065591E" w:rsidRPr="00D154DC">
        <w:t>vertaalt</w:t>
      </w:r>
      <w:r w:rsidR="00406DB8" w:rsidRPr="00D154DC">
        <w:t xml:space="preserve"> zich naar een percentage </w:t>
      </w:r>
      <w:r w:rsidR="0065591E" w:rsidRPr="00D154DC">
        <w:t xml:space="preserve">tussen </w:t>
      </w:r>
      <w:r w:rsidR="00406DB8" w:rsidRPr="00D154DC">
        <w:t>100</w:t>
      </w:r>
      <w:r w:rsidR="0065591E" w:rsidRPr="00D154DC">
        <w:t xml:space="preserve">% en </w:t>
      </w:r>
      <w:r w:rsidR="00406DB8" w:rsidRPr="00D154DC">
        <w:t>15%</w:t>
      </w:r>
      <w:r w:rsidR="0065591E" w:rsidRPr="00D154DC">
        <w:t xml:space="preserve">. </w:t>
      </w:r>
      <w:r w:rsidR="00B35124" w:rsidRPr="00D154DC">
        <w:t xml:space="preserve">De maximale </w:t>
      </w:r>
      <w:r w:rsidR="0065591E" w:rsidRPr="00D154DC">
        <w:t>landelijke</w:t>
      </w:r>
      <w:r w:rsidR="00406DB8" w:rsidRPr="00D154DC">
        <w:t xml:space="preserve"> bijdrage </w:t>
      </w:r>
      <w:r w:rsidR="00B35124" w:rsidRPr="00D154DC">
        <w:t xml:space="preserve">is </w:t>
      </w:r>
      <w:r w:rsidR="00406DB8" w:rsidRPr="00D154DC">
        <w:t xml:space="preserve">dus 100%. </w:t>
      </w:r>
      <w:r w:rsidR="0065591E" w:rsidRPr="00D154DC">
        <w:t xml:space="preserve">De </w:t>
      </w:r>
      <w:r w:rsidR="00B67092" w:rsidRPr="00D154DC">
        <w:t xml:space="preserve">som van de </w:t>
      </w:r>
      <w:r w:rsidR="0065591E" w:rsidRPr="00D154DC">
        <w:t xml:space="preserve">maximale </w:t>
      </w:r>
      <w:r w:rsidR="00B67092" w:rsidRPr="00D154DC">
        <w:t>procentuele bijdrage van alle Natura 2000-gebieden waar de groenknolorchis voorkomt is 608.</w:t>
      </w:r>
      <w:r w:rsidR="003C1CF2" w:rsidRPr="00D154DC">
        <w:t xml:space="preserve"> De landelijke bijdrage van Grevelingen voor de groenknolorchis is 100/608*100=16,4%.</w:t>
      </w:r>
    </w:p>
    <w:p w14:paraId="2ACB0E17" w14:textId="77777777" w:rsidR="00117A6D" w:rsidRPr="00D154DC" w:rsidRDefault="00117A6D" w:rsidP="00117A6D">
      <w:pPr>
        <w:pStyle w:val="ArcadisListNumber"/>
        <w:ind w:left="360"/>
      </w:pPr>
    </w:p>
    <w:p w14:paraId="51D9D7D1" w14:textId="793B3A26" w:rsidR="003115D3" w:rsidRPr="00D154DC" w:rsidRDefault="003115D3" w:rsidP="00B50F96">
      <w:pPr>
        <w:pStyle w:val="Bijschrift"/>
        <w:keepNext/>
      </w:pPr>
      <w:bookmarkStart w:id="76" w:name="_Ref94006956"/>
      <w:bookmarkStart w:id="77" w:name="_Ref127452769"/>
      <w:r w:rsidRPr="00D154DC">
        <w:t xml:space="preserve">Tabel </w:t>
      </w:r>
      <w:bookmarkEnd w:id="76"/>
      <w:r w:rsidR="0067163B" w:rsidRPr="00D154DC">
        <w:fldChar w:fldCharType="begin"/>
      </w:r>
      <w:r w:rsidR="0067163B" w:rsidRPr="00D154DC">
        <w:instrText xml:space="preserve"> SEQ Tabel \* ARABIC </w:instrText>
      </w:r>
      <w:r w:rsidR="0067163B" w:rsidRPr="00D154DC">
        <w:fldChar w:fldCharType="separate"/>
      </w:r>
      <w:r w:rsidR="005175A5">
        <w:rPr>
          <w:noProof/>
        </w:rPr>
        <w:t>2</w:t>
      </w:r>
      <w:r w:rsidR="0067163B" w:rsidRPr="00D154DC">
        <w:rPr>
          <w:noProof/>
        </w:rPr>
        <w:fldChar w:fldCharType="end"/>
      </w:r>
      <w:bookmarkEnd w:id="77"/>
      <w:r w:rsidR="00700A5E" w:rsidRPr="00D154DC">
        <w:rPr>
          <w:noProof/>
        </w:rPr>
        <w:t>:</w:t>
      </w:r>
      <w:r w:rsidRPr="00D154DC">
        <w:t xml:space="preserve"> Landelijke percentuele bijdrage per Natura 2000-gebied voor de </w:t>
      </w:r>
      <w:r w:rsidR="009F064D" w:rsidRPr="00D154DC">
        <w:t>g</w:t>
      </w:r>
      <w:r w:rsidRPr="00D154DC">
        <w:t>roenknolorchis</w:t>
      </w:r>
      <w:r w:rsidR="00D51F02" w:rsidRPr="00D154DC">
        <w:t xml:space="preserve">. </w:t>
      </w:r>
      <w:r w:rsidR="009F064D" w:rsidRPr="00D154DC">
        <w:t>“</w:t>
      </w:r>
      <w:r w:rsidR="00D51F02" w:rsidRPr="00D154DC">
        <w:t>Bijdrage</w:t>
      </w:r>
      <w:r w:rsidR="009F064D" w:rsidRPr="00D154DC">
        <w:t>”</w:t>
      </w:r>
      <w:r w:rsidR="00D51F02" w:rsidRPr="00D154DC">
        <w:t xml:space="preserve"> en </w:t>
      </w:r>
      <w:r w:rsidR="009F064D" w:rsidRPr="00D154DC">
        <w:t>“</w:t>
      </w:r>
      <w:r w:rsidR="00D51F02" w:rsidRPr="00D154DC">
        <w:t>Max %</w:t>
      </w:r>
      <w:r w:rsidR="009F064D" w:rsidRPr="00D154DC">
        <w:t>”</w:t>
      </w:r>
      <w:r w:rsidR="00D51F02" w:rsidRPr="00D154DC">
        <w:t xml:space="preserve"> komen uit het rapport van Ottburg &amp; Van Swaay (2014) (Favourable Reference Population (FRP)).</w:t>
      </w:r>
      <w:r w:rsidR="00FF591E" w:rsidRPr="00D154DC">
        <w:t xml:space="preserve"> Bijdrage: A: 100 % ≥ p &gt; 15 %, B: 15% ≥ p &gt; 2 %, C: 2 % ≥ p &gt; 0 %, D: populatie verwaarloosbaar.</w:t>
      </w:r>
    </w:p>
    <w:tbl>
      <w:tblPr>
        <w:tblStyle w:val="Tabelraster1"/>
        <w:tblW w:w="8537" w:type="dxa"/>
        <w:tblLook w:val="04A0" w:firstRow="1" w:lastRow="0" w:firstColumn="1" w:lastColumn="0" w:noHBand="0" w:noVBand="1"/>
      </w:tblPr>
      <w:tblGrid>
        <w:gridCol w:w="3798"/>
        <w:gridCol w:w="1097"/>
        <w:gridCol w:w="1228"/>
        <w:gridCol w:w="2494"/>
      </w:tblGrid>
      <w:tr w:rsidR="00B50F96" w:rsidRPr="00700A5E" w14:paraId="4E2C98BB" w14:textId="77777777" w:rsidTr="00B50F96">
        <w:trPr>
          <w:trHeight w:val="290"/>
          <w:tblHeader/>
        </w:trPr>
        <w:tc>
          <w:tcPr>
            <w:tcW w:w="3798" w:type="dxa"/>
            <w:shd w:val="clear" w:color="auto" w:fill="005081"/>
            <w:noWrap/>
            <w:vAlign w:val="bottom"/>
            <w:hideMark/>
          </w:tcPr>
          <w:p w14:paraId="601C79B0" w14:textId="183E5A05" w:rsidR="003115D3" w:rsidRPr="00D154DC" w:rsidRDefault="00B64649" w:rsidP="003115D3">
            <w:pPr>
              <w:rPr>
                <w:rFonts w:eastAsia="Times New Roman" w:cstheme="minorHAnsi"/>
                <w:b/>
                <w:color w:val="FFFFFF" w:themeColor="background1"/>
                <w:sz w:val="20"/>
                <w:szCs w:val="20"/>
                <w:lang w:eastAsia="nl-NL"/>
              </w:rPr>
            </w:pPr>
            <w:r w:rsidRPr="00D154DC">
              <w:rPr>
                <w:rFonts w:eastAsia="Times New Roman" w:cstheme="minorHAnsi"/>
                <w:b/>
                <w:bCs/>
                <w:color w:val="FFFFFF" w:themeColor="background1"/>
                <w:lang w:eastAsia="nl-NL"/>
              </w:rPr>
              <w:t>Natura 2000-gebied</w:t>
            </w:r>
          </w:p>
        </w:tc>
        <w:tc>
          <w:tcPr>
            <w:tcW w:w="1017" w:type="dxa"/>
            <w:shd w:val="clear" w:color="auto" w:fill="005081"/>
            <w:noWrap/>
            <w:vAlign w:val="bottom"/>
            <w:hideMark/>
          </w:tcPr>
          <w:p w14:paraId="3F75507F" w14:textId="77777777" w:rsidR="003115D3" w:rsidRPr="00D154DC" w:rsidRDefault="003115D3" w:rsidP="003115D3">
            <w:pPr>
              <w:rPr>
                <w:rFonts w:eastAsia="Times New Roman" w:cstheme="minorHAnsi"/>
                <w:b/>
                <w:color w:val="FFFFFF" w:themeColor="background1"/>
                <w:sz w:val="20"/>
                <w:szCs w:val="20"/>
                <w:lang w:eastAsia="nl-NL"/>
              </w:rPr>
            </w:pPr>
            <w:r w:rsidRPr="00D154DC">
              <w:rPr>
                <w:rFonts w:eastAsia="Times New Roman" w:cstheme="minorHAnsi"/>
                <w:b/>
                <w:color w:val="FFFFFF" w:themeColor="background1"/>
                <w:lang w:eastAsia="nl-NL"/>
              </w:rPr>
              <w:t>Bijdrage</w:t>
            </w:r>
          </w:p>
        </w:tc>
        <w:tc>
          <w:tcPr>
            <w:tcW w:w="1228" w:type="dxa"/>
            <w:shd w:val="clear" w:color="auto" w:fill="005081"/>
            <w:noWrap/>
            <w:vAlign w:val="bottom"/>
            <w:hideMark/>
          </w:tcPr>
          <w:p w14:paraId="129DDFC5" w14:textId="0A975705" w:rsidR="003115D3" w:rsidRPr="00D154DC" w:rsidRDefault="003115D3" w:rsidP="003115D3">
            <w:pPr>
              <w:rPr>
                <w:rFonts w:eastAsia="Times New Roman" w:cstheme="minorHAnsi"/>
                <w:b/>
                <w:color w:val="FFFFFF" w:themeColor="background1"/>
                <w:sz w:val="20"/>
                <w:szCs w:val="20"/>
                <w:lang w:eastAsia="nl-NL"/>
              </w:rPr>
            </w:pPr>
            <w:r w:rsidRPr="00D154DC">
              <w:rPr>
                <w:rFonts w:eastAsia="Times New Roman" w:cstheme="minorHAnsi"/>
                <w:b/>
                <w:color w:val="FFFFFF" w:themeColor="background1"/>
                <w:lang w:eastAsia="nl-NL"/>
              </w:rPr>
              <w:t xml:space="preserve">Max </w:t>
            </w:r>
            <w:r w:rsidR="00252FC5" w:rsidRPr="00D154DC">
              <w:rPr>
                <w:rFonts w:eastAsia="Times New Roman" w:cstheme="minorHAnsi"/>
                <w:b/>
                <w:color w:val="FFFFFF" w:themeColor="background1"/>
                <w:lang w:eastAsia="nl-NL"/>
              </w:rPr>
              <w:t>%</w:t>
            </w:r>
          </w:p>
        </w:tc>
        <w:tc>
          <w:tcPr>
            <w:tcW w:w="2494" w:type="dxa"/>
            <w:shd w:val="clear" w:color="auto" w:fill="005081"/>
            <w:noWrap/>
            <w:vAlign w:val="bottom"/>
            <w:hideMark/>
          </w:tcPr>
          <w:p w14:paraId="4D9E54EB" w14:textId="4E5CFF6B" w:rsidR="003115D3" w:rsidRPr="00D154DC" w:rsidRDefault="003115D3" w:rsidP="003115D3">
            <w:pPr>
              <w:rPr>
                <w:rFonts w:eastAsia="Times New Roman" w:cstheme="minorHAnsi"/>
                <w:b/>
                <w:color w:val="FFFFFF" w:themeColor="background1"/>
                <w:sz w:val="20"/>
                <w:szCs w:val="20"/>
                <w:lang w:eastAsia="nl-NL"/>
              </w:rPr>
            </w:pPr>
            <w:r w:rsidRPr="00D154DC">
              <w:rPr>
                <w:rFonts w:eastAsia="Times New Roman" w:cstheme="minorHAnsi"/>
                <w:b/>
                <w:color w:val="FFFFFF" w:themeColor="background1"/>
                <w:lang w:eastAsia="nl-NL"/>
              </w:rPr>
              <w:t>Percentag</w:t>
            </w:r>
            <w:r w:rsidR="00252FC5" w:rsidRPr="00D154DC">
              <w:rPr>
                <w:rFonts w:eastAsia="Times New Roman" w:cstheme="minorHAnsi"/>
                <w:b/>
                <w:color w:val="FFFFFF" w:themeColor="background1"/>
                <w:lang w:eastAsia="nl-NL"/>
              </w:rPr>
              <w:t>e</w:t>
            </w:r>
            <w:r w:rsidR="00154228" w:rsidRPr="00D154DC">
              <w:rPr>
                <w:rFonts w:eastAsia="Times New Roman" w:cstheme="minorHAnsi"/>
                <w:b/>
                <w:color w:val="FFFFFF" w:themeColor="background1"/>
                <w:lang w:eastAsia="nl-NL"/>
              </w:rPr>
              <w:t xml:space="preserve"> landelijke bijdrage</w:t>
            </w:r>
            <w:r w:rsidR="00252FC5" w:rsidRPr="00D154DC">
              <w:rPr>
                <w:rFonts w:eastAsia="Times New Roman" w:cstheme="minorHAnsi"/>
                <w:b/>
                <w:color w:val="FFFFFF" w:themeColor="background1"/>
                <w:lang w:eastAsia="nl-NL"/>
              </w:rPr>
              <w:t xml:space="preserve"> = Max %/Som max %</w:t>
            </w:r>
          </w:p>
        </w:tc>
      </w:tr>
      <w:tr w:rsidR="00B50F96" w:rsidRPr="00700A5E" w14:paraId="65B00899" w14:textId="77777777" w:rsidTr="002A3C0C">
        <w:trPr>
          <w:trHeight w:val="290"/>
        </w:trPr>
        <w:tc>
          <w:tcPr>
            <w:tcW w:w="3798" w:type="dxa"/>
            <w:noWrap/>
            <w:hideMark/>
          </w:tcPr>
          <w:p w14:paraId="1FEC2437" w14:textId="365E611E"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Waddenzee</w:t>
            </w:r>
          </w:p>
        </w:tc>
        <w:tc>
          <w:tcPr>
            <w:tcW w:w="1017" w:type="dxa"/>
            <w:noWrap/>
            <w:hideMark/>
          </w:tcPr>
          <w:p w14:paraId="41360322"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50230F2F"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6C0A6420"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29ACEEA5" w14:textId="77777777" w:rsidTr="002A3C0C">
        <w:trPr>
          <w:trHeight w:val="290"/>
        </w:trPr>
        <w:tc>
          <w:tcPr>
            <w:tcW w:w="3798" w:type="dxa"/>
            <w:noWrap/>
            <w:hideMark/>
          </w:tcPr>
          <w:p w14:paraId="2D46C1DB"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Duinen en Lage Land</w:t>
            </w:r>
          </w:p>
        </w:tc>
        <w:tc>
          <w:tcPr>
            <w:tcW w:w="1017" w:type="dxa"/>
            <w:noWrap/>
            <w:hideMark/>
          </w:tcPr>
          <w:p w14:paraId="0E87B418"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w:t>
            </w:r>
          </w:p>
        </w:tc>
        <w:tc>
          <w:tcPr>
            <w:tcW w:w="1228" w:type="dxa"/>
            <w:noWrap/>
            <w:hideMark/>
          </w:tcPr>
          <w:p w14:paraId="0714C5C7"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c>
          <w:tcPr>
            <w:tcW w:w="2494" w:type="dxa"/>
            <w:noWrap/>
            <w:hideMark/>
          </w:tcPr>
          <w:p w14:paraId="42F41A97"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16,4</w:t>
            </w:r>
          </w:p>
        </w:tc>
      </w:tr>
      <w:tr w:rsidR="00B50F96" w:rsidRPr="00700A5E" w14:paraId="5DAA591A" w14:textId="77777777" w:rsidTr="002A3C0C">
        <w:trPr>
          <w:trHeight w:val="290"/>
        </w:trPr>
        <w:tc>
          <w:tcPr>
            <w:tcW w:w="3798" w:type="dxa"/>
            <w:noWrap/>
            <w:hideMark/>
          </w:tcPr>
          <w:p w14:paraId="6A4BF6F9"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Duinen Vlieland</w:t>
            </w:r>
          </w:p>
        </w:tc>
        <w:tc>
          <w:tcPr>
            <w:tcW w:w="1017" w:type="dxa"/>
            <w:noWrap/>
            <w:hideMark/>
          </w:tcPr>
          <w:p w14:paraId="7F4E8FC9"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03EF105A"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055309C4"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524DE050" w14:textId="77777777" w:rsidTr="002A3C0C">
        <w:trPr>
          <w:trHeight w:val="290"/>
        </w:trPr>
        <w:tc>
          <w:tcPr>
            <w:tcW w:w="3798" w:type="dxa"/>
            <w:noWrap/>
            <w:hideMark/>
          </w:tcPr>
          <w:p w14:paraId="6B291D6C"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Duinen Terschelling</w:t>
            </w:r>
          </w:p>
        </w:tc>
        <w:tc>
          <w:tcPr>
            <w:tcW w:w="1017" w:type="dxa"/>
            <w:noWrap/>
            <w:hideMark/>
          </w:tcPr>
          <w:p w14:paraId="235AB66A"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w:t>
            </w:r>
          </w:p>
        </w:tc>
        <w:tc>
          <w:tcPr>
            <w:tcW w:w="1228" w:type="dxa"/>
            <w:noWrap/>
            <w:hideMark/>
          </w:tcPr>
          <w:p w14:paraId="6A14D5D9"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c>
          <w:tcPr>
            <w:tcW w:w="2494" w:type="dxa"/>
            <w:noWrap/>
            <w:hideMark/>
          </w:tcPr>
          <w:p w14:paraId="3C5CE1C4"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16,4</w:t>
            </w:r>
          </w:p>
        </w:tc>
      </w:tr>
      <w:tr w:rsidR="00B50F96" w:rsidRPr="00700A5E" w14:paraId="52DB0665" w14:textId="77777777" w:rsidTr="002A3C0C">
        <w:trPr>
          <w:trHeight w:val="290"/>
        </w:trPr>
        <w:tc>
          <w:tcPr>
            <w:tcW w:w="3798" w:type="dxa"/>
            <w:noWrap/>
            <w:hideMark/>
          </w:tcPr>
          <w:p w14:paraId="10A33B2D"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Duinen Ameland</w:t>
            </w:r>
          </w:p>
        </w:tc>
        <w:tc>
          <w:tcPr>
            <w:tcW w:w="1017" w:type="dxa"/>
            <w:noWrap/>
            <w:hideMark/>
          </w:tcPr>
          <w:p w14:paraId="6121E637"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6C89C703"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7CA4A1AB"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798DECD7" w14:textId="77777777" w:rsidTr="002A3C0C">
        <w:trPr>
          <w:trHeight w:val="290"/>
        </w:trPr>
        <w:tc>
          <w:tcPr>
            <w:tcW w:w="3798" w:type="dxa"/>
            <w:noWrap/>
            <w:hideMark/>
          </w:tcPr>
          <w:p w14:paraId="37913279"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Duinen Schiermonnikoog</w:t>
            </w:r>
          </w:p>
        </w:tc>
        <w:tc>
          <w:tcPr>
            <w:tcW w:w="1017" w:type="dxa"/>
            <w:noWrap/>
            <w:hideMark/>
          </w:tcPr>
          <w:p w14:paraId="584A275E"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2FD53211"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20EE85C0"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5C214337" w14:textId="77777777" w:rsidTr="002A3C0C">
        <w:trPr>
          <w:trHeight w:val="290"/>
        </w:trPr>
        <w:tc>
          <w:tcPr>
            <w:tcW w:w="3798" w:type="dxa"/>
            <w:noWrap/>
            <w:hideMark/>
          </w:tcPr>
          <w:p w14:paraId="54C3E8FE"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Alde Feanen</w:t>
            </w:r>
          </w:p>
        </w:tc>
        <w:tc>
          <w:tcPr>
            <w:tcW w:w="1017" w:type="dxa"/>
            <w:noWrap/>
            <w:hideMark/>
          </w:tcPr>
          <w:p w14:paraId="7ACE3FE5"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55763C69"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33F86AAD"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0F76E412" w14:textId="77777777" w:rsidTr="002A3C0C">
        <w:trPr>
          <w:trHeight w:val="290"/>
        </w:trPr>
        <w:tc>
          <w:tcPr>
            <w:tcW w:w="3798" w:type="dxa"/>
            <w:noWrap/>
            <w:hideMark/>
          </w:tcPr>
          <w:p w14:paraId="031C830E" w14:textId="3D1A578A"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Rottige Meenthe</w:t>
            </w:r>
            <w:r w:rsidR="005739A6" w:rsidRPr="00D154DC">
              <w:rPr>
                <w:rFonts w:eastAsia="Times New Roman" w:cstheme="minorHAnsi"/>
                <w:color w:val="000000"/>
                <w:lang w:eastAsia="nl-NL"/>
              </w:rPr>
              <w:t xml:space="preserve"> &amp; Brandemeer</w:t>
            </w:r>
          </w:p>
        </w:tc>
        <w:tc>
          <w:tcPr>
            <w:tcW w:w="1017" w:type="dxa"/>
            <w:noWrap/>
            <w:hideMark/>
          </w:tcPr>
          <w:p w14:paraId="77DC5D0A"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5BEA483D"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45E22374"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230738FF" w14:textId="77777777" w:rsidTr="002A3C0C">
        <w:trPr>
          <w:trHeight w:val="290"/>
        </w:trPr>
        <w:tc>
          <w:tcPr>
            <w:tcW w:w="3798" w:type="dxa"/>
            <w:noWrap/>
            <w:hideMark/>
          </w:tcPr>
          <w:p w14:paraId="5F185297"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Weerribben</w:t>
            </w:r>
          </w:p>
        </w:tc>
        <w:tc>
          <w:tcPr>
            <w:tcW w:w="1017" w:type="dxa"/>
            <w:noWrap/>
            <w:hideMark/>
          </w:tcPr>
          <w:p w14:paraId="432552B5"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w:t>
            </w:r>
          </w:p>
        </w:tc>
        <w:tc>
          <w:tcPr>
            <w:tcW w:w="1228" w:type="dxa"/>
            <w:noWrap/>
            <w:hideMark/>
          </w:tcPr>
          <w:p w14:paraId="09E2BA28"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c>
          <w:tcPr>
            <w:tcW w:w="2494" w:type="dxa"/>
            <w:noWrap/>
            <w:hideMark/>
          </w:tcPr>
          <w:p w14:paraId="5A0C402F"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16,4</w:t>
            </w:r>
          </w:p>
        </w:tc>
      </w:tr>
      <w:tr w:rsidR="00B50F96" w:rsidRPr="00700A5E" w14:paraId="562F04A3" w14:textId="77777777" w:rsidTr="002A3C0C">
        <w:trPr>
          <w:trHeight w:val="290"/>
        </w:trPr>
        <w:tc>
          <w:tcPr>
            <w:tcW w:w="3798" w:type="dxa"/>
            <w:noWrap/>
            <w:hideMark/>
          </w:tcPr>
          <w:p w14:paraId="67225405"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Wieden</w:t>
            </w:r>
          </w:p>
        </w:tc>
        <w:tc>
          <w:tcPr>
            <w:tcW w:w="1017" w:type="dxa"/>
            <w:noWrap/>
            <w:hideMark/>
          </w:tcPr>
          <w:p w14:paraId="2AFE254D"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w:t>
            </w:r>
          </w:p>
        </w:tc>
        <w:tc>
          <w:tcPr>
            <w:tcW w:w="1228" w:type="dxa"/>
            <w:noWrap/>
            <w:hideMark/>
          </w:tcPr>
          <w:p w14:paraId="72E9BA82"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c>
          <w:tcPr>
            <w:tcW w:w="2494" w:type="dxa"/>
            <w:noWrap/>
            <w:hideMark/>
          </w:tcPr>
          <w:p w14:paraId="0BA50EA2"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16,4</w:t>
            </w:r>
          </w:p>
        </w:tc>
      </w:tr>
      <w:tr w:rsidR="00B50F96" w:rsidRPr="00700A5E" w14:paraId="05B2FD5F" w14:textId="77777777" w:rsidTr="002A3C0C">
        <w:trPr>
          <w:trHeight w:val="290"/>
        </w:trPr>
        <w:tc>
          <w:tcPr>
            <w:tcW w:w="3798" w:type="dxa"/>
            <w:noWrap/>
            <w:hideMark/>
          </w:tcPr>
          <w:p w14:paraId="64D1CC5C" w14:textId="43F0B332"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IJsselmeer</w:t>
            </w:r>
          </w:p>
        </w:tc>
        <w:tc>
          <w:tcPr>
            <w:tcW w:w="1017" w:type="dxa"/>
            <w:noWrap/>
            <w:hideMark/>
          </w:tcPr>
          <w:p w14:paraId="5F99DBE2"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2C954D9C"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76CF31B6"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4A482B12" w14:textId="77777777" w:rsidTr="002A3C0C">
        <w:trPr>
          <w:trHeight w:val="290"/>
        </w:trPr>
        <w:tc>
          <w:tcPr>
            <w:tcW w:w="3798" w:type="dxa"/>
            <w:noWrap/>
            <w:hideMark/>
          </w:tcPr>
          <w:p w14:paraId="3EAEC881" w14:textId="70BCC574" w:rsidR="003115D3" w:rsidRPr="00D154DC" w:rsidRDefault="003115D3" w:rsidP="003115D3">
            <w:pPr>
              <w:rPr>
                <w:rFonts w:eastAsia="Times New Roman" w:cstheme="minorHAnsi"/>
                <w:b/>
                <w:color w:val="000000"/>
                <w:sz w:val="20"/>
                <w:szCs w:val="20"/>
                <w:lang w:eastAsia="nl-NL"/>
              </w:rPr>
            </w:pPr>
            <w:r w:rsidRPr="00D154DC">
              <w:rPr>
                <w:rFonts w:eastAsia="Times New Roman" w:cstheme="minorHAnsi"/>
                <w:b/>
                <w:color w:val="000000"/>
                <w:lang w:eastAsia="nl-NL"/>
              </w:rPr>
              <w:t>Kennemerland</w:t>
            </w:r>
            <w:r w:rsidR="006E100D" w:rsidRPr="00D154DC">
              <w:rPr>
                <w:rFonts w:eastAsia="Times New Roman" w:cstheme="minorHAnsi"/>
                <w:b/>
                <w:color w:val="000000"/>
                <w:lang w:eastAsia="nl-NL"/>
              </w:rPr>
              <w:t>-Zuid</w:t>
            </w:r>
          </w:p>
        </w:tc>
        <w:tc>
          <w:tcPr>
            <w:tcW w:w="1017" w:type="dxa"/>
            <w:noWrap/>
            <w:hideMark/>
          </w:tcPr>
          <w:p w14:paraId="524ED008"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348FB493"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080F33F0"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2F0FC7B2" w14:textId="77777777" w:rsidTr="002A3C0C">
        <w:trPr>
          <w:trHeight w:val="290"/>
        </w:trPr>
        <w:tc>
          <w:tcPr>
            <w:tcW w:w="3798" w:type="dxa"/>
            <w:noWrap/>
            <w:hideMark/>
          </w:tcPr>
          <w:p w14:paraId="4DA923CF"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Naardermeer</w:t>
            </w:r>
          </w:p>
        </w:tc>
        <w:tc>
          <w:tcPr>
            <w:tcW w:w="1017" w:type="dxa"/>
            <w:noWrap/>
            <w:hideMark/>
          </w:tcPr>
          <w:p w14:paraId="6CCFA6F8"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75457213"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04363805"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2D13B1EE" w14:textId="77777777" w:rsidTr="002A3C0C">
        <w:trPr>
          <w:trHeight w:val="290"/>
        </w:trPr>
        <w:tc>
          <w:tcPr>
            <w:tcW w:w="3798" w:type="dxa"/>
            <w:noWrap/>
            <w:hideMark/>
          </w:tcPr>
          <w:p w14:paraId="0B6CD421"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Oostelijke Vechtplassen</w:t>
            </w:r>
          </w:p>
        </w:tc>
        <w:tc>
          <w:tcPr>
            <w:tcW w:w="1017" w:type="dxa"/>
            <w:noWrap/>
            <w:hideMark/>
          </w:tcPr>
          <w:p w14:paraId="6912AF02"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0CD0C256"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3FBC1238"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1FFD2D4E" w14:textId="77777777" w:rsidTr="002A3C0C">
        <w:trPr>
          <w:trHeight w:val="290"/>
        </w:trPr>
        <w:tc>
          <w:tcPr>
            <w:tcW w:w="3798" w:type="dxa"/>
            <w:noWrap/>
            <w:hideMark/>
          </w:tcPr>
          <w:p w14:paraId="679DCB27" w14:textId="2B3748A9" w:rsidR="003115D3" w:rsidRPr="00D154DC" w:rsidRDefault="003115D3" w:rsidP="003115D3">
            <w:pPr>
              <w:rPr>
                <w:rFonts w:eastAsia="Times New Roman" w:cstheme="minorHAnsi"/>
                <w:b/>
                <w:color w:val="000000"/>
                <w:sz w:val="20"/>
                <w:szCs w:val="20"/>
                <w:lang w:eastAsia="nl-NL"/>
              </w:rPr>
            </w:pPr>
            <w:r w:rsidRPr="00D154DC">
              <w:rPr>
                <w:rFonts w:eastAsia="Times New Roman" w:cstheme="minorHAnsi"/>
                <w:b/>
                <w:color w:val="000000"/>
                <w:lang w:eastAsia="nl-NL"/>
              </w:rPr>
              <w:t>Solleveld</w:t>
            </w:r>
            <w:r w:rsidR="002E651C" w:rsidRPr="00D154DC">
              <w:rPr>
                <w:rFonts w:eastAsia="Times New Roman" w:cstheme="minorHAnsi"/>
                <w:b/>
                <w:color w:val="000000"/>
                <w:lang w:eastAsia="nl-NL"/>
              </w:rPr>
              <w:t xml:space="preserve"> &amp; Kapittelduinen</w:t>
            </w:r>
          </w:p>
        </w:tc>
        <w:tc>
          <w:tcPr>
            <w:tcW w:w="1017" w:type="dxa"/>
            <w:noWrap/>
            <w:hideMark/>
          </w:tcPr>
          <w:p w14:paraId="2B879340"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0B28D04D"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37CBC97A"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1B1AC05E" w14:textId="77777777" w:rsidTr="002A3C0C">
        <w:trPr>
          <w:trHeight w:val="290"/>
        </w:trPr>
        <w:tc>
          <w:tcPr>
            <w:tcW w:w="3798" w:type="dxa"/>
            <w:noWrap/>
            <w:hideMark/>
          </w:tcPr>
          <w:p w14:paraId="4EBFD6F6" w14:textId="77777777" w:rsidR="003115D3" w:rsidRPr="00D154DC" w:rsidRDefault="003115D3" w:rsidP="003115D3">
            <w:pPr>
              <w:rPr>
                <w:rFonts w:eastAsia="Times New Roman" w:cstheme="minorHAnsi"/>
                <w:b/>
                <w:color w:val="000000"/>
                <w:sz w:val="20"/>
                <w:szCs w:val="20"/>
                <w:lang w:eastAsia="nl-NL"/>
              </w:rPr>
            </w:pPr>
            <w:r w:rsidRPr="00D154DC">
              <w:rPr>
                <w:rFonts w:eastAsia="Times New Roman" w:cstheme="minorHAnsi"/>
                <w:b/>
                <w:color w:val="000000"/>
                <w:lang w:eastAsia="nl-NL"/>
              </w:rPr>
              <w:t>Voornes Duin</w:t>
            </w:r>
          </w:p>
        </w:tc>
        <w:tc>
          <w:tcPr>
            <w:tcW w:w="1017" w:type="dxa"/>
            <w:noWrap/>
            <w:hideMark/>
          </w:tcPr>
          <w:p w14:paraId="30A67C1A"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7DF3B806"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09E7C26F"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1C1B74F5" w14:textId="77777777" w:rsidTr="002A3C0C">
        <w:trPr>
          <w:trHeight w:val="290"/>
        </w:trPr>
        <w:tc>
          <w:tcPr>
            <w:tcW w:w="3798" w:type="dxa"/>
            <w:noWrap/>
            <w:hideMark/>
          </w:tcPr>
          <w:p w14:paraId="6C5297C9" w14:textId="1061B771" w:rsidR="003115D3" w:rsidRPr="00D154DC" w:rsidRDefault="003115D3" w:rsidP="003115D3">
            <w:pPr>
              <w:rPr>
                <w:rFonts w:eastAsia="Times New Roman" w:cstheme="minorHAnsi"/>
                <w:b/>
                <w:color w:val="000000"/>
                <w:sz w:val="20"/>
                <w:szCs w:val="20"/>
                <w:lang w:eastAsia="nl-NL"/>
              </w:rPr>
            </w:pPr>
            <w:r w:rsidRPr="00D154DC">
              <w:rPr>
                <w:rFonts w:eastAsia="Times New Roman" w:cstheme="minorHAnsi"/>
                <w:b/>
                <w:color w:val="000000"/>
                <w:lang w:eastAsia="nl-NL"/>
              </w:rPr>
              <w:t>Nieuwkoopse plassen</w:t>
            </w:r>
            <w:r w:rsidR="007D42C2" w:rsidRPr="00D154DC">
              <w:rPr>
                <w:rFonts w:eastAsia="Times New Roman" w:cstheme="minorHAnsi"/>
                <w:b/>
                <w:color w:val="000000"/>
                <w:lang w:eastAsia="nl-NL"/>
              </w:rPr>
              <w:t xml:space="preserve"> &amp; De Haeck</w:t>
            </w:r>
          </w:p>
        </w:tc>
        <w:tc>
          <w:tcPr>
            <w:tcW w:w="1017" w:type="dxa"/>
            <w:noWrap/>
            <w:hideMark/>
          </w:tcPr>
          <w:p w14:paraId="3795D85B"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B</w:t>
            </w:r>
          </w:p>
        </w:tc>
        <w:tc>
          <w:tcPr>
            <w:tcW w:w="1228" w:type="dxa"/>
            <w:noWrap/>
            <w:hideMark/>
          </w:tcPr>
          <w:p w14:paraId="0A99E8EA"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15</w:t>
            </w:r>
          </w:p>
        </w:tc>
        <w:tc>
          <w:tcPr>
            <w:tcW w:w="2494" w:type="dxa"/>
            <w:noWrap/>
            <w:hideMark/>
          </w:tcPr>
          <w:p w14:paraId="4D8901EB"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2,5</w:t>
            </w:r>
          </w:p>
        </w:tc>
      </w:tr>
      <w:tr w:rsidR="00B50F96" w:rsidRPr="00700A5E" w14:paraId="1A582A94" w14:textId="77777777" w:rsidTr="002A3C0C">
        <w:trPr>
          <w:trHeight w:val="290"/>
        </w:trPr>
        <w:tc>
          <w:tcPr>
            <w:tcW w:w="3798" w:type="dxa"/>
            <w:noWrap/>
            <w:hideMark/>
          </w:tcPr>
          <w:p w14:paraId="646293A6" w14:textId="77777777" w:rsidR="003115D3" w:rsidRPr="00D154DC" w:rsidRDefault="003115D3" w:rsidP="003115D3">
            <w:pPr>
              <w:rPr>
                <w:rFonts w:eastAsia="Times New Roman" w:cstheme="minorHAnsi"/>
                <w:b/>
                <w:color w:val="000000"/>
                <w:sz w:val="20"/>
                <w:szCs w:val="20"/>
                <w:lang w:eastAsia="nl-NL"/>
              </w:rPr>
            </w:pPr>
            <w:r w:rsidRPr="00D154DC">
              <w:rPr>
                <w:rFonts w:eastAsia="Times New Roman" w:cstheme="minorHAnsi"/>
                <w:b/>
                <w:color w:val="000000"/>
                <w:lang w:eastAsia="nl-NL"/>
              </w:rPr>
              <w:t>Grevelingen</w:t>
            </w:r>
          </w:p>
        </w:tc>
        <w:tc>
          <w:tcPr>
            <w:tcW w:w="1017" w:type="dxa"/>
            <w:noWrap/>
            <w:hideMark/>
          </w:tcPr>
          <w:p w14:paraId="34C72D6F"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A</w:t>
            </w:r>
          </w:p>
        </w:tc>
        <w:tc>
          <w:tcPr>
            <w:tcW w:w="1228" w:type="dxa"/>
            <w:noWrap/>
            <w:hideMark/>
          </w:tcPr>
          <w:p w14:paraId="5826C4E7"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c>
          <w:tcPr>
            <w:tcW w:w="2494" w:type="dxa"/>
            <w:noWrap/>
            <w:hideMark/>
          </w:tcPr>
          <w:p w14:paraId="625CB9FE"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16,4</w:t>
            </w:r>
          </w:p>
        </w:tc>
      </w:tr>
      <w:tr w:rsidR="00B50F96" w:rsidRPr="00700A5E" w14:paraId="3F9E0B8A" w14:textId="77777777" w:rsidTr="002A3C0C">
        <w:trPr>
          <w:trHeight w:val="290"/>
        </w:trPr>
        <w:tc>
          <w:tcPr>
            <w:tcW w:w="3798" w:type="dxa"/>
            <w:noWrap/>
            <w:hideMark/>
          </w:tcPr>
          <w:p w14:paraId="4366396C"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Kop van Schouwen</w:t>
            </w:r>
          </w:p>
        </w:tc>
        <w:tc>
          <w:tcPr>
            <w:tcW w:w="1017" w:type="dxa"/>
            <w:noWrap/>
            <w:hideMark/>
          </w:tcPr>
          <w:p w14:paraId="43B5ACEA"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2BB76E31"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370B17D5"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700A5E" w14:paraId="7238C6AB" w14:textId="77777777" w:rsidTr="002A3C0C">
        <w:trPr>
          <w:trHeight w:val="290"/>
        </w:trPr>
        <w:tc>
          <w:tcPr>
            <w:tcW w:w="3798" w:type="dxa"/>
            <w:noWrap/>
            <w:hideMark/>
          </w:tcPr>
          <w:p w14:paraId="2D2D79B6"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Westerschelde</w:t>
            </w:r>
          </w:p>
        </w:tc>
        <w:tc>
          <w:tcPr>
            <w:tcW w:w="1017" w:type="dxa"/>
            <w:noWrap/>
            <w:hideMark/>
          </w:tcPr>
          <w:p w14:paraId="44A30705" w14:textId="77777777" w:rsidR="003115D3" w:rsidRPr="00D154DC" w:rsidRDefault="003115D3" w:rsidP="003115D3">
            <w:pPr>
              <w:rPr>
                <w:rFonts w:eastAsia="Times New Roman" w:cstheme="minorHAnsi"/>
                <w:color w:val="000000"/>
                <w:sz w:val="20"/>
                <w:szCs w:val="20"/>
                <w:lang w:eastAsia="nl-NL"/>
              </w:rPr>
            </w:pPr>
            <w:r w:rsidRPr="00D154DC">
              <w:rPr>
                <w:rFonts w:eastAsia="Times New Roman" w:cstheme="minorHAnsi"/>
                <w:color w:val="000000"/>
                <w:lang w:eastAsia="nl-NL"/>
              </w:rPr>
              <w:t>C</w:t>
            </w:r>
          </w:p>
        </w:tc>
        <w:tc>
          <w:tcPr>
            <w:tcW w:w="1228" w:type="dxa"/>
            <w:noWrap/>
            <w:hideMark/>
          </w:tcPr>
          <w:p w14:paraId="3D5124BB"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2</w:t>
            </w:r>
          </w:p>
        </w:tc>
        <w:tc>
          <w:tcPr>
            <w:tcW w:w="2494" w:type="dxa"/>
            <w:noWrap/>
            <w:hideMark/>
          </w:tcPr>
          <w:p w14:paraId="6CFAF292"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0,3</w:t>
            </w:r>
          </w:p>
        </w:tc>
      </w:tr>
      <w:tr w:rsidR="00B50F96" w:rsidRPr="00FD15A0" w14:paraId="0385B321" w14:textId="77777777" w:rsidTr="002A3C0C">
        <w:trPr>
          <w:trHeight w:val="290"/>
        </w:trPr>
        <w:tc>
          <w:tcPr>
            <w:tcW w:w="3798" w:type="dxa"/>
            <w:shd w:val="clear" w:color="auto" w:fill="BFBFBF" w:themeFill="background1" w:themeFillShade="BF"/>
            <w:noWrap/>
            <w:hideMark/>
          </w:tcPr>
          <w:p w14:paraId="072A833D" w14:textId="3D497773" w:rsidR="003115D3" w:rsidRPr="00D154DC" w:rsidRDefault="002A3C0C" w:rsidP="003115D3">
            <w:pPr>
              <w:rPr>
                <w:rFonts w:eastAsia="Times New Roman" w:cstheme="minorHAnsi"/>
                <w:color w:val="000000"/>
                <w:sz w:val="20"/>
                <w:szCs w:val="20"/>
                <w:lang w:eastAsia="nl-NL"/>
              </w:rPr>
            </w:pPr>
            <w:r w:rsidRPr="00D154DC">
              <w:rPr>
                <w:rFonts w:eastAsia="Times New Roman" w:cstheme="minorHAnsi"/>
                <w:color w:val="000000"/>
                <w:lang w:eastAsia="nl-NL"/>
              </w:rPr>
              <w:t>TOTAAL</w:t>
            </w:r>
          </w:p>
        </w:tc>
        <w:tc>
          <w:tcPr>
            <w:tcW w:w="1017" w:type="dxa"/>
            <w:shd w:val="clear" w:color="auto" w:fill="BFBFBF" w:themeFill="background1" w:themeFillShade="BF"/>
            <w:noWrap/>
            <w:hideMark/>
          </w:tcPr>
          <w:p w14:paraId="04F96B0B" w14:textId="77777777" w:rsidR="003115D3" w:rsidRPr="00D154DC" w:rsidRDefault="003115D3" w:rsidP="003115D3">
            <w:pPr>
              <w:rPr>
                <w:rFonts w:eastAsia="Times New Roman" w:cstheme="minorHAnsi"/>
                <w:color w:val="000000"/>
                <w:sz w:val="20"/>
                <w:szCs w:val="20"/>
                <w:lang w:eastAsia="nl-NL"/>
              </w:rPr>
            </w:pPr>
          </w:p>
        </w:tc>
        <w:tc>
          <w:tcPr>
            <w:tcW w:w="1228" w:type="dxa"/>
            <w:shd w:val="clear" w:color="auto" w:fill="BFBFBF" w:themeFill="background1" w:themeFillShade="BF"/>
            <w:noWrap/>
            <w:hideMark/>
          </w:tcPr>
          <w:p w14:paraId="6F8C3B17" w14:textId="77777777" w:rsidR="003115D3" w:rsidRPr="00D154DC"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608</w:t>
            </w:r>
          </w:p>
        </w:tc>
        <w:tc>
          <w:tcPr>
            <w:tcW w:w="2494" w:type="dxa"/>
            <w:shd w:val="clear" w:color="auto" w:fill="BFBFBF" w:themeFill="background1" w:themeFillShade="BF"/>
            <w:noWrap/>
            <w:hideMark/>
          </w:tcPr>
          <w:p w14:paraId="71C3E71A" w14:textId="4BB2D02A" w:rsidR="003115D3" w:rsidRPr="00FD15A0" w:rsidRDefault="003115D3" w:rsidP="003115D3">
            <w:pPr>
              <w:jc w:val="right"/>
              <w:rPr>
                <w:rFonts w:eastAsia="Times New Roman" w:cstheme="minorHAnsi"/>
                <w:color w:val="000000"/>
                <w:sz w:val="20"/>
                <w:szCs w:val="20"/>
                <w:lang w:eastAsia="nl-NL"/>
              </w:rPr>
            </w:pPr>
            <w:r w:rsidRPr="00D154DC">
              <w:rPr>
                <w:rFonts w:eastAsia="Times New Roman" w:cstheme="minorHAnsi"/>
                <w:color w:val="000000"/>
                <w:lang w:eastAsia="nl-NL"/>
              </w:rPr>
              <w:t>100</w:t>
            </w:r>
          </w:p>
        </w:tc>
      </w:tr>
    </w:tbl>
    <w:p w14:paraId="3A821861" w14:textId="77777777" w:rsidR="00117A6D" w:rsidRDefault="00117A6D" w:rsidP="00B50F96">
      <w:pPr>
        <w:pStyle w:val="ArcadisListNumber"/>
        <w:ind w:left="360"/>
      </w:pPr>
    </w:p>
    <w:p w14:paraId="7EB0F3D5" w14:textId="19820014" w:rsidR="00680AFF" w:rsidRDefault="00680AFF" w:rsidP="00F76984">
      <w:pPr>
        <w:pStyle w:val="ArcadisListNumber"/>
        <w:numPr>
          <w:ilvl w:val="0"/>
          <w:numId w:val="34"/>
        </w:numPr>
      </w:pPr>
      <w:r>
        <w:t xml:space="preserve">Bepalen van de populatieomvang binnen Natura 2000-gebieden door </w:t>
      </w:r>
      <w:r w:rsidR="005931B4">
        <w:t>gewenste populaties in Nederland te combineren</w:t>
      </w:r>
      <w:r w:rsidR="00317F1B">
        <w:t xml:space="preserve"> met het </w:t>
      </w:r>
      <w:r w:rsidR="00F957C0">
        <w:t>percentage</w:t>
      </w:r>
      <w:r w:rsidR="00317F1B">
        <w:t xml:space="preserve"> van het Natura 2000-gebied</w:t>
      </w:r>
      <w:r w:rsidR="00197FB3">
        <w:t xml:space="preserve"> (uit stap 3)</w:t>
      </w:r>
      <w:r w:rsidR="00317F1B">
        <w:t xml:space="preserve"> voor de Nederlandse populatie</w:t>
      </w:r>
      <w:r w:rsidR="00EA749F">
        <w:t>.</w:t>
      </w:r>
    </w:p>
    <w:p w14:paraId="473B094C" w14:textId="676BB037" w:rsidR="00192D32" w:rsidRDefault="00095852" w:rsidP="00F76984">
      <w:pPr>
        <w:pStyle w:val="ArcadisListNumber"/>
        <w:numPr>
          <w:ilvl w:val="0"/>
          <w:numId w:val="34"/>
        </w:numPr>
      </w:pPr>
      <w:r>
        <w:t>Confronteren van de uitkomsten met de functionaliteit van de</w:t>
      </w:r>
      <w:r w:rsidR="004539AD">
        <w:t xml:space="preserve"> Natura 2000-gebieden. Na analyse wordt het rapport van Ott</w:t>
      </w:r>
      <w:r w:rsidR="00955D10">
        <w:t>burgh</w:t>
      </w:r>
      <w:r w:rsidR="00D521CE">
        <w:t xml:space="preserve"> &amp; Janssen (2014) gebruikt om </w:t>
      </w:r>
      <w:r w:rsidR="001B4506">
        <w:t xml:space="preserve">een inschatting te maken over de gemaakte getalsmatige instandhoudingsdoelstellingen. </w:t>
      </w:r>
      <w:r w:rsidR="00962332">
        <w:t>Verblijft een soort permanent in een Natura 2000-gebied (bijvoorbeeld groenknolorchis) of wordt het gebied slechts gepasseerd op weg naar andere Natura 2000-gebieden (bijvoorbeeld trekvissen). Dit bepaalt of de berekening een enigszins reëel beeld geeft van de bijdrage van het gebied aan de gunstige staat van instandhouding.</w:t>
      </w:r>
      <w:r w:rsidR="00823D9E">
        <w:t xml:space="preserve"> </w:t>
      </w:r>
      <w:r w:rsidR="00AC466E">
        <w:t>Hierbij moet speciale aandacht zijn voor die soorten die zich snel hebben uitgebreid, omdat hiervoor mogelijk een overschatting van de doelopgave wordt gemaakt.</w:t>
      </w:r>
    </w:p>
    <w:p w14:paraId="13CB317B" w14:textId="77777777" w:rsidR="00037012" w:rsidRDefault="00037012" w:rsidP="00317F1B">
      <w:pPr>
        <w:spacing w:after="0"/>
      </w:pPr>
    </w:p>
    <w:p w14:paraId="6473E054" w14:textId="2F881CF2" w:rsidR="00D06193" w:rsidRDefault="00F9081B" w:rsidP="00317F1B">
      <w:pPr>
        <w:spacing w:after="0"/>
      </w:pPr>
      <w:r>
        <w:t>Bij bovenstaande stappen gelden de volgende uitgangspunten</w:t>
      </w:r>
      <w:r w:rsidR="00D06193">
        <w:t>:</w:t>
      </w:r>
    </w:p>
    <w:p w14:paraId="51E7D14F" w14:textId="1931C655" w:rsidR="00705DF5" w:rsidRDefault="00705DF5" w:rsidP="00F76984">
      <w:pPr>
        <w:pStyle w:val="ArcadisListBullet"/>
        <w:numPr>
          <w:ilvl w:val="0"/>
          <w:numId w:val="55"/>
        </w:numPr>
      </w:pPr>
      <w:r>
        <w:t xml:space="preserve">Bij het omzetten van categorieën naar percentages is </w:t>
      </w:r>
      <w:r w:rsidR="00C42185">
        <w:t xml:space="preserve">ervan </w:t>
      </w:r>
      <w:r>
        <w:t xml:space="preserve">uitgegaan dat Natura 2000-gebieden in vergelijkbare categorieën een vergelijkbaar aandeel hebben. </w:t>
      </w:r>
      <w:r w:rsidR="00A13C45">
        <w:t>Een gewogen aandeel op basis van omvang van gebied is overwogen, maar is niet reëel omdat een groot aantal soorten niet vlakdekkend in Natura 2000-gebieden voorkom</w:t>
      </w:r>
      <w:r w:rsidR="00A53E6C">
        <w:t>t</w:t>
      </w:r>
      <w:r w:rsidR="00A13C45">
        <w:t>, maar alleen specifiek in bepaalde delen</w:t>
      </w:r>
      <w:r w:rsidR="00EA749F">
        <w:t xml:space="preserve"> met beperkte </w:t>
      </w:r>
      <w:r w:rsidR="00D507A4">
        <w:t>omvang</w:t>
      </w:r>
      <w:r w:rsidR="00EA749F">
        <w:t>.</w:t>
      </w:r>
      <w:r w:rsidR="00037012">
        <w:t xml:space="preserve"> </w:t>
      </w:r>
    </w:p>
    <w:p w14:paraId="1CC01786" w14:textId="199E329E" w:rsidR="00D06193" w:rsidRPr="00700A5E" w:rsidRDefault="00D06193" w:rsidP="00F76984">
      <w:pPr>
        <w:pStyle w:val="ArcadisListBullet"/>
        <w:numPr>
          <w:ilvl w:val="0"/>
          <w:numId w:val="55"/>
        </w:numPr>
      </w:pPr>
      <w:r>
        <w:t xml:space="preserve">Aan de gunstige range wordt geen aandacht besteed. Uitgangspunt is </w:t>
      </w:r>
      <w:r w:rsidR="00A53E6C">
        <w:t xml:space="preserve">dat </w:t>
      </w:r>
      <w:r w:rsidR="00D35141">
        <w:t xml:space="preserve">de Natura 2000-gebieden al in de huidige range </w:t>
      </w:r>
      <w:r w:rsidR="00D35141" w:rsidRPr="00700A5E">
        <w:t>zijn opgenomen en dat een eventuele verandering binnen Natura 2000-gebieden niet leidt tot een wezenlijke verandering in aanwezigheid binnen kilometerhokken.</w:t>
      </w:r>
      <w:r w:rsidR="008A7A89" w:rsidRPr="00700A5E">
        <w:t xml:space="preserve"> Bovendien is niet te bepalen of aan de gunstige landelijke range wordt voldaan </w:t>
      </w:r>
      <w:r w:rsidR="00A92642" w:rsidRPr="00700A5E">
        <w:t>bij inzicht in één provincie.</w:t>
      </w:r>
    </w:p>
    <w:p w14:paraId="508ACFAC" w14:textId="21CCE6EF" w:rsidR="00F72822" w:rsidRPr="00700A5E" w:rsidRDefault="00B7269C" w:rsidP="00F76984">
      <w:pPr>
        <w:pStyle w:val="ArcadisListBullet"/>
        <w:numPr>
          <w:ilvl w:val="0"/>
          <w:numId w:val="55"/>
        </w:numPr>
      </w:pPr>
      <w:r w:rsidRPr="00700A5E">
        <w:t>Ten aanzien van de procentuele bijdrage</w:t>
      </w:r>
      <w:r w:rsidR="00161350" w:rsidRPr="00700A5E">
        <w:t xml:space="preserve"> van de Natura 2000-gebieden aan de huidige populatie wordt </w:t>
      </w:r>
      <w:r w:rsidR="0065381B" w:rsidRPr="00700A5E">
        <w:t>ervan</w:t>
      </w:r>
      <w:r w:rsidR="00161350" w:rsidRPr="00700A5E">
        <w:t xml:space="preserve"> uitgegaan dat </w:t>
      </w:r>
      <w:r w:rsidR="00CC7148" w:rsidRPr="00D154DC">
        <w:t>deze bijdrage vergelijkbaar is</w:t>
      </w:r>
      <w:r w:rsidR="00CD10B7" w:rsidRPr="00D154DC" w:rsidDel="00CC7148">
        <w:t xml:space="preserve"> </w:t>
      </w:r>
      <w:r w:rsidR="00887B67" w:rsidRPr="00D154DC">
        <w:t>met</w:t>
      </w:r>
      <w:r w:rsidR="00161350" w:rsidRPr="00700A5E">
        <w:t xml:space="preserve"> de situatie waarin de populatie een gunstige staat van instandhouding heeft bereikt.</w:t>
      </w:r>
    </w:p>
    <w:p w14:paraId="233A0529" w14:textId="4344D4FD" w:rsidR="00D35141" w:rsidRPr="00AC466E" w:rsidRDefault="00A52B47" w:rsidP="00F76984">
      <w:pPr>
        <w:pStyle w:val="ArcadisListBullet"/>
        <w:numPr>
          <w:ilvl w:val="0"/>
          <w:numId w:val="55"/>
        </w:numPr>
      </w:pPr>
      <w:r w:rsidRPr="00700A5E">
        <w:t>Bij deze ben</w:t>
      </w:r>
      <w:r w:rsidR="00CF346E" w:rsidRPr="00700A5E">
        <w:t>a</w:t>
      </w:r>
      <w:r w:rsidRPr="00700A5E">
        <w:t>dering staat niet het moment</w:t>
      </w:r>
      <w:r>
        <w:t xml:space="preserve"> van aanmelding centraal maar het bereiken van een gunstige staat van </w:t>
      </w:r>
      <w:r w:rsidRPr="00AC466E">
        <w:t>instandhouding.</w:t>
      </w:r>
      <w:r w:rsidR="00FA6E67" w:rsidRPr="00AC466E">
        <w:t xml:space="preserve"> Dit is conform de afspraak die is gemaakt dat de lidstaten van de Europese Unie alle maatregelen nemen die nodig zijn om een gunstige staat van instandhouding van soorten en habitattypen van communautair belang te realiseren.</w:t>
      </w:r>
      <w:r w:rsidR="00FA6E67" w:rsidRPr="00AC466E">
        <w:rPr>
          <w:rStyle w:val="Voetnootmarkering"/>
        </w:rPr>
        <w:footnoteReference w:id="20"/>
      </w:r>
      <w:r w:rsidRPr="00AC466E">
        <w:t xml:space="preserve"> </w:t>
      </w:r>
    </w:p>
    <w:p w14:paraId="3DF1F9AA" w14:textId="77777777" w:rsidR="00F9081B" w:rsidRPr="00D06193" w:rsidRDefault="00F9081B" w:rsidP="00F72822"/>
    <w:p w14:paraId="3443DE31" w14:textId="1850B021" w:rsidR="00D92757" w:rsidRPr="00B948E2" w:rsidRDefault="00D92757" w:rsidP="00F72822">
      <w:pPr>
        <w:rPr>
          <w:b/>
          <w:bCs/>
        </w:rPr>
      </w:pPr>
      <w:r w:rsidRPr="00B948E2">
        <w:rPr>
          <w:b/>
          <w:bCs/>
        </w:rPr>
        <w:t>Bepalen omvang gewenst leefgebied</w:t>
      </w:r>
    </w:p>
    <w:p w14:paraId="3AFCD6BE" w14:textId="14628644" w:rsidR="00547F20" w:rsidRDefault="00794E7E" w:rsidP="00B948E2">
      <w:pPr>
        <w:spacing w:after="0"/>
      </w:pPr>
      <w:r>
        <w:t xml:space="preserve">Als </w:t>
      </w:r>
      <w:r w:rsidR="0003057C">
        <w:t>de gewenste populatie bekend is</w:t>
      </w:r>
      <w:r w:rsidR="690875C3">
        <w:t>,</w:t>
      </w:r>
      <w:r w:rsidR="0003057C">
        <w:t xml:space="preserve"> dan is voor soorten ook te bepalen wat de gewenste omvang van het leefgebied is. Hiervoor is het noodzakelijk om de omvang van de groeiplaats of</w:t>
      </w:r>
      <w:r w:rsidR="00AE4A27">
        <w:t xml:space="preserve"> </w:t>
      </w:r>
      <w:r w:rsidR="00E52C60">
        <w:t>territorium</w:t>
      </w:r>
      <w:r w:rsidR="00694E31">
        <w:t xml:space="preserve"> per individu</w:t>
      </w:r>
      <w:r w:rsidR="004C6709">
        <w:t xml:space="preserve"> </w:t>
      </w:r>
      <w:r w:rsidR="002B02EC">
        <w:t>te</w:t>
      </w:r>
      <w:r w:rsidR="007E0756">
        <w:t xml:space="preserve"> bepalen en </w:t>
      </w:r>
      <w:r w:rsidR="004C6709">
        <w:t xml:space="preserve">dit vervolgens te vermenigvuldigen met de gewenste populatie, </w:t>
      </w:r>
      <w:r w:rsidR="00AE2BA9">
        <w:t>om zo</w:t>
      </w:r>
      <w:r w:rsidR="004C6709">
        <w:t xml:space="preserve"> tot de gewenste omvang van leefgebieden te komen. </w:t>
      </w:r>
      <w:r w:rsidR="00A37B8A">
        <w:t xml:space="preserve">Hoewel </w:t>
      </w:r>
      <w:r w:rsidR="00AE2BA9">
        <w:t xml:space="preserve">het </w:t>
      </w:r>
      <w:r w:rsidR="00547F20">
        <w:t>voorgaande relatief simpel klinkt, is het niet altijd mogelijk om met een duidelijke omvang te komen</w:t>
      </w:r>
      <w:r w:rsidR="003B4D32">
        <w:t xml:space="preserve"> en snel te bepalen in hoeverre leefgebieden aanwezig zijn</w:t>
      </w:r>
      <w:r w:rsidR="00547F20">
        <w:t>:</w:t>
      </w:r>
    </w:p>
    <w:p w14:paraId="2245B2C9" w14:textId="22C594A7" w:rsidR="00D92757" w:rsidRDefault="003B4D32" w:rsidP="004C30E6">
      <w:pPr>
        <w:pStyle w:val="ArcadisListBulletOrange"/>
        <w:numPr>
          <w:ilvl w:val="0"/>
          <w:numId w:val="78"/>
        </w:numPr>
        <w:ind w:left="360"/>
      </w:pPr>
      <w:r>
        <w:t xml:space="preserve">Van sommige soorten is niet </w:t>
      </w:r>
      <w:r w:rsidR="005E560A">
        <w:t xml:space="preserve">goed </w:t>
      </w:r>
      <w:r>
        <w:t xml:space="preserve">bekend wat de omvang van leefgebied per individu </w:t>
      </w:r>
      <w:r w:rsidR="007E0756">
        <w:t>is</w:t>
      </w:r>
      <w:r>
        <w:t>, hierbij gaat het vooral om weinig zichtbare soorten als bittervoorn</w:t>
      </w:r>
      <w:r w:rsidR="00C64338">
        <w:t xml:space="preserve"> en zeggekorfslak.</w:t>
      </w:r>
    </w:p>
    <w:p w14:paraId="62522DC1" w14:textId="63A2B7B2" w:rsidR="0074277A" w:rsidRDefault="0074277A" w:rsidP="004C30E6">
      <w:pPr>
        <w:pStyle w:val="ArcadisListBulletOrange"/>
        <w:numPr>
          <w:ilvl w:val="0"/>
          <w:numId w:val="78"/>
        </w:numPr>
        <w:ind w:left="360"/>
      </w:pPr>
      <w:r>
        <w:t>Sommige soorten maken gebruik van verschillende leefgebieden die op afstand van elkaar zijn gelegen</w:t>
      </w:r>
      <w:r w:rsidR="000D6371">
        <w:t>, en die vaak een verschillende functie vervullen voor de betreffende soort (bijv</w:t>
      </w:r>
      <w:r w:rsidR="005E560A">
        <w:t>oorbeeld</w:t>
      </w:r>
      <w:r w:rsidR="000D6371">
        <w:t xml:space="preserve"> </w:t>
      </w:r>
      <w:r w:rsidR="00631576">
        <w:t>foerageergebied, slaap- of rustplaats, broedgebied)</w:t>
      </w:r>
      <w:r>
        <w:t>.</w:t>
      </w:r>
      <w:r w:rsidR="00EA114A">
        <w:t xml:space="preserve"> </w:t>
      </w:r>
      <w:r w:rsidR="000757BA">
        <w:t xml:space="preserve">Dit betekent dat een deel van </w:t>
      </w:r>
      <w:r w:rsidR="005F26A2">
        <w:t xml:space="preserve">het leefgebied </w:t>
      </w:r>
      <w:r w:rsidR="00965FCC">
        <w:t>zich buiten</w:t>
      </w:r>
      <w:r w:rsidR="005F26A2">
        <w:t xml:space="preserve"> de begrenzing van het Natura 2000-gebied </w:t>
      </w:r>
      <w:r w:rsidR="000757BA">
        <w:t xml:space="preserve">kan </w:t>
      </w:r>
      <w:r w:rsidR="005F26A2">
        <w:t>bevinden.</w:t>
      </w:r>
    </w:p>
    <w:p w14:paraId="23547DB0" w14:textId="788F3C37" w:rsidR="005F26A2" w:rsidRPr="007362E5" w:rsidRDefault="00CB0742" w:rsidP="004C30E6">
      <w:pPr>
        <w:pStyle w:val="ArcadisListBulletOrange"/>
        <w:numPr>
          <w:ilvl w:val="0"/>
          <w:numId w:val="78"/>
        </w:numPr>
        <w:ind w:left="360"/>
      </w:pPr>
      <w:r>
        <w:t xml:space="preserve">Voor vrijwel alle soorten geldt dat de omvang van leefgebieden </w:t>
      </w:r>
      <w:r w:rsidR="00965FCC">
        <w:t>binnen</w:t>
      </w:r>
      <w:r>
        <w:t xml:space="preserve"> een range </w:t>
      </w:r>
      <w:r w:rsidR="00DD1752">
        <w:t>kan</w:t>
      </w:r>
      <w:r w:rsidR="00965FCC">
        <w:t xml:space="preserve"> </w:t>
      </w:r>
      <w:r w:rsidR="00725918">
        <w:t>variëren</w:t>
      </w:r>
      <w:r>
        <w:t xml:space="preserve">: hoe beter de kwaliteit </w:t>
      </w:r>
      <w:r w:rsidRPr="007362E5">
        <w:t xml:space="preserve">van leefgebieden hoe lager in de </w:t>
      </w:r>
      <w:r w:rsidR="005C1C20" w:rsidRPr="007362E5">
        <w:t>omvang</w:t>
      </w:r>
      <w:r w:rsidRPr="007362E5">
        <w:t xml:space="preserve">range het leefgebied zich kan bevinden. </w:t>
      </w:r>
      <w:r w:rsidR="00B31E85" w:rsidRPr="00D154DC">
        <w:t>Ook kan één soort in verschillende typen leefgebied voorkomen, waarbij van het ene type mogelijk een grotere omvang nodig is dan van het andere type.</w:t>
      </w:r>
      <w:r w:rsidR="00B31E85" w:rsidRPr="007362E5">
        <w:t xml:space="preserve"> </w:t>
      </w:r>
    </w:p>
    <w:p w14:paraId="22A62DBC" w14:textId="72B4F4CB" w:rsidR="00CB0742" w:rsidRDefault="00BA3CAD" w:rsidP="004C30E6">
      <w:pPr>
        <w:pStyle w:val="ArcadisListBulletOrange"/>
        <w:numPr>
          <w:ilvl w:val="0"/>
          <w:numId w:val="78"/>
        </w:numPr>
        <w:ind w:left="360"/>
      </w:pPr>
      <w:r w:rsidRPr="007362E5">
        <w:t xml:space="preserve">Habitattypen en leefgebieden </w:t>
      </w:r>
      <w:r w:rsidR="00F1796F" w:rsidRPr="007362E5">
        <w:t xml:space="preserve">binnen </w:t>
      </w:r>
      <w:r w:rsidR="005943E4" w:rsidRPr="007362E5">
        <w:t xml:space="preserve">de begrenzing van het </w:t>
      </w:r>
      <w:r w:rsidR="00F1796F" w:rsidRPr="007362E5">
        <w:t>Natura 2000</w:t>
      </w:r>
      <w:r w:rsidR="005943E4" w:rsidRPr="007362E5">
        <w:t>-gebieden</w:t>
      </w:r>
      <w:r w:rsidR="00F1796F" w:rsidRPr="007362E5">
        <w:t xml:space="preserve"> </w:t>
      </w:r>
      <w:r w:rsidRPr="007362E5">
        <w:t>kunnen deel uitmaken van de leefgebieden van soorten, maar ook buiten</w:t>
      </w:r>
      <w:r w:rsidR="005943E4" w:rsidRPr="007362E5">
        <w:t xml:space="preserve"> de begrenzing van Natura 2000-gebieden</w:t>
      </w:r>
      <w:r w:rsidRPr="007362E5">
        <w:t xml:space="preserve"> kunnen leefgebieden voorkomen</w:t>
      </w:r>
      <w:r w:rsidR="00BD4F9B" w:rsidRPr="007362E5">
        <w:t xml:space="preserve"> </w:t>
      </w:r>
      <w:r w:rsidR="005345E5" w:rsidRPr="007362E5">
        <w:t>die</w:t>
      </w:r>
      <w:r w:rsidR="00BD4F9B" w:rsidRPr="007362E5">
        <w:t xml:space="preserve"> </w:t>
      </w:r>
      <w:r w:rsidR="00243067" w:rsidRPr="007362E5">
        <w:t xml:space="preserve">(mede) </w:t>
      </w:r>
      <w:r w:rsidR="00BD4F9B" w:rsidRPr="007362E5">
        <w:t>bepalend</w:t>
      </w:r>
      <w:r w:rsidR="00BD4F9B">
        <w:t xml:space="preserve"> zijn voor de </w:t>
      </w:r>
      <w:r w:rsidR="00053AC7">
        <w:t>gunstige</w:t>
      </w:r>
      <w:r w:rsidR="005345E5">
        <w:t xml:space="preserve"> staat van instandhouding (bv. bittervoorn)</w:t>
      </w:r>
      <w:r w:rsidR="005943E4">
        <w:t xml:space="preserve"> van populaties binnen het Natura 2000-gebied</w:t>
      </w:r>
      <w:r>
        <w:t>.</w:t>
      </w:r>
    </w:p>
    <w:p w14:paraId="7283ACE3" w14:textId="77777777" w:rsidR="00631576" w:rsidRDefault="00631576" w:rsidP="004C30E6">
      <w:pPr>
        <w:pStyle w:val="ArcadisListBulletOrange"/>
      </w:pPr>
    </w:p>
    <w:p w14:paraId="7C56CB32" w14:textId="2F8EE517" w:rsidR="003B4D32" w:rsidRDefault="009E4742" w:rsidP="004C30E6">
      <w:pPr>
        <w:pStyle w:val="ArcadisListBulletOrange"/>
      </w:pPr>
      <w:r>
        <w:t xml:space="preserve">De uitkomsten van </w:t>
      </w:r>
      <w:r w:rsidR="00952476">
        <w:t xml:space="preserve">de analyse van de gewenste omvang van leefgebieden voor het halen van de </w:t>
      </w:r>
      <w:r w:rsidR="00D24437">
        <w:t>instandhoudings</w:t>
      </w:r>
      <w:r w:rsidR="00952476">
        <w:t>doelstellingen</w:t>
      </w:r>
      <w:r>
        <w:t xml:space="preserve"> is opgenomen in</w:t>
      </w:r>
      <w:r w:rsidR="005943E4">
        <w:t xml:space="preserve"> </w:t>
      </w:r>
      <w:r w:rsidR="00952476">
        <w:rPr>
          <w:highlight w:val="yellow"/>
        </w:rPr>
        <w:fldChar w:fldCharType="begin"/>
      </w:r>
      <w:r w:rsidR="00952476">
        <w:instrText xml:space="preserve"> REF _Ref41978269 \n \h </w:instrText>
      </w:r>
      <w:r w:rsidR="00952476">
        <w:rPr>
          <w:highlight w:val="yellow"/>
        </w:rPr>
      </w:r>
      <w:r w:rsidR="00952476">
        <w:rPr>
          <w:highlight w:val="yellow"/>
        </w:rPr>
        <w:fldChar w:fldCharType="separate"/>
      </w:r>
      <w:r w:rsidR="005175A5">
        <w:t>Bijlage D</w:t>
      </w:r>
      <w:r w:rsidR="00952476">
        <w:rPr>
          <w:highlight w:val="yellow"/>
        </w:rPr>
        <w:fldChar w:fldCharType="end"/>
      </w:r>
      <w:r w:rsidR="005943E4">
        <w:t>.</w:t>
      </w:r>
      <w:r>
        <w:t xml:space="preserve"> </w:t>
      </w:r>
      <w:r w:rsidR="007411A9">
        <w:t xml:space="preserve">Het blijkt echter niet mogelijk om </w:t>
      </w:r>
      <w:r w:rsidR="008D4F3B">
        <w:t>aan de hand</w:t>
      </w:r>
      <w:r w:rsidR="00AA6EAA">
        <w:t xml:space="preserve"> van de beschikbare informatie aan de hand van de</w:t>
      </w:r>
      <w:r w:rsidR="008D4F3B">
        <w:t xml:space="preserve"> gewenste </w:t>
      </w:r>
      <w:r w:rsidR="00AA6EAA">
        <w:t>draagkracht (populatie),</w:t>
      </w:r>
      <w:r w:rsidR="008D4F3B">
        <w:t xml:space="preserve"> </w:t>
      </w:r>
      <w:r w:rsidR="00AA6EAA">
        <w:t xml:space="preserve">de </w:t>
      </w:r>
      <w:r w:rsidR="008D4F3B">
        <w:t>omvang</w:t>
      </w:r>
      <w:r w:rsidR="00C3650C">
        <w:t xml:space="preserve"> en kwaliteit</w:t>
      </w:r>
      <w:r w:rsidR="00AA6EAA">
        <w:t xml:space="preserve"> van leefgebieden</w:t>
      </w:r>
      <w:r w:rsidR="00C3650C">
        <w:t xml:space="preserve"> te bepalen. Voor vrijwel alle soorten is </w:t>
      </w:r>
      <w:r w:rsidR="40E28402">
        <w:t>on</w:t>
      </w:r>
      <w:r w:rsidR="00C3650C">
        <w:t>voldoende informatie over populatiedichtheid in combinatie met omvang en kwaliteit</w:t>
      </w:r>
      <w:r w:rsidR="076984B4">
        <w:t xml:space="preserve"> beschikbaar</w:t>
      </w:r>
      <w:r w:rsidR="00C3650C">
        <w:t>. Dit betekent dat omv</w:t>
      </w:r>
      <w:r w:rsidR="0005703A">
        <w:t>a</w:t>
      </w:r>
      <w:r w:rsidR="00C3650C">
        <w:t xml:space="preserve">ng </w:t>
      </w:r>
      <w:r w:rsidR="0005703A">
        <w:t xml:space="preserve">en kwaliteit van leefgebieden niet met </w:t>
      </w:r>
      <w:r w:rsidR="00142610">
        <w:t xml:space="preserve">voldoende </w:t>
      </w:r>
      <w:r w:rsidR="0005703A">
        <w:t>zekerheid te bepalen is. Daarom is gekozen om aan de hand van de beschikbare informatie (als hierv</w:t>
      </w:r>
      <w:r w:rsidR="00157B51">
        <w:t>o</w:t>
      </w:r>
      <w:r w:rsidR="0005703A">
        <w:t xml:space="preserve">or beschreven) </w:t>
      </w:r>
      <w:r w:rsidR="00C20542">
        <w:t xml:space="preserve">en aangevuld met expert judgement, </w:t>
      </w:r>
      <w:r w:rsidR="0005703A">
        <w:t xml:space="preserve">een inschatting te maken </w:t>
      </w:r>
      <w:r w:rsidR="00157B51">
        <w:t>over de draagkra</w:t>
      </w:r>
      <w:r w:rsidR="00AA6EAA">
        <w:t>cht en met monitoring te kijken of de gewenste populatie zich ook ontwikkelt.</w:t>
      </w:r>
      <w:r w:rsidR="00070F4A">
        <w:t xml:space="preserve"> Dit </w:t>
      </w:r>
      <w:r w:rsidR="00142610">
        <w:t>benadrukt</w:t>
      </w:r>
      <w:r w:rsidR="00070F4A">
        <w:t xml:space="preserve"> wederom het belang van een goede monitoring.</w:t>
      </w:r>
    </w:p>
    <w:p w14:paraId="6A769992" w14:textId="77777777" w:rsidR="00E77F82" w:rsidRPr="00D06193" w:rsidRDefault="00E77F82" w:rsidP="00F72822"/>
    <w:p w14:paraId="66CB745D" w14:textId="13F0A38F" w:rsidR="003B4D32" w:rsidRDefault="00742F62" w:rsidP="004B6189">
      <w:pPr>
        <w:pStyle w:val="Kop3"/>
        <w:ind w:left="1276"/>
      </w:pPr>
      <w:bookmarkStart w:id="78" w:name="_Ref42852842"/>
      <w:bookmarkStart w:id="79" w:name="_Toc127454490"/>
      <w:r w:rsidRPr="00742F62">
        <w:t>Vogelrichtlijnsoorten</w:t>
      </w:r>
      <w:bookmarkEnd w:id="78"/>
      <w:bookmarkEnd w:id="79"/>
    </w:p>
    <w:p w14:paraId="112F756B" w14:textId="23200B9B" w:rsidR="003B4D32" w:rsidRPr="0083724D" w:rsidRDefault="003B4D32" w:rsidP="003B4D32">
      <w:pPr>
        <w:rPr>
          <w:b/>
          <w:bCs/>
        </w:rPr>
      </w:pPr>
      <w:r w:rsidRPr="0083724D">
        <w:rPr>
          <w:b/>
          <w:bCs/>
        </w:rPr>
        <w:t>Inleiding</w:t>
      </w:r>
    </w:p>
    <w:p w14:paraId="64B8504D" w14:textId="359E35CC" w:rsidR="003B4D32" w:rsidRDefault="003B4D32" w:rsidP="003B4D32">
      <w:r>
        <w:t xml:space="preserve">Voor het bepalen van de concrete </w:t>
      </w:r>
      <w:r w:rsidR="00D24437">
        <w:t>instandhoudings</w:t>
      </w:r>
      <w:r>
        <w:t xml:space="preserve">doelstellingen worden twee stappen genomen: 1) bepalen van de gewenste populatie aan de hand van de instandhoudingsdoelstellingen en 2) bepalen van de omvang van leefgebieden </w:t>
      </w:r>
      <w:r w:rsidR="00AA2E84">
        <w:t xml:space="preserve">(draagkracht) </w:t>
      </w:r>
      <w:r>
        <w:t>aan de hand van de gewenste populatie.</w:t>
      </w:r>
    </w:p>
    <w:p w14:paraId="0DED904A" w14:textId="77777777" w:rsidR="003B4D32" w:rsidRPr="0083724D" w:rsidRDefault="003B4D32" w:rsidP="003B4D32">
      <w:pPr>
        <w:rPr>
          <w:b/>
          <w:bCs/>
        </w:rPr>
      </w:pPr>
      <w:r>
        <w:rPr>
          <w:b/>
          <w:bCs/>
        </w:rPr>
        <w:t>Bepalen gewenste</w:t>
      </w:r>
      <w:r w:rsidRPr="0083724D">
        <w:rPr>
          <w:b/>
          <w:bCs/>
        </w:rPr>
        <w:t xml:space="preserve"> populatieomvang</w:t>
      </w:r>
    </w:p>
    <w:p w14:paraId="7E8C694F" w14:textId="2A061247" w:rsidR="00EF21DE" w:rsidRPr="009F6F67" w:rsidRDefault="008C0440" w:rsidP="00EF21DE">
      <w:r>
        <w:t xml:space="preserve">De instandhoudingsdoelstellingen voor vogels zijn anders opgebouwd dan de overige instandhoudingsdoelstellingen. Voor zowel broedvogels als niet-broedvogels zijn </w:t>
      </w:r>
      <w:r w:rsidR="00E53CC0" w:rsidRPr="00E53CC0">
        <w:t>instandhoudings</w:t>
      </w:r>
      <w:r w:rsidRPr="00E53CC0">
        <w:t xml:space="preserve">doelstellingen in </w:t>
      </w:r>
      <w:r w:rsidR="00994B48" w:rsidRPr="00D154DC">
        <w:t xml:space="preserve">draagkracht voor een </w:t>
      </w:r>
      <w:r w:rsidR="00EE2E36" w:rsidRPr="00D154DC">
        <w:t xml:space="preserve">concrete </w:t>
      </w:r>
      <w:r w:rsidR="00994B48" w:rsidRPr="00D154DC">
        <w:t xml:space="preserve">populatieomvang </w:t>
      </w:r>
      <w:r w:rsidRPr="00D154DC">
        <w:t>weergegeven</w:t>
      </w:r>
      <w:r w:rsidR="006D73C9" w:rsidRPr="00D154DC">
        <w:t xml:space="preserve"> per Natura 2000-gebied</w:t>
      </w:r>
      <w:r w:rsidR="00EE2E36" w:rsidRPr="00D154DC">
        <w:t xml:space="preserve"> of</w:t>
      </w:r>
      <w:r w:rsidR="006D73C9" w:rsidRPr="00D154DC">
        <w:t xml:space="preserve"> per regio (bijv</w:t>
      </w:r>
      <w:r w:rsidR="00EE2E36" w:rsidRPr="00D154DC">
        <w:t>oorbeeld</w:t>
      </w:r>
      <w:r w:rsidR="006D73C9" w:rsidRPr="00D154DC">
        <w:t xml:space="preserve"> op </w:t>
      </w:r>
      <w:r w:rsidR="00C7140F" w:rsidRPr="00D154DC">
        <w:t xml:space="preserve">niveau van </w:t>
      </w:r>
      <w:r w:rsidR="00EE2E36" w:rsidRPr="00D154DC">
        <w:t>de Delta</w:t>
      </w:r>
      <w:r w:rsidR="00210E82" w:rsidRPr="00D154DC">
        <w:t>gebied</w:t>
      </w:r>
      <w:r w:rsidR="00C7140F" w:rsidRPr="00E53CC0">
        <w:t>)</w:t>
      </w:r>
      <w:r w:rsidRPr="00E53CC0">
        <w:t xml:space="preserve">. </w:t>
      </w:r>
      <w:r w:rsidR="00EF21DE" w:rsidRPr="00E53CC0">
        <w:t>Als</w:t>
      </w:r>
      <w:r w:rsidR="00EF21DE">
        <w:t xml:space="preserve"> hierna over de instandhoudingsdoelstelling wordt gesproken, dan gaat het over de draagkracht van een </w:t>
      </w:r>
      <w:r w:rsidR="00567AB1">
        <w:t xml:space="preserve">functioneel </w:t>
      </w:r>
      <w:r w:rsidR="00E917B5">
        <w:t>leef</w:t>
      </w:r>
      <w:r w:rsidR="00EF21DE">
        <w:t>gebied voor een bepaalde populatie. Voor het bepalen van de concrete instan</w:t>
      </w:r>
      <w:r w:rsidR="00957FBB">
        <w:t>d</w:t>
      </w:r>
      <w:r w:rsidR="00EF21DE">
        <w:t xml:space="preserve">houdingsdoelstellingen voor </w:t>
      </w:r>
      <w:r w:rsidR="004A308A">
        <w:t>Vogel</w:t>
      </w:r>
      <w:r w:rsidR="00EF21DE">
        <w:t xml:space="preserve">richtlijnsoorten is geen onderscheid gemaakt in omvang en kwaliteit. </w:t>
      </w:r>
      <w:r w:rsidR="00567AB1">
        <w:t>Functionele l</w:t>
      </w:r>
      <w:r w:rsidR="00EF21DE">
        <w:t>eefgebieden moeten voldoende omvang</w:t>
      </w:r>
      <w:r w:rsidR="00567AB1">
        <w:t xml:space="preserve">, </w:t>
      </w:r>
      <w:r w:rsidR="00EF21DE">
        <w:t>kwaliteit</w:t>
      </w:r>
      <w:r w:rsidR="00567AB1">
        <w:t xml:space="preserve"> en samenhang</w:t>
      </w:r>
      <w:r w:rsidR="00EF21DE">
        <w:t xml:space="preserve"> hebben om de draagkracht te leveren voor een bepaalde populatie. </w:t>
      </w:r>
    </w:p>
    <w:p w14:paraId="637C445A" w14:textId="735CEE87" w:rsidR="003B4D32" w:rsidRPr="0083724D" w:rsidRDefault="003B4D32" w:rsidP="003B4D32">
      <w:pPr>
        <w:rPr>
          <w:b/>
          <w:bCs/>
        </w:rPr>
      </w:pPr>
      <w:r w:rsidRPr="0083724D">
        <w:rPr>
          <w:b/>
          <w:bCs/>
        </w:rPr>
        <w:t>Bepalen omvang gewenst leefgebied</w:t>
      </w:r>
    </w:p>
    <w:p w14:paraId="315711A7" w14:textId="5E9FF6C4" w:rsidR="003B4D32" w:rsidRDefault="003B4D32" w:rsidP="003B4D32">
      <w:pPr>
        <w:spacing w:after="0"/>
      </w:pPr>
      <w:r>
        <w:t xml:space="preserve">Als de gewenste populatie bekend is dan is voor soorten ook te bepalen wat de gewenste omvang van het </w:t>
      </w:r>
      <w:r w:rsidRPr="0048395A">
        <w:t xml:space="preserve">leefgebied is. </w:t>
      </w:r>
      <w:r w:rsidR="00A83C41" w:rsidRPr="0048395A">
        <w:t>Dit is gedaan door onderzoek</w:t>
      </w:r>
      <w:r w:rsidR="00A83C41">
        <w:t xml:space="preserve"> </w:t>
      </w:r>
      <w:r w:rsidR="00051D01">
        <w:t>van</w:t>
      </w:r>
      <w:r w:rsidR="00A83C41">
        <w:t xml:space="preserve"> beschikbare literatuur. Per individu of broedpaar zijn omvang van het territorium en randvoorwaarden bepaald. Vervolgens is de uitkomst </w:t>
      </w:r>
      <w:r>
        <w:t xml:space="preserve">vermenigvuldigd met de gewenste populatie, zo is tot de gewenste omvang van leefgebieden te komen. Hoewel </w:t>
      </w:r>
      <w:r w:rsidR="000271F4">
        <w:t xml:space="preserve">het </w:t>
      </w:r>
      <w:r>
        <w:t>voorgaande relatief simpel klinkt, is het niet altijd mogelijk om met een duidelijke omvang te komen en snel te bepalen in hoeverre leefgebieden aanwezig zijn:</w:t>
      </w:r>
    </w:p>
    <w:p w14:paraId="6A03859C" w14:textId="38382606" w:rsidR="00A83C41" w:rsidRDefault="00A83C41" w:rsidP="004C30E6">
      <w:pPr>
        <w:pStyle w:val="ArcadisListBulletOrange"/>
        <w:numPr>
          <w:ilvl w:val="0"/>
          <w:numId w:val="112"/>
        </w:numPr>
      </w:pPr>
      <w:r>
        <w:t xml:space="preserve">Niet alleen de omvang van </w:t>
      </w:r>
      <w:r w:rsidR="00051D01">
        <w:t>leefgebied maar ook overige randvoorwaarden zijn van belang. In hoeverre hieraan wordt voldaan moet door expert judg</w:t>
      </w:r>
      <w:r w:rsidR="00FE5380">
        <w:t>e</w:t>
      </w:r>
      <w:r w:rsidR="00051D01">
        <w:t>ment worden bepaald.</w:t>
      </w:r>
    </w:p>
    <w:p w14:paraId="744D0F27" w14:textId="4317256C" w:rsidR="003B4D32" w:rsidRDefault="003B4D32" w:rsidP="004C30E6">
      <w:pPr>
        <w:pStyle w:val="ArcadisListBulletOrange"/>
        <w:numPr>
          <w:ilvl w:val="0"/>
          <w:numId w:val="112"/>
        </w:numPr>
      </w:pPr>
      <w:r>
        <w:t>Sommige soorten komen voor in kolonies. In dat geval is dus geen sprake van een duidelijk leefgebied per individu.</w:t>
      </w:r>
    </w:p>
    <w:p w14:paraId="4B4B430E" w14:textId="7274DE18" w:rsidR="003B4D32" w:rsidRDefault="003B4D32" w:rsidP="004C30E6">
      <w:pPr>
        <w:pStyle w:val="ArcadisListBulletOrange"/>
        <w:numPr>
          <w:ilvl w:val="0"/>
          <w:numId w:val="112"/>
        </w:numPr>
      </w:pPr>
      <w:r>
        <w:t xml:space="preserve">Sommige soorten maken gebruik van verschillende leefgebieden die op afstand van elkaar zijn gelegen. (Een deel van) het leefgebied </w:t>
      </w:r>
      <w:r w:rsidR="00D66011">
        <w:t>kan zich buiten</w:t>
      </w:r>
      <w:r>
        <w:t xml:space="preserve"> de begrenzing van het Natura 2000-gebied te bevinden.</w:t>
      </w:r>
    </w:p>
    <w:p w14:paraId="21583B8A" w14:textId="7760719E" w:rsidR="003B4D32" w:rsidRDefault="003B4D32" w:rsidP="004C30E6">
      <w:pPr>
        <w:pStyle w:val="ArcadisListBulletOrange"/>
        <w:numPr>
          <w:ilvl w:val="0"/>
          <w:numId w:val="112"/>
        </w:numPr>
      </w:pPr>
      <w:r>
        <w:t xml:space="preserve">Voor vrijwel alle soorten geldt dat de omvang van leefgebieden </w:t>
      </w:r>
      <w:r w:rsidR="00D66011">
        <w:t>binnen</w:t>
      </w:r>
      <w:r>
        <w:t xml:space="preserve"> een range </w:t>
      </w:r>
      <w:r w:rsidR="00D66011">
        <w:t>kan variëren</w:t>
      </w:r>
      <w:r>
        <w:t>: hoe beter de kwaliteit van leefgebieden</w:t>
      </w:r>
      <w:r w:rsidR="00B30603">
        <w:t xml:space="preserve"> (bijv. ten aanzien van voedselbeschikbaarheid of schuilgelegenheid),</w:t>
      </w:r>
      <w:r>
        <w:t xml:space="preserve"> hoe </w:t>
      </w:r>
      <w:r w:rsidR="008C628C">
        <w:t xml:space="preserve">kleiner het benodigde oppervlak </w:t>
      </w:r>
      <w:r>
        <w:t>.</w:t>
      </w:r>
      <w:r w:rsidR="007E3516">
        <w:t xml:space="preserve"> </w:t>
      </w:r>
      <w:r w:rsidR="00C75E1F">
        <w:t>Ook k</w:t>
      </w:r>
      <w:r w:rsidR="003D6414">
        <w:t>a</w:t>
      </w:r>
      <w:r w:rsidR="00C75E1F">
        <w:t xml:space="preserve">n </w:t>
      </w:r>
      <w:r w:rsidR="003D6414">
        <w:t xml:space="preserve">één </w:t>
      </w:r>
      <w:r w:rsidR="00C75E1F">
        <w:t>soort in verschillende typen leefgebied voorkomen, waarbij van het ene type</w:t>
      </w:r>
      <w:r w:rsidR="003D6414">
        <w:t xml:space="preserve"> mogelijk</w:t>
      </w:r>
      <w:r w:rsidR="00C75E1F">
        <w:t xml:space="preserve"> een grotere omvang nodig is dan van het andere type.</w:t>
      </w:r>
      <w:r w:rsidR="00CB2795">
        <w:t xml:space="preserve"> </w:t>
      </w:r>
    </w:p>
    <w:p w14:paraId="50F0F399" w14:textId="376E14F7" w:rsidR="003B4D32" w:rsidRDefault="003B4D32" w:rsidP="004C30E6">
      <w:pPr>
        <w:pStyle w:val="ArcadisListBulletOrange"/>
        <w:numPr>
          <w:ilvl w:val="0"/>
          <w:numId w:val="112"/>
        </w:numPr>
      </w:pPr>
      <w:r>
        <w:t xml:space="preserve">Habitattypen en leefgebieden kunnen deel uitmaken van de leefgebieden van soorten, maar ook </w:t>
      </w:r>
      <w:r w:rsidR="000C60F5">
        <w:t>buiten de begrenzing van Natura 2000-gebieden</w:t>
      </w:r>
      <w:r>
        <w:t xml:space="preserve"> kunnen leefgebieden voorkomen</w:t>
      </w:r>
      <w:r w:rsidR="009A3CE2">
        <w:t xml:space="preserve"> die noodzakelijk zijn voor de gunstige staat van instandhouding </w:t>
      </w:r>
      <w:r w:rsidR="000C60F5">
        <w:t>van een populatie binnen de begrenzing van</w:t>
      </w:r>
      <w:r w:rsidR="009A3CE2">
        <w:t xml:space="preserve"> een </w:t>
      </w:r>
      <w:r w:rsidR="000C60F5">
        <w:t>Natura 2000-</w:t>
      </w:r>
      <w:r w:rsidR="009A3CE2">
        <w:t>gebied</w:t>
      </w:r>
      <w:r>
        <w:t>.</w:t>
      </w:r>
      <w:r w:rsidR="00DA763E">
        <w:t xml:space="preserve"> Vaak hebben verschillende typen leefgebied een verschillende functie, bijv</w:t>
      </w:r>
      <w:r w:rsidR="00487738">
        <w:t>oorbeeld</w:t>
      </w:r>
      <w:r w:rsidR="00DA763E">
        <w:t xml:space="preserve"> voortplanting, slapen/rusten, foerageren.</w:t>
      </w:r>
    </w:p>
    <w:p w14:paraId="0F9BCB6D" w14:textId="08E1A300" w:rsidR="00952476" w:rsidRDefault="00952476" w:rsidP="00952476">
      <w:pPr>
        <w:pStyle w:val="ArcadisListBulletOrange"/>
      </w:pPr>
      <w:r>
        <w:t xml:space="preserve">De uitkomsten van de analyse van de gewenste omvang van leefgebieden voor het halen van de </w:t>
      </w:r>
      <w:r w:rsidR="00D24437">
        <w:t>instandhoudings</w:t>
      </w:r>
      <w:r>
        <w:t xml:space="preserve">doelstellingen is opgenomen in </w:t>
      </w:r>
      <w:r>
        <w:fldChar w:fldCharType="begin"/>
      </w:r>
      <w:r>
        <w:instrText xml:space="preserve"> REF _Ref41978325 \n \h </w:instrText>
      </w:r>
      <w:r>
        <w:fldChar w:fldCharType="separate"/>
      </w:r>
      <w:r w:rsidR="005175A5">
        <w:t>Bijlage E</w:t>
      </w:r>
      <w:r>
        <w:fldChar w:fldCharType="end"/>
      </w:r>
      <w:r>
        <w:t xml:space="preserve">. </w:t>
      </w:r>
      <w:r w:rsidR="00AA6EAA">
        <w:t xml:space="preserve">Het blijkt echter niet mogelijk om aan de hand van de beschikbare informatie </w:t>
      </w:r>
      <w:r w:rsidR="003919B5">
        <w:t xml:space="preserve">de omvang en </w:t>
      </w:r>
      <w:r w:rsidR="003919B5" w:rsidRPr="00E53CC0">
        <w:t>kwaliteit van leefgebieden</w:t>
      </w:r>
      <w:r w:rsidR="003919B5" w:rsidRPr="00E53CC0" w:rsidDel="0050445E">
        <w:t xml:space="preserve"> </w:t>
      </w:r>
      <w:r w:rsidR="003919B5" w:rsidRPr="00E53CC0">
        <w:t xml:space="preserve">voor </w:t>
      </w:r>
      <w:r w:rsidR="00AA6EAA" w:rsidRPr="00E53CC0">
        <w:t xml:space="preserve">de gewenste draagkracht (populatie) te bepalen. Voor vrijwel alle soorten is </w:t>
      </w:r>
      <w:r w:rsidR="00636597" w:rsidRPr="00D154DC">
        <w:t>on</w:t>
      </w:r>
      <w:r w:rsidR="00AA6EAA" w:rsidRPr="00D154DC">
        <w:t xml:space="preserve">voldoende informatie </w:t>
      </w:r>
      <w:r w:rsidR="00636597" w:rsidRPr="00D154DC">
        <w:t>beschikbaar</w:t>
      </w:r>
      <w:r w:rsidR="00636597" w:rsidRPr="00E53CC0">
        <w:t xml:space="preserve"> </w:t>
      </w:r>
      <w:r w:rsidR="00AA6EAA" w:rsidRPr="00E53CC0">
        <w:t>over populatiedichtheid</w:t>
      </w:r>
      <w:r w:rsidR="00AA6EAA">
        <w:t xml:space="preserve"> in combinatie met omvang en kwaliteit. Dit betekent dat omvang en kwaliteit van leefgebieden niet met enige zekerheid te bepalen is. Daarom is gekozen om aan de hand van de beschikbare informatie (als hiervoor beschreven) een inschatting te maken over de draagkracht en met monitoring te kijken of de gewenste populatie zich ook ontwikkelt.</w:t>
      </w:r>
      <w:r w:rsidR="00771AEC">
        <w:t xml:space="preserve"> Hierbij is een goede monitoring </w:t>
      </w:r>
      <w:r w:rsidR="001062A0">
        <w:t>noodzakelijk</w:t>
      </w:r>
      <w:r w:rsidR="00C24976">
        <w:t>, zodat tijdig kan worden bijgestuurd</w:t>
      </w:r>
      <w:r w:rsidR="001062A0">
        <w:t>.</w:t>
      </w:r>
    </w:p>
    <w:p w14:paraId="3527F080" w14:textId="139C06A9" w:rsidR="009B678B" w:rsidRDefault="009B678B" w:rsidP="009B678B">
      <w:pPr>
        <w:pStyle w:val="ArcadisListBulletOrange"/>
      </w:pPr>
    </w:p>
    <w:p w14:paraId="63B8432E" w14:textId="255EC283" w:rsidR="00A11FC8" w:rsidRDefault="00A11FC8" w:rsidP="004B6189">
      <w:pPr>
        <w:pStyle w:val="Kop3"/>
        <w:ind w:left="1276"/>
      </w:pPr>
      <w:bookmarkStart w:id="80" w:name="_Toc127454491"/>
      <w:r>
        <w:t>Disclaimer theoretische doelstelling</w:t>
      </w:r>
      <w:bookmarkEnd w:id="80"/>
    </w:p>
    <w:p w14:paraId="46F0ACB9" w14:textId="080F1AC7" w:rsidR="00A11FC8" w:rsidRDefault="00A11FC8" w:rsidP="00A11FC8">
      <w:r>
        <w:t xml:space="preserve">De theoretische doelstelling heeft geen formele status. De doelstellingen voor habitattypen en Habitatrichtlijnsoorten komen voort uit een tweetal rapporten die de WUR </w:t>
      </w:r>
      <w:r w:rsidR="00524B6C">
        <w:t xml:space="preserve">(Bijlsma </w:t>
      </w:r>
      <w:r w:rsidR="00524B6C">
        <w:rPr>
          <w:i/>
          <w:iCs/>
        </w:rPr>
        <w:t>et al.</w:t>
      </w:r>
      <w:r w:rsidR="00524B6C">
        <w:t xml:space="preserve">, 2014; Ottburg &amp; Van Swaay, 2014) </w:t>
      </w:r>
      <w:r>
        <w:t xml:space="preserve">heeft opgesteld om een wetenschappelijke invulling te geven aan de landelijke gunstige staat van instandhouding. </w:t>
      </w:r>
      <w:r w:rsidR="009F411A">
        <w:t>Naast de aannames die zijn gedaan (bijvoorbeeld over trendbepaling en referentiemoment)</w:t>
      </w:r>
      <w:r>
        <w:t xml:space="preserve"> zijn doelstellingen alleen op landelijk niveau bepaald en heeft er geen nadere toedeling aan gebieden plaatsgevonden. </w:t>
      </w:r>
      <w:r w:rsidR="00E014F2">
        <w:t>D</w:t>
      </w:r>
      <w:r>
        <w:t xml:space="preserve">e analyse van de WUR </w:t>
      </w:r>
      <w:r w:rsidR="00E014F2">
        <w:t xml:space="preserve">is </w:t>
      </w:r>
      <w:r>
        <w:t xml:space="preserve">gebaseerd op </w:t>
      </w:r>
      <w:r w:rsidR="00C84F25">
        <w:t xml:space="preserve">verouderde </w:t>
      </w:r>
      <w:r>
        <w:t>kaarten</w:t>
      </w:r>
      <w:r w:rsidR="00C84F25">
        <w:t xml:space="preserve">, hoewel onduidelijk is </w:t>
      </w:r>
      <w:r w:rsidR="00E014F2">
        <w:t xml:space="preserve">welke invloed dat zou hebben op het bepalen van de landelijk gunstige staat van instandhouding. </w:t>
      </w:r>
      <w:r w:rsidR="004A08E1">
        <w:t>Op basis van hetgeen in het doelendocument</w:t>
      </w:r>
      <w:r w:rsidR="00793573">
        <w:t xml:space="preserve"> (Ministerie van LNV, 2006)</w:t>
      </w:r>
      <w:r w:rsidR="004A08E1">
        <w:t xml:space="preserve"> is opgenomen, zou de FRA </w:t>
      </w:r>
      <w:r w:rsidR="004115B8">
        <w:t xml:space="preserve">(Favourable Reference Area) </w:t>
      </w:r>
      <w:r w:rsidR="004A08E1">
        <w:t>of FR</w:t>
      </w:r>
      <w:r w:rsidR="004115B8">
        <w:t>R (</w:t>
      </w:r>
      <w:r w:rsidR="00B41260">
        <w:t>Favourable Reference Range)</w:t>
      </w:r>
      <w:r w:rsidR="004A08E1">
        <w:t xml:space="preserve"> onafhankelijk van de huidige of referentiesituatie moeten zijn bepaald.</w:t>
      </w:r>
    </w:p>
    <w:p w14:paraId="3F58DA15" w14:textId="6DC817FB" w:rsidR="00A11FC8" w:rsidRPr="00A11FC8" w:rsidRDefault="00A11FC8" w:rsidP="004F0DB5">
      <w:r>
        <w:t xml:space="preserve">Doordat in de WUR-rapporten geen nadere toedeling aan gebieden heeft plaatsgevonden is geen gebiedsspecifieke opgave beschikbaar. </w:t>
      </w:r>
      <w:r w:rsidR="009F684E">
        <w:t xml:space="preserve">Daarom </w:t>
      </w:r>
      <w:r>
        <w:t xml:space="preserve">was </w:t>
      </w:r>
      <w:r w:rsidR="009F684E">
        <w:t xml:space="preserve">er </w:t>
      </w:r>
      <w:r>
        <w:t xml:space="preserve">geen andere keuze dan de opgave naar rato van voorkomen in de gebieden te verdelen volgens een vaste groeifactor, zodat opgeteld uiteindelijk de landelijk gunstige staat van instandhouding zeker bereikt wordt. Dat betekent dat als de theoretische doelstelling in een Natura 2000-gebied niet gehaald kan worden op basis van de aanwezige potentie, dat dit dan in andere Natura 2000-gebieden omhoog </w:t>
      </w:r>
      <w:r w:rsidRPr="00E53CC0">
        <w:t xml:space="preserve">moet gaan. </w:t>
      </w:r>
      <w:r w:rsidRPr="00D154DC">
        <w:t xml:space="preserve">Deze afweging </w:t>
      </w:r>
      <w:r w:rsidR="00807B1A" w:rsidRPr="00D154DC">
        <w:t xml:space="preserve">kan per </w:t>
      </w:r>
      <w:r w:rsidR="00E53CC0" w:rsidRPr="00D154DC">
        <w:t>instandhoudingsdoelstelling</w:t>
      </w:r>
      <w:r w:rsidR="00E53CC0" w:rsidRPr="00D154DC" w:rsidDel="00807B1A">
        <w:t xml:space="preserve"> </w:t>
      </w:r>
      <w:r w:rsidR="004719F4" w:rsidRPr="00D154DC">
        <w:t>worden gemaakt wanneer alle</w:t>
      </w:r>
      <w:r w:rsidR="00E51D31" w:rsidRPr="00D154DC">
        <w:t xml:space="preserve"> natuurdoelanalyse</w:t>
      </w:r>
      <w:r w:rsidR="004719F4" w:rsidRPr="00D154DC">
        <w:t xml:space="preserve">s </w:t>
      </w:r>
      <w:r w:rsidR="00776F34" w:rsidRPr="00D154DC">
        <w:t>voor</w:t>
      </w:r>
      <w:r w:rsidR="00D713E8" w:rsidRPr="00D154DC">
        <w:t xml:space="preserve"> </w:t>
      </w:r>
      <w:r w:rsidR="00776F34" w:rsidRPr="00D154DC">
        <w:t>Natura 2000-</w:t>
      </w:r>
      <w:r w:rsidR="00D713E8" w:rsidRPr="00D154DC">
        <w:t>gebieden in Zuid-Holland</w:t>
      </w:r>
      <w:r w:rsidR="00776F34" w:rsidRPr="00D154DC">
        <w:t xml:space="preserve"> met het betreffende doel, zijn afgerond</w:t>
      </w:r>
      <w:r w:rsidRPr="00D154DC">
        <w:t>.</w:t>
      </w:r>
      <w:r w:rsidRPr="00E53CC0">
        <w:t xml:space="preserve"> Omgekeerd kan ook gelden dat er in het gebied meer potentie is voor doelen dan theoretisch noodzakelijk en dat deze potenties</w:t>
      </w:r>
      <w:r>
        <w:t xml:space="preserve"> noodzakelijk zijn om opgaven uit andere gebieden op te vangen. </w:t>
      </w:r>
      <w:r w:rsidR="001B1FAD">
        <w:t>In hoeverre</w:t>
      </w:r>
      <w:r w:rsidR="004F3EEF">
        <w:t xml:space="preserve"> potentie wordt ingezet om het tekort in andere gebieden op te vangen</w:t>
      </w:r>
      <w:r>
        <w:t xml:space="preserve"> </w:t>
      </w:r>
      <w:r w:rsidR="00225867">
        <w:t>wordt</w:t>
      </w:r>
      <w:r>
        <w:t xml:space="preserve"> pas duidelijk worden zodra alle voortouwnemers de potenties in beeld gebracht hebben en valt buiten de reikwijdte van de</w:t>
      </w:r>
      <w:r w:rsidR="00E51D31">
        <w:t xml:space="preserve"> natuurdoelanalyse</w:t>
      </w:r>
      <w:r>
        <w:t xml:space="preserve">, tenzij er op voorhand argumenten zijn om anders te besluiten. </w:t>
      </w:r>
      <w:r w:rsidR="001E086D">
        <w:t xml:space="preserve">Dit wordt dan nader uitgewerkt in </w:t>
      </w:r>
      <w:r w:rsidR="000B0133">
        <w:t>de</w:t>
      </w:r>
      <w:r w:rsidR="00E51D31">
        <w:t xml:space="preserve"> natuurdoelanalyse</w:t>
      </w:r>
      <w:r w:rsidR="000B0133">
        <w:t>s</w:t>
      </w:r>
      <w:r w:rsidR="0007763C">
        <w:t>.</w:t>
      </w:r>
      <w:r w:rsidR="00C525B4">
        <w:t xml:space="preserve"> </w:t>
      </w:r>
    </w:p>
    <w:p w14:paraId="451DBE8F" w14:textId="40510450" w:rsidR="006060FF" w:rsidRDefault="006060FF" w:rsidP="006060FF">
      <w:pPr>
        <w:pStyle w:val="Kop1"/>
      </w:pPr>
      <w:bookmarkStart w:id="81" w:name="_Ref43796482"/>
      <w:bookmarkStart w:id="82" w:name="_Toc127454492"/>
      <w:r>
        <w:t xml:space="preserve">Bepaling </w:t>
      </w:r>
      <w:r w:rsidR="00C61A95">
        <w:t>omvang en kwaliteit</w:t>
      </w:r>
      <w:bookmarkEnd w:id="81"/>
      <w:bookmarkEnd w:id="82"/>
    </w:p>
    <w:p w14:paraId="4A45C4E6" w14:textId="7410FEB7" w:rsidR="006060FF" w:rsidRDefault="006060FF" w:rsidP="00271C8A">
      <w:pPr>
        <w:pStyle w:val="Kop2"/>
      </w:pPr>
      <w:bookmarkStart w:id="83" w:name="_Toc127454493"/>
      <w:r w:rsidRPr="006060FF">
        <w:t>Inleiding</w:t>
      </w:r>
      <w:bookmarkEnd w:id="83"/>
    </w:p>
    <w:p w14:paraId="4B08B228" w14:textId="3605153B" w:rsidR="006060FF" w:rsidRDefault="00C61A95" w:rsidP="006060FF">
      <w:r>
        <w:t>In dit hoofdstuk is voor de verschillende kwalificerende natuurwaarden</w:t>
      </w:r>
      <w:r w:rsidR="0008425A" w:rsidRPr="0008425A">
        <w:t xml:space="preserve"> </w:t>
      </w:r>
      <w:r w:rsidR="0008425A">
        <w:t>beschreven</w:t>
      </w:r>
      <w:r>
        <w:t xml:space="preserve"> hoe de omvang en kwaliteit zijn bepaald.</w:t>
      </w:r>
    </w:p>
    <w:p w14:paraId="1EC810AC" w14:textId="77777777" w:rsidR="006060FF" w:rsidRDefault="006060FF" w:rsidP="006060FF">
      <w:pPr>
        <w:pStyle w:val="Kop2"/>
      </w:pPr>
      <w:bookmarkStart w:id="84" w:name="_Toc127454494"/>
      <w:r>
        <w:t>Genomen s</w:t>
      </w:r>
      <w:r w:rsidRPr="00446D1B">
        <w:t>tappen</w:t>
      </w:r>
      <w:bookmarkEnd w:id="84"/>
    </w:p>
    <w:p w14:paraId="7C346A40" w14:textId="77777777" w:rsidR="006060FF" w:rsidRPr="009A320D" w:rsidRDefault="006060FF" w:rsidP="006060FF">
      <w:pPr>
        <w:rPr>
          <w:b/>
          <w:bCs/>
          <w:i/>
          <w:iCs/>
        </w:rPr>
      </w:pPr>
      <w:r w:rsidRPr="009A320D">
        <w:rPr>
          <w:b/>
          <w:bCs/>
          <w:i/>
          <w:iCs/>
        </w:rPr>
        <w:t>Welke stappen zijn genomen?</w:t>
      </w:r>
    </w:p>
    <w:p w14:paraId="01DD1C4E" w14:textId="304CDCF7" w:rsidR="006060FF" w:rsidRDefault="00C408EF" w:rsidP="006060FF">
      <w:r>
        <w:t xml:space="preserve">De genomen stap </w:t>
      </w:r>
      <w:r w:rsidR="008C640F">
        <w:t>wa</w:t>
      </w:r>
      <w:r>
        <w:t>s het o</w:t>
      </w:r>
      <w:r w:rsidR="00DD0506">
        <w:t>pstellen van methodiek voor het bepalen van de omvang en kwaliteit. Voor de kwaliteit is gekeken naar de methodiek die Tauw (2019) heeft opgesteld voor met name het bepalen van de kwaliteit.</w:t>
      </w:r>
      <w:r w:rsidR="00654E4D">
        <w:t xml:space="preserve"> Om informatie te verzamelen en analyseren is nagedacht </w:t>
      </w:r>
      <w:r w:rsidR="00D8196D">
        <w:t xml:space="preserve">over </w:t>
      </w:r>
      <w:r w:rsidR="00654E4D">
        <w:t>manieren om dit op praktische en goed herhaalbare manier te doen.</w:t>
      </w:r>
    </w:p>
    <w:p w14:paraId="1A9383FA" w14:textId="7C3FDD8A" w:rsidR="006060FF" w:rsidRPr="009A320D" w:rsidRDefault="00271C8A" w:rsidP="006060FF">
      <w:pPr>
        <w:rPr>
          <w:b/>
          <w:bCs/>
          <w:i/>
          <w:iCs/>
        </w:rPr>
      </w:pPr>
      <w:r>
        <w:rPr>
          <w:b/>
          <w:bCs/>
          <w:i/>
          <w:iCs/>
        </w:rPr>
        <w:t>Waarom zijn deze stappen genomen?</w:t>
      </w:r>
    </w:p>
    <w:p w14:paraId="283AC4AC" w14:textId="58C5FA2F" w:rsidR="006060FF" w:rsidRDefault="00DD0506" w:rsidP="006060FF">
      <w:r>
        <w:t>Het is noodzakelijk om inzichtelijk te maken hoe de omvang en kwaliteit van kwalificerende natuurwaarden zijn vastgesteld</w:t>
      </w:r>
      <w:r w:rsidR="00654E4D">
        <w:t xml:space="preserve"> en om efficiënt de relevante informatie te verzamelen en te analyseren. </w:t>
      </w:r>
    </w:p>
    <w:p w14:paraId="7197C376" w14:textId="77777777" w:rsidR="006060FF" w:rsidRPr="009A320D" w:rsidRDefault="006060FF" w:rsidP="006060FF">
      <w:pPr>
        <w:rPr>
          <w:b/>
          <w:bCs/>
          <w:i/>
          <w:iCs/>
        </w:rPr>
      </w:pPr>
      <w:r w:rsidRPr="009A320D">
        <w:rPr>
          <w:b/>
          <w:bCs/>
          <w:i/>
          <w:iCs/>
        </w:rPr>
        <w:t>Wat is de uitkomst van de stappen?</w:t>
      </w:r>
    </w:p>
    <w:p w14:paraId="663282EC" w14:textId="7CD99B79" w:rsidR="006060FF" w:rsidRDefault="00DD0506" w:rsidP="006060FF">
      <w:r>
        <w:t>De methodie</w:t>
      </w:r>
      <w:r w:rsidR="009148F6">
        <w:t xml:space="preserve">k is beschreven in </w:t>
      </w:r>
      <w:r w:rsidR="009148F6">
        <w:rPr>
          <w:rFonts w:cstheme="minorHAnsi"/>
        </w:rPr>
        <w:t>§</w:t>
      </w:r>
      <w:r w:rsidR="009148F6">
        <w:t xml:space="preserve"> </w:t>
      </w:r>
      <w:r w:rsidR="0004491E">
        <w:fldChar w:fldCharType="begin"/>
      </w:r>
      <w:r w:rsidR="0004491E">
        <w:instrText xml:space="preserve"> REF _Ref43212897 \n \h </w:instrText>
      </w:r>
      <w:r w:rsidR="0004491E">
        <w:fldChar w:fldCharType="separate"/>
      </w:r>
      <w:r w:rsidR="005175A5">
        <w:t>4.3</w:t>
      </w:r>
      <w:r w:rsidR="0004491E">
        <w:fldChar w:fldCharType="end"/>
      </w:r>
      <w:r w:rsidR="0004491E">
        <w:t>. De uitkomsten v</w:t>
      </w:r>
      <w:r w:rsidR="00F57299">
        <w:t>an de stappen</w:t>
      </w:r>
      <w:r w:rsidR="00AE7F71">
        <w:t xml:space="preserve"> is opgenomen in</w:t>
      </w:r>
      <w:r w:rsidR="00E51D31">
        <w:t xml:space="preserve"> natuurdoelanalyse</w:t>
      </w:r>
      <w:r w:rsidR="00AE7F71">
        <w:t>s.</w:t>
      </w:r>
    </w:p>
    <w:p w14:paraId="3AD577B8" w14:textId="77777777" w:rsidR="006060FF" w:rsidRPr="009A320D" w:rsidRDefault="006060FF" w:rsidP="006060FF">
      <w:pPr>
        <w:rPr>
          <w:b/>
          <w:bCs/>
          <w:i/>
          <w:iCs/>
        </w:rPr>
      </w:pPr>
      <w:r w:rsidRPr="009A320D">
        <w:rPr>
          <w:b/>
          <w:bCs/>
          <w:i/>
          <w:iCs/>
        </w:rPr>
        <w:t>Wat is het advies voor het vervolg?</w:t>
      </w:r>
    </w:p>
    <w:p w14:paraId="2A5E9B79" w14:textId="165353AD" w:rsidR="006060FF" w:rsidRDefault="00AB3FBC" w:rsidP="002B4E55">
      <w:pPr>
        <w:spacing w:after="0"/>
      </w:pPr>
      <w:r>
        <w:t xml:space="preserve">Tijdens </w:t>
      </w:r>
      <w:r w:rsidR="00AF4D8A">
        <w:t>het opstellen van de</w:t>
      </w:r>
      <w:r w:rsidR="00E51D31">
        <w:t xml:space="preserve"> natuurdoelanalyse</w:t>
      </w:r>
      <w:r w:rsidR="00AF4D8A">
        <w:t xml:space="preserve">s voor de pilotgebieden bleek dat </w:t>
      </w:r>
      <w:r w:rsidR="00435F8A">
        <w:t xml:space="preserve">informatie </w:t>
      </w:r>
      <w:r w:rsidR="00EB4D4C">
        <w:t>voor verschillende aspecten onvolledig is, ontbreekt of niet aansluit bij de vragen die in</w:t>
      </w:r>
      <w:r w:rsidR="00E51D31">
        <w:t xml:space="preserve"> natuurdoelanalyse</w:t>
      </w:r>
      <w:r w:rsidR="00EB4D4C">
        <w:t>s beantwoord moeten worden.</w:t>
      </w:r>
      <w:r w:rsidR="00ED3A3A">
        <w:t xml:space="preserve"> Het is wel noodzakelijk voor toekomstige</w:t>
      </w:r>
      <w:r w:rsidR="00E51D31">
        <w:t xml:space="preserve"> natuurdoelanalyse</w:t>
      </w:r>
      <w:r w:rsidR="00ED3A3A">
        <w:t xml:space="preserve">s om </w:t>
      </w:r>
      <w:r w:rsidR="002F68ED">
        <w:t>de volgende zaken beter in beeld te brengen:</w:t>
      </w:r>
    </w:p>
    <w:p w14:paraId="5211DC3E" w14:textId="325947B0" w:rsidR="002F68ED" w:rsidRDefault="002F68ED" w:rsidP="00F60D07">
      <w:pPr>
        <w:pStyle w:val="Lijstalinea"/>
        <w:numPr>
          <w:ilvl w:val="0"/>
          <w:numId w:val="112"/>
        </w:numPr>
        <w:ind w:left="426"/>
      </w:pPr>
      <w:r>
        <w:t xml:space="preserve">Voor </w:t>
      </w:r>
      <w:r w:rsidR="002B4E55">
        <w:t xml:space="preserve">habitattypen: </w:t>
      </w:r>
    </w:p>
    <w:p w14:paraId="60384322" w14:textId="7FFB67B4" w:rsidR="00F60D07" w:rsidRDefault="002B4E55" w:rsidP="00F60D07">
      <w:pPr>
        <w:pStyle w:val="Lijstalinea"/>
        <w:numPr>
          <w:ilvl w:val="1"/>
          <w:numId w:val="112"/>
        </w:numPr>
        <w:ind w:left="851"/>
      </w:pPr>
      <w:r>
        <w:t xml:space="preserve">Voor de omvang: de habitattypenkaarten </w:t>
      </w:r>
      <w:r w:rsidR="00B36104">
        <w:t xml:space="preserve">en onderliggende vegetatiekarteringen </w:t>
      </w:r>
      <w:r>
        <w:t xml:space="preserve">voldoen hiervoor. </w:t>
      </w:r>
      <w:r w:rsidRPr="008C640F">
        <w:t xml:space="preserve">Het moet echter wel duidelijk zijn </w:t>
      </w:r>
      <w:r w:rsidR="00C408EF" w:rsidRPr="00D154DC">
        <w:t>wanneer de achterliggende gegevens van de habitattypenkaart (in het bijzonder wanneer het veldwerk is uitgevoerd)</w:t>
      </w:r>
      <w:r w:rsidRPr="00D154DC">
        <w:t xml:space="preserve"> </w:t>
      </w:r>
      <w:r w:rsidR="005A2F67" w:rsidRPr="00D154DC">
        <w:t>zijn verzameld</w:t>
      </w:r>
      <w:r w:rsidR="00CE41A7" w:rsidRPr="00D154DC">
        <w:t>.</w:t>
      </w:r>
      <w:r w:rsidR="005A2F67" w:rsidRPr="00D154DC">
        <w:t xml:space="preserve"> Het moet duidelijk zijn welke moment de kaarten weergeven.</w:t>
      </w:r>
      <w:r w:rsidR="005A2F67">
        <w:t xml:space="preserve"> </w:t>
      </w:r>
      <w:r>
        <w:t xml:space="preserve"> </w:t>
      </w:r>
    </w:p>
    <w:p w14:paraId="6DDCC69A" w14:textId="698C214E" w:rsidR="002B4E55" w:rsidRDefault="002B4E55" w:rsidP="00F60D07">
      <w:pPr>
        <w:pStyle w:val="Lijstalinea"/>
        <w:numPr>
          <w:ilvl w:val="1"/>
          <w:numId w:val="112"/>
        </w:numPr>
        <w:ind w:left="851"/>
      </w:pPr>
      <w:r>
        <w:t>Kwaliteit</w:t>
      </w:r>
      <w:r w:rsidR="00CE41A7">
        <w:t>:</w:t>
      </w:r>
    </w:p>
    <w:p w14:paraId="0FE9F551" w14:textId="0C57D1C8" w:rsidR="00CE41A7" w:rsidRDefault="00CE41A7" w:rsidP="00F60D07">
      <w:pPr>
        <w:pStyle w:val="Lijstalinea"/>
        <w:numPr>
          <w:ilvl w:val="2"/>
          <w:numId w:val="112"/>
        </w:numPr>
        <w:ind w:left="1276"/>
      </w:pPr>
      <w:r>
        <w:t>Vegetatietypen:</w:t>
      </w:r>
      <w:r w:rsidR="003A4BF1">
        <w:t xml:space="preserve"> de habitattypenkaarten </w:t>
      </w:r>
      <w:r w:rsidR="00ED5CE0">
        <w:t xml:space="preserve">in combinatie met onderliggende vegetatiekarteringen </w:t>
      </w:r>
      <w:r w:rsidR="003A4BF1">
        <w:t>zijn hier bruikbaar</w:t>
      </w:r>
      <w:r w:rsidR="007E2EA6">
        <w:t>.</w:t>
      </w:r>
      <w:r w:rsidR="00B35123">
        <w:t xml:space="preserve"> Als de vegetatiekaart ontbreekt, dan moet informatie worden ingewonnen</w:t>
      </w:r>
      <w:r w:rsidR="009A603F">
        <w:t>. Zie hiervoor ook onder structuur en functie.</w:t>
      </w:r>
    </w:p>
    <w:p w14:paraId="79574123" w14:textId="342D7EBF" w:rsidR="00CE41A7" w:rsidRDefault="00CE41A7" w:rsidP="00F60D07">
      <w:pPr>
        <w:pStyle w:val="Lijstalinea"/>
        <w:numPr>
          <w:ilvl w:val="2"/>
          <w:numId w:val="112"/>
        </w:numPr>
        <w:ind w:left="1276"/>
      </w:pPr>
      <w:r>
        <w:t>Abiotische omstandigheden:</w:t>
      </w:r>
      <w:r w:rsidR="007E2EA6">
        <w:t xml:space="preserve"> de abiotische omstandigheden moeten door middel van metingen in het veld in beeld worden gebracht. Dit moet </w:t>
      </w:r>
      <w:r w:rsidR="00DD2B1B">
        <w:t xml:space="preserve">zo worden gedaan dat </w:t>
      </w:r>
      <w:r w:rsidR="00AC2C03">
        <w:t>een beeld kan worden verkregen van alle habitattypen en in het volledige Natura 2000-gebied.</w:t>
      </w:r>
      <w:r w:rsidR="00686D4D">
        <w:t xml:space="preserve"> Eventuele </w:t>
      </w:r>
      <w:r w:rsidR="00CD6F99">
        <w:t>leemtes</w:t>
      </w:r>
      <w:r w:rsidR="00686D4D">
        <w:t xml:space="preserve"> kunnen met Iteratio worden </w:t>
      </w:r>
      <w:r w:rsidR="00CD6F99">
        <w:t>aan</w:t>
      </w:r>
      <w:r w:rsidR="00686D4D">
        <w:t>gevuld, maar dan is het wel nodig dat voldoende vegetatieopnames worden gemaakt.</w:t>
      </w:r>
    </w:p>
    <w:p w14:paraId="1B426798" w14:textId="7213D5F4" w:rsidR="00AC3C03" w:rsidRDefault="00AC3C03" w:rsidP="00F60D07">
      <w:pPr>
        <w:pStyle w:val="Lijstalinea"/>
        <w:numPr>
          <w:ilvl w:val="2"/>
          <w:numId w:val="112"/>
        </w:numPr>
        <w:ind w:left="1276"/>
      </w:pPr>
      <w:r>
        <w:t>Typische soorten:</w:t>
      </w:r>
      <w:r w:rsidR="00CF5C2E">
        <w:t xml:space="preserve"> Om beeld te krijgen van de typische soorten is een monitoringsprogramma nodig waarin structureel inventarisaties van </w:t>
      </w:r>
      <w:r w:rsidR="006B5D38">
        <w:t>typische soorten worden gemaakt. De lijst met typische soorten</w:t>
      </w:r>
      <w:r w:rsidR="007E38BA">
        <w:t xml:space="preserve"> kan echter per Natura 2000-gebied uit een groot aantal soorten bestaan. De mogelijkheid om bijvoorbeeld</w:t>
      </w:r>
      <w:r w:rsidR="002E0856">
        <w:t xml:space="preserve"> alleen</w:t>
      </w:r>
      <w:r w:rsidR="007E38BA">
        <w:t xml:space="preserve"> indicatorsoorten of gidssoorten per soortgroep </w:t>
      </w:r>
      <w:r w:rsidR="002E0856">
        <w:t>te monitoren</w:t>
      </w:r>
      <w:r w:rsidR="00D669C5">
        <w:t xml:space="preserve"> moet onderzocht worden, omdat daarmee een pragmatische monitoring </w:t>
      </w:r>
      <w:r w:rsidR="00CE10AE">
        <w:t>uit te kunnen voeren.</w:t>
      </w:r>
      <w:r w:rsidR="00E345CF">
        <w:t xml:space="preserve"> </w:t>
      </w:r>
      <w:r w:rsidR="006643CF">
        <w:t>Dit moet in een concreet voorstel met onderbouwing worden uitgewerkt.</w:t>
      </w:r>
    </w:p>
    <w:p w14:paraId="2E82A247" w14:textId="0E69344E" w:rsidR="006F5211" w:rsidRDefault="00AC3C03" w:rsidP="00F43729">
      <w:pPr>
        <w:pStyle w:val="Lijstalinea"/>
        <w:numPr>
          <w:ilvl w:val="2"/>
          <w:numId w:val="112"/>
        </w:numPr>
        <w:ind w:left="1276"/>
      </w:pPr>
      <w:r>
        <w:t>Structuur en functie:</w:t>
      </w:r>
      <w:r w:rsidR="00401002">
        <w:t xml:space="preserve"> </w:t>
      </w:r>
      <w:r w:rsidR="00B35123">
        <w:t xml:space="preserve">In veel </w:t>
      </w:r>
      <w:r w:rsidR="0060468A">
        <w:t>Natura 2000-</w:t>
      </w:r>
      <w:r w:rsidR="00B35123">
        <w:t xml:space="preserve">gebieden ontbreekt een actuele vegetatiekaart en/of structuurkaart op basis waarvan een goed ruimtelijk inzicht kan worden verkregen in de omvang en kwaliteit van habitattypen of de omvang van knelpunten, bijvoorbeeld de aanwezigheid van exoten. Analyse op basis van luchtfoto’s/satellietfoto’s kan voor bepaalde aspecten </w:t>
      </w:r>
      <w:r w:rsidR="00534330">
        <w:t>relevante informatie opleveren</w:t>
      </w:r>
      <w:r w:rsidR="008F7CA9">
        <w:t>. H</w:t>
      </w:r>
      <w:r w:rsidR="00B35123">
        <w:t xml:space="preserve">iermee </w:t>
      </w:r>
      <w:r w:rsidR="008F7CA9">
        <w:t xml:space="preserve">kan </w:t>
      </w:r>
      <w:r w:rsidR="00B35123">
        <w:t xml:space="preserve">veel </w:t>
      </w:r>
      <w:r w:rsidR="00C20B8F">
        <w:t xml:space="preserve">op </w:t>
      </w:r>
      <w:r w:rsidR="00B35123">
        <w:t xml:space="preserve">noodzakelijk aanvullend veldonderzoek worden bespaard. </w:t>
      </w:r>
      <w:r w:rsidR="00130234">
        <w:br/>
      </w:r>
      <w:r w:rsidR="00B35123">
        <w:t>In eerste instantie word</w:t>
      </w:r>
      <w:r w:rsidR="00130234">
        <w:t>t</w:t>
      </w:r>
      <w:r w:rsidR="00B35123">
        <w:t xml:space="preserve"> onderzocht welke aspecten aan de hand van remote-sensing op een effectieve en betrouwbare wijze in beeld </w:t>
      </w:r>
      <w:r w:rsidR="00130234">
        <w:t>zijn te brengen</w:t>
      </w:r>
      <w:r w:rsidR="00B35123">
        <w:t>. Dit betreft o.a. de mate van vergrassing, verstruweling, aanwezigheid van exoten e.d. Dit onderzoek bestaat uit een combinatie van identificatie en classificatie van herkenbare spectra op luchtfoto’s in combinatie met verificatie in het veld. Hierbij kan naast luchtfoto’s ook de AHN worden gebruikt</w:t>
      </w:r>
      <w:r w:rsidR="00B35123" w:rsidRPr="003C0910">
        <w:t xml:space="preserve">. </w:t>
      </w:r>
      <w:r w:rsidR="006F5211" w:rsidRPr="00D154DC">
        <w:t>Een nadere aanzet om verder te gaan is gegeven in</w:t>
      </w:r>
      <w:r w:rsidR="00BE6BFF" w:rsidRPr="00D154DC">
        <w:t xml:space="preserve"> </w:t>
      </w:r>
      <w:r w:rsidR="00BE6BFF" w:rsidRPr="00D154DC">
        <w:fldChar w:fldCharType="begin"/>
      </w:r>
      <w:r w:rsidR="00BE6BFF" w:rsidRPr="00D154DC">
        <w:instrText xml:space="preserve"> REF _Ref95821832 \n \h </w:instrText>
      </w:r>
      <w:r w:rsidR="006F5211" w:rsidRPr="00D154DC">
        <w:instrText xml:space="preserve"> \* MERGEFORMAT </w:instrText>
      </w:r>
      <w:r w:rsidR="00BE6BFF" w:rsidRPr="00D154DC">
        <w:fldChar w:fldCharType="separate"/>
      </w:r>
      <w:r w:rsidR="005175A5">
        <w:t>Bijlage H</w:t>
      </w:r>
      <w:r w:rsidR="00BE6BFF" w:rsidRPr="00D154DC">
        <w:fldChar w:fldCharType="end"/>
      </w:r>
      <w:r w:rsidR="002C58C4" w:rsidRPr="00D154DC">
        <w:t xml:space="preserve"> en </w:t>
      </w:r>
      <w:r w:rsidR="002C58C4" w:rsidRPr="00D154DC">
        <w:fldChar w:fldCharType="begin"/>
      </w:r>
      <w:r w:rsidR="002C58C4" w:rsidRPr="00D154DC">
        <w:instrText xml:space="preserve"> REF _Ref95828580 \n \h </w:instrText>
      </w:r>
      <w:r w:rsidR="006F5211" w:rsidRPr="00D154DC">
        <w:instrText xml:space="preserve"> \* MERGEFORMAT </w:instrText>
      </w:r>
      <w:r w:rsidR="002C58C4" w:rsidRPr="00D154DC">
        <w:fldChar w:fldCharType="separate"/>
      </w:r>
      <w:r w:rsidR="005175A5">
        <w:t>Bijlage I</w:t>
      </w:r>
      <w:r w:rsidR="002C58C4" w:rsidRPr="00D154DC">
        <w:fldChar w:fldCharType="end"/>
      </w:r>
      <w:r w:rsidR="00814FD0" w:rsidRPr="00D154DC">
        <w:t xml:space="preserve">. </w:t>
      </w:r>
      <w:r w:rsidR="00814FD0" w:rsidRPr="00D154DC">
        <w:fldChar w:fldCharType="begin"/>
      </w:r>
      <w:r w:rsidR="00814FD0" w:rsidRPr="00D154DC">
        <w:instrText xml:space="preserve"> REF _Ref95821832 \n \h  \* MERGEFORMAT </w:instrText>
      </w:r>
      <w:r w:rsidR="00814FD0" w:rsidRPr="00D154DC">
        <w:fldChar w:fldCharType="separate"/>
      </w:r>
      <w:r w:rsidR="005175A5">
        <w:t>Bijlage H</w:t>
      </w:r>
      <w:r w:rsidR="00814FD0" w:rsidRPr="00D154DC">
        <w:fldChar w:fldCharType="end"/>
      </w:r>
      <w:r w:rsidR="00814FD0" w:rsidRPr="00D154DC">
        <w:t xml:space="preserve"> gaat met name over de mogelijkheden voor verstruweling te onderzoeken. Voor het vervolg is het mogelijk om verder te gaan met één of meer van de aangegeven methodes. </w:t>
      </w:r>
      <w:r w:rsidR="00814FD0" w:rsidRPr="00D154DC">
        <w:fldChar w:fldCharType="begin"/>
      </w:r>
      <w:r w:rsidR="00814FD0" w:rsidRPr="00D154DC">
        <w:instrText xml:space="preserve"> REF _Ref95828580 \n \h  \* MERGEFORMAT </w:instrText>
      </w:r>
      <w:r w:rsidR="00814FD0" w:rsidRPr="00D154DC">
        <w:fldChar w:fldCharType="separate"/>
      </w:r>
      <w:r w:rsidR="005175A5">
        <w:t>Bijlage I</w:t>
      </w:r>
      <w:r w:rsidR="00814FD0" w:rsidRPr="00D154DC">
        <w:fldChar w:fldCharType="end"/>
      </w:r>
      <w:r w:rsidR="00814FD0" w:rsidRPr="00D154DC">
        <w:t xml:space="preserve"> gaat </w:t>
      </w:r>
      <w:r w:rsidR="00462BE9" w:rsidRPr="00D154DC">
        <w:t>het om nadere detaillering om met satellietfoto’s vergrassing te onderzoeken. De conclusie hiervan is: “</w:t>
      </w:r>
      <w:r w:rsidR="006F5211" w:rsidRPr="00D154DC">
        <w:rPr>
          <w:i/>
          <w:iCs/>
        </w:rPr>
        <w:t>Een combinatie van een zomerbeeld en winterbeeld lijkt het meeste potentie te hebben om verschillende klasses van vergrassing en verruiging te onderscheiden op basis van Superview satellietbeelden. Een vervolgstap zou kunnen zijn om een kaart te maken op basis van de berekende NDVI banden van een winter- en zomer beeld. Hierbij moet wel een goede georeferentie van deze beelden toegepast worden voordat deze gecombineerd worden</w:t>
      </w:r>
      <w:r w:rsidR="006F5211" w:rsidRPr="00D154DC">
        <w:t>.”</w:t>
      </w:r>
    </w:p>
    <w:p w14:paraId="6DDDA52C" w14:textId="2AB0D520" w:rsidR="002B4E55" w:rsidRDefault="002B4E55" w:rsidP="00F60D07">
      <w:pPr>
        <w:pStyle w:val="Lijstalinea"/>
        <w:numPr>
          <w:ilvl w:val="0"/>
          <w:numId w:val="112"/>
        </w:numPr>
        <w:ind w:left="426"/>
      </w:pPr>
      <w:r>
        <w:t>Habitatrichtlijnsoorten</w:t>
      </w:r>
      <w:r w:rsidR="00AC3C03">
        <w:t xml:space="preserve"> en Vogelrichtlijnsoorten</w:t>
      </w:r>
      <w:r>
        <w:t>:</w:t>
      </w:r>
    </w:p>
    <w:p w14:paraId="19BED7ED" w14:textId="7DA75587" w:rsidR="00320F38" w:rsidRDefault="00320F38" w:rsidP="00F60D07">
      <w:pPr>
        <w:pStyle w:val="Lijstalinea"/>
        <w:numPr>
          <w:ilvl w:val="1"/>
          <w:numId w:val="112"/>
        </w:numPr>
        <w:ind w:left="851"/>
      </w:pPr>
      <w:r>
        <w:t xml:space="preserve">Aanwezigheid van </w:t>
      </w:r>
      <w:r w:rsidR="00EE2A1D">
        <w:t xml:space="preserve">populaties. Dit is met name voor de </w:t>
      </w:r>
      <w:r w:rsidR="00A84EAA">
        <w:t xml:space="preserve">“onzichtbare” </w:t>
      </w:r>
      <w:r w:rsidR="00EE2A1D">
        <w:t xml:space="preserve">soorten wel voldoende in beeld. </w:t>
      </w:r>
      <w:r w:rsidR="0077211E">
        <w:t xml:space="preserve">Hierbij gaat het </w:t>
      </w:r>
      <w:r w:rsidR="00A84EAA">
        <w:t xml:space="preserve">in Zuid-Holland </w:t>
      </w:r>
      <w:r w:rsidR="0077211E">
        <w:t>vooral om soorten als nauwe korfslak, zeggekorfslak, gestreepte waterroofkever, zeeprik, rivierprik, elft, fint, zalm, bittervoorn, grote modderkruiper, kleine modderkruiper</w:t>
      </w:r>
      <w:r w:rsidR="00A84EAA">
        <w:t>, r</w:t>
      </w:r>
      <w:r w:rsidR="0077211E">
        <w:t>ivierdonderpad</w:t>
      </w:r>
      <w:r w:rsidR="00583B58">
        <w:t>, t</w:t>
      </w:r>
      <w:r w:rsidR="0077211E">
        <w:t>onghaarmuts</w:t>
      </w:r>
      <w:r w:rsidR="00583B58">
        <w:t xml:space="preserve"> en p</w:t>
      </w:r>
      <w:r w:rsidR="0077211E">
        <w:t>latte schijfhoren</w:t>
      </w:r>
      <w:r w:rsidR="00583B58">
        <w:t xml:space="preserve">. </w:t>
      </w:r>
    </w:p>
    <w:p w14:paraId="4A7F0A35" w14:textId="17C5A412" w:rsidR="006B5D38" w:rsidRDefault="006B5D38" w:rsidP="00F60D07">
      <w:pPr>
        <w:pStyle w:val="Lijstalinea"/>
        <w:numPr>
          <w:ilvl w:val="1"/>
          <w:numId w:val="112"/>
        </w:numPr>
        <w:ind w:left="851"/>
      </w:pPr>
      <w:r>
        <w:t xml:space="preserve">Aanwezigheid van leefgebieden: kartering van leefgebieden zijn </w:t>
      </w:r>
      <w:r w:rsidR="00A121E9">
        <w:t xml:space="preserve">nu </w:t>
      </w:r>
      <w:r>
        <w:t xml:space="preserve">vooral gericht op stikstofgevoelige soorten. Het is belangrijk om leefgebieden voor alle kwalificerende soorten in beeld te brengen en dit structureel </w:t>
      </w:r>
      <w:r w:rsidR="00AB7DE1">
        <w:t>up tot date brengen. Aparte karteringen zijn mogelijk niet nodig als vegetatietypen voldoende in beeld te brengen zijn.</w:t>
      </w:r>
      <w:r w:rsidR="001E2864">
        <w:t xml:space="preserve"> Hierbij dient ook aandacht te zijn voor (delen van) </w:t>
      </w:r>
      <w:r w:rsidR="00562A3B">
        <w:t xml:space="preserve">leefgebieden die </w:t>
      </w:r>
      <w:r w:rsidR="00562A3B" w:rsidRPr="003C0910">
        <w:t>zich buiten Natura 2000-gebieden bevinden</w:t>
      </w:r>
      <w:r w:rsidR="005B71E0" w:rsidRPr="00D154DC">
        <w:t>, in het bijzonder als deze bepalend zijn voor de omvang van de populatie binnen de begrenzing van het Natura 2000-gebied</w:t>
      </w:r>
      <w:r w:rsidR="00562A3B" w:rsidRPr="00D154DC">
        <w:t>.</w:t>
      </w:r>
      <w:r w:rsidR="005B71E0" w:rsidRPr="00D154DC">
        <w:t xml:space="preserve"> Een voorbeeld zijn roofvogels </w:t>
      </w:r>
      <w:r w:rsidR="008B140E" w:rsidRPr="00D154DC">
        <w:t>waarvan jachtgebieden niet beperkt zijn tot de begrenzing van Natura 2000-gebieden.</w:t>
      </w:r>
    </w:p>
    <w:p w14:paraId="12F6EE84" w14:textId="3F42CAC4" w:rsidR="00CE397F" w:rsidRDefault="00CE397F" w:rsidP="008E07DD">
      <w:pPr>
        <w:spacing w:after="0"/>
      </w:pPr>
      <w:r>
        <w:t>Ten aanzien van de data</w:t>
      </w:r>
      <w:r w:rsidR="000347E3">
        <w:t xml:space="preserve"> zijn hieronder een aantal punten opgenomen waarvan wij adviseren om dit te verbeteren</w:t>
      </w:r>
      <w:r>
        <w:t>:</w:t>
      </w:r>
    </w:p>
    <w:p w14:paraId="3676C248" w14:textId="77777777" w:rsidR="00CE397F" w:rsidRPr="00EA3D6D" w:rsidRDefault="00CE397F" w:rsidP="008E07DD">
      <w:pPr>
        <w:pStyle w:val="Lijstalinea"/>
        <w:numPr>
          <w:ilvl w:val="0"/>
          <w:numId w:val="112"/>
        </w:numPr>
        <w:spacing w:after="0" w:line="252" w:lineRule="auto"/>
        <w:rPr>
          <w:rFonts w:eastAsia="Times New Roman"/>
        </w:rPr>
      </w:pPr>
      <w:r w:rsidRPr="00EA3D6D">
        <w:rPr>
          <w:rFonts w:eastAsia="Times New Roman"/>
        </w:rPr>
        <w:t>Actuele gegevens ontbreken. In het algemeen is monitoring niet recent, niet volledig, niet consequent, niet gericht en niet specifiek genoeg</w:t>
      </w:r>
      <w:r>
        <w:rPr>
          <w:rFonts w:eastAsia="Times New Roman"/>
        </w:rPr>
        <w:t>. Hieronder wordt dit nader toegelicht:</w:t>
      </w:r>
      <w:r w:rsidRPr="00EA3D6D">
        <w:rPr>
          <w:rFonts w:eastAsia="Times New Roman"/>
        </w:rPr>
        <w:t xml:space="preserve"> </w:t>
      </w:r>
    </w:p>
    <w:p w14:paraId="05081083" w14:textId="77777777" w:rsidR="00CE397F" w:rsidRDefault="00CE397F" w:rsidP="008E07DD">
      <w:pPr>
        <w:pStyle w:val="Lijstalinea"/>
        <w:numPr>
          <w:ilvl w:val="1"/>
          <w:numId w:val="112"/>
        </w:numPr>
        <w:spacing w:after="0" w:line="252" w:lineRule="auto"/>
        <w:rPr>
          <w:rFonts w:eastAsia="Times New Roman"/>
        </w:rPr>
      </w:pPr>
      <w:r>
        <w:rPr>
          <w:rFonts w:eastAsia="Times New Roman"/>
        </w:rPr>
        <w:t xml:space="preserve">Habitatrichtlijnsoorten: voor veel soorten ontbreken monitoringsgegevens, waardoor de omvang van de aanwezige populaties, de trend en de ruimtelijke spreiding niet goed te kwantificeren zijn. </w:t>
      </w:r>
    </w:p>
    <w:p w14:paraId="216E2897" w14:textId="77777777" w:rsidR="00CE397F" w:rsidRDefault="00CE397F" w:rsidP="008E07DD">
      <w:pPr>
        <w:pStyle w:val="Lijstalinea"/>
        <w:numPr>
          <w:ilvl w:val="1"/>
          <w:numId w:val="112"/>
        </w:numPr>
        <w:spacing w:after="0" w:line="252" w:lineRule="auto"/>
        <w:rPr>
          <w:rFonts w:eastAsia="Times New Roman"/>
        </w:rPr>
      </w:pPr>
      <w:r>
        <w:rPr>
          <w:rFonts w:eastAsia="Times New Roman"/>
        </w:rPr>
        <w:t xml:space="preserve">Vogelrichtlijnsoorten: </w:t>
      </w:r>
    </w:p>
    <w:p w14:paraId="1A17E8C6" w14:textId="77777777" w:rsidR="00CE397F" w:rsidRDefault="00CE397F" w:rsidP="008E07DD">
      <w:pPr>
        <w:pStyle w:val="Lijstalinea"/>
        <w:numPr>
          <w:ilvl w:val="2"/>
          <w:numId w:val="112"/>
        </w:numPr>
        <w:spacing w:after="0" w:line="252" w:lineRule="auto"/>
        <w:rPr>
          <w:rFonts w:eastAsia="Times New Roman"/>
        </w:rPr>
      </w:pPr>
      <w:r>
        <w:rPr>
          <w:rFonts w:eastAsia="Times New Roman"/>
        </w:rPr>
        <w:t xml:space="preserve">Hoewel van alle vormen van monitoring, de monitoring van vogels het meest op orde lijkt, zijn hier ook kanttekeningen bij te plaatsen. Als de gegevens van SOVON worden opgevraagd, dan is niet altijd duidelijk hoe de tellingen plaats hebben gevonden. </w:t>
      </w:r>
    </w:p>
    <w:p w14:paraId="2249A516" w14:textId="77777777" w:rsidR="00CE397F" w:rsidRDefault="00CE397F" w:rsidP="008E07DD">
      <w:pPr>
        <w:pStyle w:val="Lijstalinea"/>
        <w:numPr>
          <w:ilvl w:val="2"/>
          <w:numId w:val="112"/>
        </w:numPr>
        <w:spacing w:after="0" w:line="252" w:lineRule="auto"/>
        <w:rPr>
          <w:rFonts w:eastAsia="Times New Roman"/>
        </w:rPr>
      </w:pPr>
      <w:r>
        <w:rPr>
          <w:rFonts w:eastAsia="Times New Roman"/>
        </w:rPr>
        <w:t xml:space="preserve">Niet alle telgebieden zijn consequent bezocht (elk jaar of een bepaalde cyclus) en is het ontbreken van een waarneming niet goed genoteerd. Hierdoor is het niet altijd duidelijk of een vogel niet aanwezig is of dat een telgebied niet bezocht is. </w:t>
      </w:r>
    </w:p>
    <w:p w14:paraId="7E4EF675" w14:textId="77777777" w:rsidR="00CE397F" w:rsidRDefault="00CE397F" w:rsidP="008E07DD">
      <w:pPr>
        <w:pStyle w:val="Lijstalinea"/>
        <w:numPr>
          <w:ilvl w:val="2"/>
          <w:numId w:val="112"/>
        </w:numPr>
        <w:spacing w:after="0" w:line="252" w:lineRule="auto"/>
        <w:rPr>
          <w:rFonts w:eastAsia="Times New Roman"/>
        </w:rPr>
      </w:pPr>
      <w:r>
        <w:rPr>
          <w:rFonts w:eastAsia="Times New Roman"/>
        </w:rPr>
        <w:t xml:space="preserve">Tijdens analyses bleek dat de aangeleverde gegevens niet overeenkwamen met gegevens die voor beheerplannen zijn gebruikt (maar wel allemaal door SOVON waren aangeleverd, voorbeeld is de broedvogel ijsvogel in de Biesbosch). </w:t>
      </w:r>
    </w:p>
    <w:p w14:paraId="3651F2EC" w14:textId="606B662E" w:rsidR="00CE397F" w:rsidRDefault="00CE397F" w:rsidP="008E07DD">
      <w:pPr>
        <w:pStyle w:val="Lijstalinea"/>
        <w:numPr>
          <w:ilvl w:val="2"/>
          <w:numId w:val="112"/>
        </w:numPr>
        <w:spacing w:after="0" w:line="252" w:lineRule="auto"/>
        <w:rPr>
          <w:rFonts w:eastAsia="Times New Roman"/>
        </w:rPr>
      </w:pPr>
      <w:r>
        <w:rPr>
          <w:rFonts w:eastAsia="Times New Roman"/>
        </w:rPr>
        <w:t xml:space="preserve">De telvakken komen niet overeen met de begrenzingen </w:t>
      </w:r>
      <w:r w:rsidR="00374B5F">
        <w:rPr>
          <w:rFonts w:eastAsia="Times New Roman"/>
        </w:rPr>
        <w:t xml:space="preserve">van </w:t>
      </w:r>
      <w:r>
        <w:rPr>
          <w:rFonts w:eastAsia="Times New Roman"/>
        </w:rPr>
        <w:t>de Natura 2000-gebieden (en deelgebieden/functionele eenheid). Op deze manier is het niet goed mogelijk om deze te gebruiken voor de analyse.</w:t>
      </w:r>
    </w:p>
    <w:p w14:paraId="00E10A80" w14:textId="465743C3" w:rsidR="00CE397F" w:rsidRPr="00D154DC" w:rsidRDefault="00CE397F" w:rsidP="008E07DD">
      <w:pPr>
        <w:pStyle w:val="Lijstalinea"/>
        <w:numPr>
          <w:ilvl w:val="2"/>
          <w:numId w:val="112"/>
        </w:numPr>
        <w:spacing w:after="0" w:line="252" w:lineRule="auto"/>
        <w:rPr>
          <w:rFonts w:eastAsia="Times New Roman"/>
        </w:rPr>
      </w:pPr>
      <w:r w:rsidRPr="00D154DC">
        <w:rPr>
          <w:rFonts w:eastAsia="Times New Roman"/>
        </w:rPr>
        <w:t xml:space="preserve">SOVON </w:t>
      </w:r>
      <w:r w:rsidR="006C06FC" w:rsidRPr="00D154DC">
        <w:rPr>
          <w:rFonts w:eastAsia="Times New Roman"/>
        </w:rPr>
        <w:t>heeft vragen die er zijn over onduidelijkheden in de data niet beantwoord.</w:t>
      </w:r>
      <w:r w:rsidR="008B140E" w:rsidRPr="00D154DC">
        <w:rPr>
          <w:rFonts w:eastAsia="Times New Roman"/>
        </w:rPr>
        <w:t xml:space="preserve"> </w:t>
      </w:r>
      <w:r w:rsidRPr="00D154DC">
        <w:rPr>
          <w:rFonts w:eastAsia="Times New Roman"/>
        </w:rPr>
        <w:t xml:space="preserve"> </w:t>
      </w:r>
    </w:p>
    <w:p w14:paraId="545C7DE8" w14:textId="033C2DC6" w:rsidR="00CE397F" w:rsidRPr="00D154DC" w:rsidRDefault="00CE397F" w:rsidP="008E07DD">
      <w:pPr>
        <w:pStyle w:val="Lijstalinea"/>
        <w:numPr>
          <w:ilvl w:val="2"/>
          <w:numId w:val="112"/>
        </w:numPr>
        <w:spacing w:after="0" w:line="252" w:lineRule="auto"/>
        <w:rPr>
          <w:rFonts w:eastAsia="Times New Roman"/>
        </w:rPr>
      </w:pPr>
      <w:r w:rsidRPr="00D154DC">
        <w:rPr>
          <w:rFonts w:eastAsia="Times New Roman"/>
        </w:rPr>
        <w:t xml:space="preserve">Als de NDFF wordt gebruikt, dan is het voor monitoringsprogramma’s niet </w:t>
      </w:r>
      <w:r w:rsidR="008C7451" w:rsidRPr="00D154DC">
        <w:rPr>
          <w:rFonts w:eastAsia="Times New Roman"/>
        </w:rPr>
        <w:t xml:space="preserve">altijd </w:t>
      </w:r>
      <w:r w:rsidRPr="00D154DC">
        <w:rPr>
          <w:rFonts w:eastAsia="Times New Roman"/>
        </w:rPr>
        <w:t xml:space="preserve">duidelijk </w:t>
      </w:r>
      <w:r w:rsidR="008C7451" w:rsidRPr="00D154DC">
        <w:rPr>
          <w:rFonts w:eastAsia="Times New Roman"/>
        </w:rPr>
        <w:t xml:space="preserve">wat wordt aangeleverd. Zo </w:t>
      </w:r>
      <w:r w:rsidR="006C06FC" w:rsidRPr="00D154DC">
        <w:rPr>
          <w:rFonts w:eastAsia="Times New Roman"/>
        </w:rPr>
        <w:t>is niet altijd duidelijk van de gegevens bij welke monitorings</w:t>
      </w:r>
      <w:r w:rsidRPr="00D154DC">
        <w:rPr>
          <w:rFonts w:eastAsia="Times New Roman"/>
        </w:rPr>
        <w:t>programma</w:t>
      </w:r>
      <w:r w:rsidR="006C06FC" w:rsidRPr="00D154DC">
        <w:rPr>
          <w:rFonts w:eastAsia="Times New Roman"/>
        </w:rPr>
        <w:t>’</w:t>
      </w:r>
      <w:r w:rsidRPr="00D154DC">
        <w:rPr>
          <w:rFonts w:eastAsia="Times New Roman"/>
        </w:rPr>
        <w:t xml:space="preserve">s </w:t>
      </w:r>
      <w:r w:rsidR="006C06FC" w:rsidRPr="00D154DC">
        <w:rPr>
          <w:rFonts w:eastAsia="Times New Roman"/>
        </w:rPr>
        <w:t>deze horen. Verder kan niet worden nagegaan of gegevens compleet zijn. Voorbeeld: het is niet mogelijk om</w:t>
      </w:r>
      <w:r w:rsidRPr="00D154DC">
        <w:rPr>
          <w:rFonts w:eastAsia="Times New Roman"/>
        </w:rPr>
        <w:t xml:space="preserve"> 0 invoeren, wat betekent dat iemand wel een ronde heeft gemaakt maar geen waarneming heeft gedaan.</w:t>
      </w:r>
      <w:r w:rsidR="006C06FC" w:rsidRPr="00D154DC">
        <w:rPr>
          <w:rFonts w:eastAsia="Times New Roman"/>
        </w:rPr>
        <w:t xml:space="preserve"> Dit staat nu gelijk aan geen invoer, waarbij dus überhaupt geen ronde is gedaan. </w:t>
      </w:r>
      <w:r w:rsidRPr="00D154DC">
        <w:rPr>
          <w:rFonts w:eastAsia="Times New Roman"/>
        </w:rPr>
        <w:t xml:space="preserve"> </w:t>
      </w:r>
    </w:p>
    <w:p w14:paraId="7B5709F7" w14:textId="77777777" w:rsidR="00CE397F" w:rsidRPr="0061325C" w:rsidRDefault="00CE397F" w:rsidP="00C65065">
      <w:pPr>
        <w:pStyle w:val="Lijstalinea"/>
        <w:numPr>
          <w:ilvl w:val="1"/>
          <w:numId w:val="112"/>
        </w:numPr>
        <w:spacing w:after="0" w:line="252" w:lineRule="auto"/>
        <w:rPr>
          <w:rFonts w:eastAsia="Times New Roman"/>
        </w:rPr>
      </w:pPr>
      <w:r w:rsidRPr="0061325C">
        <w:rPr>
          <w:rFonts w:eastAsia="Times New Roman"/>
        </w:rPr>
        <w:t>Habitatrichtlijnsoorten en Vogelrichtlijnsoorten:</w:t>
      </w:r>
    </w:p>
    <w:p w14:paraId="5526487B" w14:textId="77777777" w:rsidR="00CE397F" w:rsidRPr="0061325C" w:rsidRDefault="00CE397F" w:rsidP="00C65065">
      <w:pPr>
        <w:pStyle w:val="Lijstalinea"/>
        <w:numPr>
          <w:ilvl w:val="2"/>
          <w:numId w:val="112"/>
        </w:numPr>
        <w:spacing w:after="0" w:line="252" w:lineRule="auto"/>
        <w:rPr>
          <w:rFonts w:eastAsia="Times New Roman"/>
        </w:rPr>
      </w:pPr>
      <w:r w:rsidRPr="0061325C">
        <w:rPr>
          <w:rFonts w:eastAsia="Times New Roman"/>
        </w:rPr>
        <w:t xml:space="preserve">Aanwezigheid van populaties. Dit is met name voor de “onzichtbare” soorten </w:t>
      </w:r>
      <w:r>
        <w:rPr>
          <w:rFonts w:eastAsia="Times New Roman"/>
        </w:rPr>
        <w:t>niet</w:t>
      </w:r>
      <w:r w:rsidRPr="0061325C">
        <w:rPr>
          <w:rFonts w:eastAsia="Times New Roman"/>
        </w:rPr>
        <w:t xml:space="preserve"> voldoende in beeld. Hierbij gaat het in Zuid-Holland vooral om soorten als nauwe korfslak, zeggekorfslak, gestreepte waterroofkever, zeeprik, rivierprik, elft, fint, zalm, bittervoorn, grote modderkruiper, kleine modderkruiper, rivierdonderpad, tonghaarmuts en platte schijfhoren.  </w:t>
      </w:r>
    </w:p>
    <w:p w14:paraId="38B78B59" w14:textId="6B861AC1" w:rsidR="00CE397F" w:rsidRPr="0061325C" w:rsidRDefault="00CE397F" w:rsidP="00C65065">
      <w:pPr>
        <w:pStyle w:val="Lijstalinea"/>
        <w:numPr>
          <w:ilvl w:val="2"/>
          <w:numId w:val="112"/>
        </w:numPr>
        <w:spacing w:after="0" w:line="252" w:lineRule="auto"/>
        <w:rPr>
          <w:rFonts w:eastAsia="Times New Roman"/>
        </w:rPr>
      </w:pPr>
      <w:r w:rsidRPr="0061325C">
        <w:rPr>
          <w:rFonts w:eastAsia="Times New Roman"/>
        </w:rPr>
        <w:t>Aanwezigheid van leefgebieden: kartering</w:t>
      </w:r>
      <w:r w:rsidR="0050687E">
        <w:rPr>
          <w:rFonts w:eastAsia="Times New Roman"/>
        </w:rPr>
        <w:t>en</w:t>
      </w:r>
      <w:r w:rsidRPr="0061325C">
        <w:rPr>
          <w:rFonts w:eastAsia="Times New Roman"/>
        </w:rPr>
        <w:t xml:space="preserve"> van leefgebieden zijn vooral gericht op stikstofgevoelige soorten</w:t>
      </w:r>
      <w:r>
        <w:rPr>
          <w:rFonts w:eastAsia="Times New Roman"/>
        </w:rPr>
        <w:t xml:space="preserve"> en hun stikstofgevoelige leefgebieden</w:t>
      </w:r>
      <w:r w:rsidRPr="0061325C">
        <w:rPr>
          <w:rFonts w:eastAsia="Times New Roman"/>
        </w:rPr>
        <w:t xml:space="preserve">. Het is belangrijk om leefgebieden voor alle kwalificerende soorten in beeld te brengen en </w:t>
      </w:r>
      <w:r>
        <w:rPr>
          <w:rFonts w:eastAsia="Times New Roman"/>
        </w:rPr>
        <w:t xml:space="preserve">daarbij ook de niet-stikstofgevoelige leefgebieden in beeld te brengen en </w:t>
      </w:r>
      <w:r w:rsidRPr="0061325C">
        <w:rPr>
          <w:rFonts w:eastAsia="Times New Roman"/>
        </w:rPr>
        <w:t xml:space="preserve">dit </w:t>
      </w:r>
      <w:r>
        <w:rPr>
          <w:rFonts w:eastAsia="Times New Roman"/>
        </w:rPr>
        <w:t xml:space="preserve">ook </w:t>
      </w:r>
      <w:r w:rsidRPr="0061325C">
        <w:rPr>
          <w:rFonts w:eastAsia="Times New Roman"/>
        </w:rPr>
        <w:t xml:space="preserve">structureel up tot date brengen. </w:t>
      </w:r>
      <w:r>
        <w:rPr>
          <w:rFonts w:eastAsia="Times New Roman"/>
        </w:rPr>
        <w:t xml:space="preserve">Hierbij gaat het niet alleen om leefgebieden die binnen begrenzing van Natura 2000-gebied liggen, maar ook om leefgebieden die daarbuiten liggen. </w:t>
      </w:r>
    </w:p>
    <w:p w14:paraId="7469A80D" w14:textId="15BDCC6C" w:rsidR="00CE397F" w:rsidRDefault="00CE397F" w:rsidP="00C65065">
      <w:pPr>
        <w:pStyle w:val="Lijstalinea"/>
        <w:numPr>
          <w:ilvl w:val="1"/>
          <w:numId w:val="112"/>
        </w:numPr>
        <w:spacing w:after="0" w:line="252" w:lineRule="auto"/>
        <w:rPr>
          <w:rFonts w:eastAsia="Times New Roman"/>
        </w:rPr>
      </w:pPr>
      <w:r w:rsidRPr="7EA6161C">
        <w:rPr>
          <w:rFonts w:eastAsia="Times New Roman"/>
        </w:rPr>
        <w:t>Typische soorten: in de</w:t>
      </w:r>
      <w:r w:rsidR="00E51D31">
        <w:rPr>
          <w:rFonts w:eastAsia="Times New Roman"/>
        </w:rPr>
        <w:t xml:space="preserve"> natuurdoelanalyse</w:t>
      </w:r>
      <w:r w:rsidRPr="7EA6161C">
        <w:rPr>
          <w:rFonts w:eastAsia="Times New Roman"/>
        </w:rPr>
        <w:t xml:space="preserve"> zijn vooral gegevens uit de NDFF gebruikt (omdat structurele monitoringsgegevens vrijwel niet beschikbaar zijn). In de NDFF zit echter een groot waarnemerseffect: drukbezochte gebieden hebben veel waarnemingen (vaak ook langs wegen en paden) en in gebieden die niet toegankelijk zijn, zijn ook geen (of weinig) waarnemingen aanwezig. Bovendien worden vogels, planten en grotere zoogdieren meer waargenomen dan korstmossen, mossen, paddenstoelen en slakken. Als de keuze wordt gemaakt om typische soorten echt te gebruiken voor kwaliteitsbepaling, dan is het belangrijk om dit consistent en gestructureerd te monitoren. Dit betekent dat gebieden vlakdekkend bezocht worden en er gericht naar alle relevante typische soorten gezocht wordt</w:t>
      </w:r>
      <w:r w:rsidR="002932FF">
        <w:rPr>
          <w:rFonts w:eastAsia="Times New Roman"/>
        </w:rPr>
        <w:t xml:space="preserve"> en dat data ook goed beschikbaar moet zijn.</w:t>
      </w:r>
    </w:p>
    <w:p w14:paraId="1460E8F2" w14:textId="77777777" w:rsidR="00CE397F" w:rsidRPr="00854D77" w:rsidRDefault="00CE397F" w:rsidP="00C65065">
      <w:pPr>
        <w:pStyle w:val="Lijstalinea"/>
        <w:numPr>
          <w:ilvl w:val="1"/>
          <w:numId w:val="112"/>
        </w:numPr>
        <w:spacing w:after="0" w:line="252" w:lineRule="auto"/>
        <w:rPr>
          <w:rFonts w:eastAsia="Times New Roman"/>
        </w:rPr>
      </w:pPr>
      <w:r>
        <w:rPr>
          <w:rFonts w:eastAsia="Times New Roman"/>
        </w:rPr>
        <w:t>Abiotiek: abiotische gegevens uit Natura 2000-gebieden zijn amper beschikbaar en zeker niet vlakdekkend. Monitoring van abiotische gegevens kan goed inzicht geven in veranderingen die pas op een later tijdstip zichtbaar worden in de vegetatie.</w:t>
      </w:r>
    </w:p>
    <w:p w14:paraId="64D546E1" w14:textId="2B673253" w:rsidR="00CE397F" w:rsidRDefault="00CE397F" w:rsidP="00C65065">
      <w:pPr>
        <w:pStyle w:val="Lijstalinea"/>
        <w:numPr>
          <w:ilvl w:val="1"/>
          <w:numId w:val="112"/>
        </w:numPr>
        <w:spacing w:after="0" w:line="252" w:lineRule="auto"/>
        <w:rPr>
          <w:rFonts w:eastAsia="Times New Roman"/>
        </w:rPr>
      </w:pPr>
      <w:r w:rsidRPr="009F446C">
        <w:rPr>
          <w:rFonts w:eastAsia="Times New Roman"/>
        </w:rPr>
        <w:t xml:space="preserve">Structuur en functie: In veel Natura 2000-gebieden ontbreekt een actuele vegetatiekaart </w:t>
      </w:r>
      <w:r>
        <w:rPr>
          <w:rFonts w:eastAsia="Times New Roman"/>
        </w:rPr>
        <w:t xml:space="preserve">met structuurbeoordeling </w:t>
      </w:r>
      <w:r w:rsidRPr="009F446C">
        <w:rPr>
          <w:rFonts w:eastAsia="Times New Roman"/>
        </w:rPr>
        <w:t xml:space="preserve">of structuurkaart op basis waarvan een goed ruimtelijk inzicht kan worden verkregen in de omvang en kwaliteit van habitattypen of de omvang van knelpunten, bijvoorbeeld de aanwezigheid van exoten. </w:t>
      </w:r>
      <w:r>
        <w:rPr>
          <w:rFonts w:eastAsia="Times New Roman"/>
        </w:rPr>
        <w:t>Via a</w:t>
      </w:r>
      <w:r w:rsidRPr="009F446C">
        <w:rPr>
          <w:rFonts w:eastAsia="Times New Roman"/>
        </w:rPr>
        <w:t xml:space="preserve">nalyse op basis van luchtfoto’s/satellietfoto’s kan dit inzicht voor bepaalde aspecten op efficiënte wijze alsnog worden verkregen en kan hiermee veel </w:t>
      </w:r>
      <w:r w:rsidR="00B96BC7">
        <w:rPr>
          <w:rFonts w:eastAsia="Times New Roman"/>
        </w:rPr>
        <w:t xml:space="preserve">op </w:t>
      </w:r>
      <w:r w:rsidRPr="009F446C">
        <w:rPr>
          <w:rFonts w:eastAsia="Times New Roman"/>
        </w:rPr>
        <w:t xml:space="preserve">noodzakelijk aanvullend veldonderzoek worden bespaard. </w:t>
      </w:r>
    </w:p>
    <w:p w14:paraId="650D2411" w14:textId="77777777" w:rsidR="00CE397F" w:rsidRPr="009F446C" w:rsidRDefault="00CE397F" w:rsidP="00C65065">
      <w:pPr>
        <w:pStyle w:val="Lijstalinea"/>
        <w:numPr>
          <w:ilvl w:val="1"/>
          <w:numId w:val="112"/>
        </w:numPr>
        <w:spacing w:after="0" w:line="252" w:lineRule="auto"/>
        <w:rPr>
          <w:rFonts w:eastAsia="Times New Roman"/>
        </w:rPr>
      </w:pPr>
      <w:r w:rsidRPr="009F446C">
        <w:rPr>
          <w:rFonts w:eastAsia="Times New Roman"/>
        </w:rPr>
        <w:t xml:space="preserve">Ten aanzien van de PQ’s: </w:t>
      </w:r>
    </w:p>
    <w:p w14:paraId="442D8375" w14:textId="77777777" w:rsidR="00CE397F" w:rsidRDefault="00CE397F" w:rsidP="00C65065">
      <w:pPr>
        <w:pStyle w:val="Lijstalinea"/>
        <w:numPr>
          <w:ilvl w:val="2"/>
          <w:numId w:val="112"/>
        </w:numPr>
        <w:spacing w:after="0" w:line="252" w:lineRule="auto"/>
        <w:rPr>
          <w:rFonts w:eastAsia="Times New Roman"/>
        </w:rPr>
      </w:pPr>
      <w:r>
        <w:rPr>
          <w:rFonts w:eastAsia="Times New Roman"/>
        </w:rPr>
        <w:t>Het is niet duidelijk hoe representatief de PQ’s zijn voor de habitattypen die volgens de habitatkaart op die locatie aanwezig zijn.</w:t>
      </w:r>
    </w:p>
    <w:p w14:paraId="2118ECD5" w14:textId="77777777" w:rsidR="00CE397F" w:rsidRPr="0073563B" w:rsidRDefault="00CE397F" w:rsidP="00C65065">
      <w:pPr>
        <w:pStyle w:val="Lijstalinea"/>
        <w:numPr>
          <w:ilvl w:val="2"/>
          <w:numId w:val="112"/>
        </w:numPr>
        <w:spacing w:after="0" w:line="252" w:lineRule="auto"/>
        <w:rPr>
          <w:rFonts w:eastAsia="Times New Roman"/>
        </w:rPr>
      </w:pPr>
      <w:r w:rsidRPr="0073563B">
        <w:rPr>
          <w:rFonts w:eastAsia="Times New Roman"/>
        </w:rPr>
        <w:t>Unieke codes kloppen niet</w:t>
      </w:r>
      <w:r>
        <w:rPr>
          <w:rFonts w:eastAsia="Times New Roman"/>
        </w:rPr>
        <w:t>, waardoor het lastig is om reeksen te maken</w:t>
      </w:r>
      <w:r w:rsidRPr="0073563B">
        <w:rPr>
          <w:rFonts w:eastAsia="Times New Roman"/>
        </w:rPr>
        <w:t>.</w:t>
      </w:r>
    </w:p>
    <w:p w14:paraId="54426C3D" w14:textId="77777777" w:rsidR="00CE397F" w:rsidRPr="0073563B" w:rsidRDefault="00CE397F" w:rsidP="00C65065">
      <w:pPr>
        <w:pStyle w:val="Lijstalinea"/>
        <w:numPr>
          <w:ilvl w:val="2"/>
          <w:numId w:val="112"/>
        </w:numPr>
        <w:spacing w:after="0" w:line="252" w:lineRule="auto"/>
        <w:rPr>
          <w:rFonts w:eastAsia="Times New Roman"/>
        </w:rPr>
      </w:pPr>
      <w:r>
        <w:rPr>
          <w:rFonts w:eastAsia="Times New Roman"/>
        </w:rPr>
        <w:t>De d</w:t>
      </w:r>
      <w:r w:rsidRPr="0073563B">
        <w:rPr>
          <w:rFonts w:eastAsia="Times New Roman"/>
        </w:rPr>
        <w:t xml:space="preserve">oorvertaling van </w:t>
      </w:r>
      <w:r>
        <w:rPr>
          <w:rFonts w:eastAsia="Times New Roman"/>
        </w:rPr>
        <w:t xml:space="preserve">aanwezige </w:t>
      </w:r>
      <w:r w:rsidRPr="0073563B">
        <w:rPr>
          <w:rFonts w:eastAsia="Times New Roman"/>
        </w:rPr>
        <w:t>soorten naar vegetatietype klopt niet</w:t>
      </w:r>
      <w:r>
        <w:rPr>
          <w:rFonts w:eastAsia="Times New Roman"/>
        </w:rPr>
        <w:t xml:space="preserve"> altijd, waardoor er een onjuist vegetatietype aan de opname gekoppeld wordt</w:t>
      </w:r>
      <w:r w:rsidRPr="0073563B">
        <w:rPr>
          <w:rFonts w:eastAsia="Times New Roman"/>
        </w:rPr>
        <w:t>.</w:t>
      </w:r>
    </w:p>
    <w:p w14:paraId="133F373B" w14:textId="77777777" w:rsidR="00CE397F" w:rsidRPr="0073563B" w:rsidRDefault="00CE397F" w:rsidP="00C65065">
      <w:pPr>
        <w:pStyle w:val="Lijstalinea"/>
        <w:numPr>
          <w:ilvl w:val="2"/>
          <w:numId w:val="112"/>
        </w:numPr>
        <w:spacing w:after="0" w:line="252" w:lineRule="auto"/>
        <w:rPr>
          <w:rFonts w:eastAsia="Times New Roman"/>
        </w:rPr>
      </w:pPr>
      <w:r>
        <w:rPr>
          <w:rFonts w:eastAsia="Times New Roman"/>
        </w:rPr>
        <w:t>Daarnaast gaat ook de d</w:t>
      </w:r>
      <w:r w:rsidRPr="0073563B">
        <w:rPr>
          <w:rFonts w:eastAsia="Times New Roman"/>
        </w:rPr>
        <w:t>oorvertaling van vegetatietype naar habitattype niet</w:t>
      </w:r>
      <w:r>
        <w:rPr>
          <w:rFonts w:eastAsia="Times New Roman"/>
        </w:rPr>
        <w:t xml:space="preserve"> altijd goed, waardoor er een onjuist habitattype aan het vegetatietype gekoppeld wordt</w:t>
      </w:r>
      <w:r w:rsidRPr="0073563B">
        <w:rPr>
          <w:rFonts w:eastAsia="Times New Roman"/>
        </w:rPr>
        <w:t>.</w:t>
      </w:r>
    </w:p>
    <w:p w14:paraId="7B368874" w14:textId="77777777" w:rsidR="00CE397F" w:rsidRDefault="00CE397F" w:rsidP="00C65065">
      <w:pPr>
        <w:pStyle w:val="Lijstalinea"/>
        <w:numPr>
          <w:ilvl w:val="2"/>
          <w:numId w:val="112"/>
        </w:numPr>
        <w:spacing w:after="0" w:line="252" w:lineRule="auto"/>
        <w:rPr>
          <w:rFonts w:eastAsia="Times New Roman"/>
        </w:rPr>
      </w:pPr>
      <w:r w:rsidRPr="0073563B">
        <w:rPr>
          <w:rFonts w:eastAsia="Times New Roman"/>
        </w:rPr>
        <w:t xml:space="preserve">Daar waar handmatig aanpassingen zijn gemaakt (wat </w:t>
      </w:r>
      <w:r>
        <w:rPr>
          <w:rFonts w:eastAsia="Times New Roman"/>
        </w:rPr>
        <w:t>vermoedelijk de oorzaak is voor de twee voorgaande punten</w:t>
      </w:r>
      <w:r w:rsidRPr="0073563B">
        <w:rPr>
          <w:rFonts w:eastAsia="Times New Roman"/>
        </w:rPr>
        <w:t>) zijn daar geen aantekeningen van</w:t>
      </w:r>
      <w:r>
        <w:rPr>
          <w:rFonts w:eastAsia="Times New Roman"/>
        </w:rPr>
        <w:t>, zodat niet herleidbaar is waarom van standaard typeringen is afgeweken</w:t>
      </w:r>
      <w:r w:rsidRPr="0073563B">
        <w:rPr>
          <w:rFonts w:eastAsia="Times New Roman"/>
        </w:rPr>
        <w:t>.</w:t>
      </w:r>
    </w:p>
    <w:p w14:paraId="761DC8EB" w14:textId="77777777" w:rsidR="00CE397F" w:rsidRPr="00FC69B8" w:rsidRDefault="00CE397F" w:rsidP="00C65065">
      <w:pPr>
        <w:pStyle w:val="Lijstalinea"/>
        <w:numPr>
          <w:ilvl w:val="2"/>
          <w:numId w:val="112"/>
        </w:numPr>
        <w:spacing w:after="0" w:line="252" w:lineRule="auto"/>
        <w:rPr>
          <w:rFonts w:eastAsia="Times New Roman"/>
        </w:rPr>
      </w:pPr>
      <w:r w:rsidRPr="00FC69B8">
        <w:rPr>
          <w:rFonts w:eastAsia="Times New Roman"/>
        </w:rPr>
        <w:t>De vegetatieopnames worden bij de provincie verder niet bewerkt. Het is aan te raden om analyses uit te voeren</w:t>
      </w:r>
      <w:r>
        <w:rPr>
          <w:rFonts w:eastAsia="Times New Roman"/>
        </w:rPr>
        <w:t xml:space="preserve"> en niet alleen om data op te slaan</w:t>
      </w:r>
      <w:r w:rsidRPr="00FC69B8">
        <w:rPr>
          <w:rFonts w:eastAsia="Times New Roman"/>
        </w:rPr>
        <w:t>. Met name de veranderingen van de kwaliteit en de standplaatsfactoren is waardevolle informatie die niet structureel in beeld word</w:t>
      </w:r>
      <w:r>
        <w:rPr>
          <w:rFonts w:eastAsia="Times New Roman"/>
        </w:rPr>
        <w:t>t</w:t>
      </w:r>
      <w:r w:rsidRPr="00FC69B8">
        <w:rPr>
          <w:rFonts w:eastAsia="Times New Roman"/>
        </w:rPr>
        <w:t xml:space="preserve"> gebracht.</w:t>
      </w:r>
    </w:p>
    <w:p w14:paraId="6FB1C618" w14:textId="77777777" w:rsidR="00CE397F" w:rsidRDefault="00CE397F" w:rsidP="00C65065">
      <w:pPr>
        <w:pStyle w:val="Lijstalinea"/>
        <w:numPr>
          <w:ilvl w:val="2"/>
          <w:numId w:val="112"/>
        </w:numPr>
        <w:spacing w:after="0" w:line="252" w:lineRule="auto"/>
        <w:rPr>
          <w:rFonts w:eastAsia="Times New Roman"/>
        </w:rPr>
      </w:pPr>
      <w:r w:rsidRPr="00FC69B8">
        <w:rPr>
          <w:rFonts w:eastAsia="Times New Roman"/>
        </w:rPr>
        <w:t>Het is noodzakelijk om PQ’s op representatieve plaatsen in alle habitattypen neer te leggen</w:t>
      </w:r>
      <w:r>
        <w:rPr>
          <w:rFonts w:eastAsia="Times New Roman"/>
        </w:rPr>
        <w:t xml:space="preserve"> indien deze PQ’s ook gebruikt moeten worden om een oordeel te geven over de kwaliteit van een habitattype en/of de successie</w:t>
      </w:r>
      <w:r w:rsidRPr="00FC69B8">
        <w:rPr>
          <w:rFonts w:eastAsia="Times New Roman"/>
        </w:rPr>
        <w:t xml:space="preserve">. Dit is nu niet het geval. Ook als maatregelen ter plaatse van PQ’s worden genomen, blijft het noodzakelijk om opnames te blijven maken </w:t>
      </w:r>
      <w:r>
        <w:rPr>
          <w:rFonts w:eastAsia="Times New Roman"/>
        </w:rPr>
        <w:t xml:space="preserve">van de betreffende PQ (weer terugplaatsen op dezelfde locatie!) </w:t>
      </w:r>
      <w:r w:rsidRPr="00FC69B8">
        <w:rPr>
          <w:rFonts w:eastAsia="Times New Roman"/>
        </w:rPr>
        <w:t xml:space="preserve">om op die manier de effectiviteit van maatregelen te onderzoeken. </w:t>
      </w:r>
    </w:p>
    <w:p w14:paraId="1209881F" w14:textId="77777777" w:rsidR="00CE397F" w:rsidRPr="00FC69B8" w:rsidRDefault="00CE397F" w:rsidP="00C65065">
      <w:pPr>
        <w:pStyle w:val="Lijstalinea"/>
        <w:numPr>
          <w:ilvl w:val="2"/>
          <w:numId w:val="112"/>
        </w:numPr>
        <w:spacing w:after="0" w:line="252" w:lineRule="auto"/>
        <w:rPr>
          <w:rFonts w:eastAsia="Times New Roman"/>
        </w:rPr>
      </w:pPr>
      <w:r w:rsidRPr="00FC69B8">
        <w:rPr>
          <w:rFonts w:eastAsia="Times New Roman"/>
        </w:rPr>
        <w:t>Verder is het belangrijk om PQ’s niet zomaar op te geven omdat juist langjarige reeksen van vegetatieopnames interessant zijn om ontwikkelingen te onderzoeken.</w:t>
      </w:r>
      <w:r>
        <w:rPr>
          <w:rFonts w:eastAsia="Times New Roman"/>
        </w:rPr>
        <w:t xml:space="preserve"> </w:t>
      </w:r>
    </w:p>
    <w:p w14:paraId="12B7DB6A" w14:textId="77777777" w:rsidR="00CE397F" w:rsidRDefault="00CE397F" w:rsidP="00C65065">
      <w:pPr>
        <w:pStyle w:val="Lijstalinea"/>
        <w:numPr>
          <w:ilvl w:val="0"/>
          <w:numId w:val="112"/>
        </w:numPr>
        <w:spacing w:after="0" w:line="252" w:lineRule="auto"/>
        <w:rPr>
          <w:rFonts w:eastAsia="Times New Roman"/>
        </w:rPr>
      </w:pPr>
      <w:r>
        <w:rPr>
          <w:rFonts w:eastAsia="Times New Roman"/>
        </w:rPr>
        <w:t>Habitattypenkaarten lijken in de praktijk niet te kloppen:</w:t>
      </w:r>
    </w:p>
    <w:p w14:paraId="3269364B" w14:textId="77777777" w:rsidR="00CE397F" w:rsidRDefault="00CE397F" w:rsidP="00C65065">
      <w:pPr>
        <w:pStyle w:val="Lijstalinea"/>
        <w:numPr>
          <w:ilvl w:val="1"/>
          <w:numId w:val="112"/>
        </w:numPr>
        <w:spacing w:after="0" w:line="252" w:lineRule="auto"/>
        <w:rPr>
          <w:rFonts w:eastAsia="Times New Roman"/>
        </w:rPr>
      </w:pPr>
      <w:r>
        <w:rPr>
          <w:rFonts w:eastAsia="Times New Roman"/>
        </w:rPr>
        <w:t>De huidige T0-kaarten zijn eigenlijk geen T0-kaarten (zijn eigenlijk vaak T1-kaarten), want niet opgesteld ten tijde van de aanmelding van de gebieden (2004). Deze kaarten worden voortdurend aangepast, terwijl T0-kaarten eigenlijk de referentiesituatie zouden moeten weergeven en niet voortdurend aangepast zouden moeten worden. De enige wijziging voor T0-kaarten zijn methodische aanpassingen van de gebruikte data, zodat een vergelijking met latere kaarten te maken is.</w:t>
      </w:r>
    </w:p>
    <w:p w14:paraId="0954AB59" w14:textId="77777777" w:rsidR="00CE397F" w:rsidRPr="006C1E0D" w:rsidRDefault="00CE397F" w:rsidP="00C65065">
      <w:pPr>
        <w:pStyle w:val="Lijstalinea"/>
        <w:numPr>
          <w:ilvl w:val="1"/>
          <w:numId w:val="112"/>
        </w:numPr>
        <w:spacing w:after="0" w:line="252" w:lineRule="auto"/>
        <w:rPr>
          <w:rFonts w:eastAsia="Times New Roman"/>
        </w:rPr>
      </w:pPr>
      <w:r>
        <w:rPr>
          <w:rFonts w:eastAsia="Times New Roman"/>
        </w:rPr>
        <w:t>Kaarten zijn opgebouwd uit data uit verschillende jaren. Onduidelijk is hoe representatief de gebruikte data daarmee nog is voor een bepaald jaar. Data is in veel gevallen meer dan 10 jaar oud. Hiermee geeft de kaart dus geen situatie weer op één tijdstip en is voor delen naar alle waarschijnlijkheid ook achterhaald op het moment dat de meest recente data werden toegevoegd.</w:t>
      </w:r>
    </w:p>
    <w:p w14:paraId="103E2F7B" w14:textId="77777777" w:rsidR="00CE397F" w:rsidRDefault="00CE397F" w:rsidP="00BD04EC">
      <w:pPr>
        <w:pStyle w:val="Lijstalinea"/>
        <w:numPr>
          <w:ilvl w:val="1"/>
          <w:numId w:val="112"/>
        </w:numPr>
        <w:spacing w:after="0" w:line="252" w:lineRule="auto"/>
        <w:rPr>
          <w:rFonts w:eastAsia="Times New Roman"/>
        </w:rPr>
      </w:pPr>
      <w:r>
        <w:rPr>
          <w:rFonts w:eastAsia="Times New Roman"/>
        </w:rPr>
        <w:t>Voor kaarten is sprake van een groot waarnemerseffect met betrekking tot de begrenzing van de polygonen. Suggestie is om kaarten in ieder geval zoveel mogelijk automatisch (bijvoorbeeld met luchtfoto’s) op te bouwen, om het waarnemerseffect zo klein mogelijk te maken.</w:t>
      </w:r>
    </w:p>
    <w:p w14:paraId="3CB0335D" w14:textId="77777777" w:rsidR="00CE397F" w:rsidRDefault="00CE397F" w:rsidP="00BD04EC">
      <w:pPr>
        <w:pStyle w:val="Lijstalinea"/>
        <w:numPr>
          <w:ilvl w:val="1"/>
          <w:numId w:val="112"/>
        </w:numPr>
        <w:spacing w:after="0" w:line="252" w:lineRule="auto"/>
        <w:rPr>
          <w:rFonts w:eastAsia="Times New Roman"/>
        </w:rPr>
      </w:pPr>
      <w:r>
        <w:rPr>
          <w:rFonts w:eastAsia="Times New Roman"/>
        </w:rPr>
        <w:t>Onduidelijk wat leidend is in de kaarten: vegetatietypen of habitattypen, want deze corresponderen niet altijd met elkaar.</w:t>
      </w:r>
    </w:p>
    <w:p w14:paraId="18BE4D9D" w14:textId="71238784" w:rsidR="00CE397F" w:rsidRPr="00C65065" w:rsidRDefault="00CE397F" w:rsidP="00BD04EC">
      <w:pPr>
        <w:pStyle w:val="Lijstalinea"/>
        <w:numPr>
          <w:ilvl w:val="1"/>
          <w:numId w:val="112"/>
        </w:numPr>
        <w:spacing w:after="0" w:line="252" w:lineRule="auto"/>
        <w:rPr>
          <w:rFonts w:eastAsia="Times New Roman"/>
        </w:rPr>
      </w:pPr>
      <w:r>
        <w:rPr>
          <w:rFonts w:eastAsia="Times New Roman"/>
        </w:rPr>
        <w:t>Voor de T1-kaarten is het advies om eventuele methodische aanpassingen ook terug te vertalen naar de T0-kaart zodat de kaarten op dat punt vergelijkbaar zijn. Als dat niet gebeurt dan wordt het feitelijk ‘appels met peren’ vergelijken en is onduidelijk of veranderingen het gevolg zijn van de aangepaste methodiek, of daadwerkelijke veranderingen in het veld laten zien.</w:t>
      </w:r>
    </w:p>
    <w:p w14:paraId="453DE20E" w14:textId="77777777" w:rsidR="002F68ED" w:rsidRDefault="002F68ED" w:rsidP="006060FF"/>
    <w:p w14:paraId="211ABD8D" w14:textId="091005DE" w:rsidR="00804C57" w:rsidRDefault="00895D85" w:rsidP="00895D85">
      <w:pPr>
        <w:pStyle w:val="Kop2"/>
      </w:pPr>
      <w:bookmarkStart w:id="85" w:name="_Ref43212897"/>
      <w:bookmarkStart w:id="86" w:name="_Toc127454495"/>
      <w:r>
        <w:t>Methodiek</w:t>
      </w:r>
      <w:bookmarkEnd w:id="85"/>
      <w:bookmarkEnd w:id="86"/>
    </w:p>
    <w:p w14:paraId="46BDBAD0" w14:textId="1EC328AA" w:rsidR="003E0E1D" w:rsidRDefault="003E0E1D" w:rsidP="004B6189">
      <w:pPr>
        <w:pStyle w:val="Kop3"/>
        <w:ind w:left="1276"/>
      </w:pPr>
      <w:bookmarkStart w:id="87" w:name="_Toc127454496"/>
      <w:r>
        <w:t>Indeling in deelgebieden</w:t>
      </w:r>
      <w:bookmarkEnd w:id="87"/>
    </w:p>
    <w:p w14:paraId="3FFBB6A8" w14:textId="6E6EB00F" w:rsidR="00CB4C66" w:rsidRDefault="00CB4C66" w:rsidP="00BD2268">
      <w:pPr>
        <w:spacing w:after="0"/>
      </w:pPr>
      <w:r>
        <w:t>De Natura 2000-gebieden zijn opgedeeld in deelgebieden. Dit is gebeurd op grond van:</w:t>
      </w:r>
    </w:p>
    <w:p w14:paraId="3EB7BE3B" w14:textId="30789FD3" w:rsidR="00CB4C66" w:rsidRDefault="00CB4C66" w:rsidP="00CB4C66">
      <w:pPr>
        <w:pStyle w:val="Lijstalinea"/>
        <w:numPr>
          <w:ilvl w:val="0"/>
          <w:numId w:val="175"/>
        </w:numPr>
      </w:pPr>
      <w:r>
        <w:t>Topografie;</w:t>
      </w:r>
    </w:p>
    <w:p w14:paraId="1E983367" w14:textId="0F5E4E93" w:rsidR="00CB4C66" w:rsidRDefault="00CB4C66" w:rsidP="00CB4C66">
      <w:pPr>
        <w:pStyle w:val="Lijstalinea"/>
        <w:numPr>
          <w:ilvl w:val="0"/>
          <w:numId w:val="175"/>
        </w:numPr>
      </w:pPr>
      <w:r>
        <w:t>Beheereenheden</w:t>
      </w:r>
      <w:r w:rsidR="00E25A76">
        <w:t>;</w:t>
      </w:r>
    </w:p>
    <w:p w14:paraId="35C455B8" w14:textId="77CF679C" w:rsidR="003E0E1D" w:rsidRDefault="00E25A76" w:rsidP="009C46CC">
      <w:pPr>
        <w:pStyle w:val="Lijstalinea"/>
        <w:numPr>
          <w:ilvl w:val="0"/>
          <w:numId w:val="175"/>
        </w:numPr>
      </w:pPr>
      <w:r>
        <w:t>L</w:t>
      </w:r>
      <w:r w:rsidR="003E0E1D" w:rsidRPr="003E0E1D">
        <w:t xml:space="preserve">andschapsecologische eenheden, zoals deze in de LESA in G2 worden vastgelegd. </w:t>
      </w:r>
    </w:p>
    <w:p w14:paraId="7A43F8D0" w14:textId="2D580408" w:rsidR="00E25A76" w:rsidRPr="003E0E1D" w:rsidRDefault="00E25A76" w:rsidP="00E25A76">
      <w:r>
        <w:t>In de</w:t>
      </w:r>
      <w:r w:rsidR="00E51D31">
        <w:t xml:space="preserve"> natuurdoelanalyse</w:t>
      </w:r>
      <w:r>
        <w:t>s zelf is aangege</w:t>
      </w:r>
      <w:r w:rsidR="005049FD">
        <w:t>ve</w:t>
      </w:r>
      <w:r>
        <w:t xml:space="preserve">n </w:t>
      </w:r>
      <w:r w:rsidR="00695335">
        <w:t>op welke manier deelgebieden</w:t>
      </w:r>
      <w:r w:rsidR="00951A99">
        <w:t xml:space="preserve"> zijn begrensd</w:t>
      </w:r>
      <w:r w:rsidR="00BD2268">
        <w:t xml:space="preserve">, in het bijzonder als voor de laatste optie is gekozen voor het indelen van deelgebieden. </w:t>
      </w:r>
    </w:p>
    <w:p w14:paraId="553DF540" w14:textId="3F631FA3" w:rsidR="00352BA7" w:rsidRPr="00C61A95" w:rsidRDefault="00352BA7" w:rsidP="004B6189">
      <w:pPr>
        <w:pStyle w:val="Kop3"/>
        <w:ind w:left="1276"/>
      </w:pPr>
      <w:bookmarkStart w:id="88" w:name="_Toc127454497"/>
      <w:r w:rsidRPr="002A0B5D">
        <w:t>Habitattypen</w:t>
      </w:r>
      <w:bookmarkEnd w:id="88"/>
    </w:p>
    <w:p w14:paraId="11396B06" w14:textId="79409797" w:rsidR="00352BA7" w:rsidRPr="005766C0" w:rsidRDefault="00352BA7" w:rsidP="00C61A95">
      <w:pPr>
        <w:pStyle w:val="Kop4"/>
      </w:pPr>
      <w:bookmarkStart w:id="89" w:name="_Toc127454498"/>
      <w:r w:rsidRPr="00C61A95">
        <w:t>Omvang</w:t>
      </w:r>
      <w:bookmarkEnd w:id="89"/>
    </w:p>
    <w:p w14:paraId="4E5FCE74" w14:textId="7DAE36A7" w:rsidR="00352BA7" w:rsidRDefault="00782A83" w:rsidP="00352BA7">
      <w:r>
        <w:t xml:space="preserve">De omvang van de habitattypen wordt vastgesteld aan de hand van de T1-kaart. Als deze niet beschikbaar is, wordt de T0-kaart </w:t>
      </w:r>
      <w:r w:rsidR="0015724D">
        <w:t xml:space="preserve">gebruikt </w:t>
      </w:r>
      <w:r>
        <w:t>of een andere kaart waarvan de experts vaststellen dat deze bruikbaar is.</w:t>
      </w:r>
    </w:p>
    <w:p w14:paraId="77FA7597" w14:textId="4F7D24A1" w:rsidR="00352BA7" w:rsidRDefault="00352BA7" w:rsidP="002A0B5D">
      <w:pPr>
        <w:pStyle w:val="Kop4"/>
      </w:pPr>
      <w:bookmarkStart w:id="90" w:name="_Ref43210338"/>
      <w:bookmarkStart w:id="91" w:name="_Toc127454499"/>
      <w:r w:rsidRPr="002A0B5D">
        <w:t>Kwaliteit</w:t>
      </w:r>
      <w:bookmarkEnd w:id="90"/>
      <w:bookmarkEnd w:id="91"/>
    </w:p>
    <w:p w14:paraId="3325689F" w14:textId="7FEFB1CD" w:rsidR="007D377F" w:rsidRPr="00171F0E" w:rsidRDefault="007D377F" w:rsidP="007D377F">
      <w:r>
        <w:t xml:space="preserve">Als eerder aangegeven is de kwaliteit van habitattypen gebaseerd op vier pijlers. In </w:t>
      </w:r>
      <w:bookmarkStart w:id="92" w:name="_Hlk53989926"/>
      <w:r w:rsidRPr="00171F0E">
        <w:t>figuur 4</w:t>
      </w:r>
      <w:r>
        <w:t>-2</w:t>
      </w:r>
      <w:r w:rsidRPr="00171F0E">
        <w:t xml:space="preserve"> worden de onderlinge relaties weergegeven tussen de aspecten waarop de kwaliteitsbeoordeling in dit hoofdstuk heeft plaatsgevonden en de landschapsfactoren uit hoofdstuk 3 die daaraan ten grondslag kunnen liggen. </w:t>
      </w:r>
    </w:p>
    <w:bookmarkEnd w:id="92"/>
    <w:p w14:paraId="3D2B5874" w14:textId="77777777" w:rsidR="007D377F" w:rsidRPr="00171F0E" w:rsidRDefault="007D377F" w:rsidP="00123ADD">
      <w:pPr>
        <w:spacing w:after="0" w:line="259" w:lineRule="auto"/>
      </w:pPr>
      <w:r w:rsidRPr="00171F0E">
        <w:rPr>
          <w:noProof/>
        </w:rPr>
        <w:drawing>
          <wp:inline distT="0" distB="0" distL="0" distR="0" wp14:anchorId="21ADAD52" wp14:editId="1A50FC5A">
            <wp:extent cx="5952787" cy="3116580"/>
            <wp:effectExtent l="19050" t="19050" r="10160" b="26670"/>
            <wp:docPr id="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39" t="30061" r="7020" b="13046"/>
                    <a:stretch/>
                  </pic:blipFill>
                  <pic:spPr bwMode="auto">
                    <a:xfrm>
                      <a:off x="0" y="0"/>
                      <a:ext cx="5969437" cy="3125297"/>
                    </a:xfrm>
                    <a:prstGeom prst="rect">
                      <a:avLst/>
                    </a:prstGeom>
                    <a:ln w="9525" cap="flat" cmpd="sng" algn="ctr">
                      <a:solidFill>
                        <a:srgbClr val="1D1D1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ED38ED" w14:textId="70A29873" w:rsidR="007D377F" w:rsidRPr="0061496A" w:rsidRDefault="007D377F" w:rsidP="007D377F">
      <w:pPr>
        <w:rPr>
          <w:rFonts w:ascii="Calibri" w:eastAsia="Calibri" w:hAnsi="Calibri" w:cs="Arial"/>
          <w:i/>
          <w:iCs/>
          <w:color w:val="auto"/>
          <w:sz w:val="18"/>
          <w:szCs w:val="18"/>
        </w:rPr>
      </w:pPr>
      <w:r w:rsidRPr="0D0395BC">
        <w:rPr>
          <w:rFonts w:ascii="Calibri" w:eastAsia="Calibri" w:hAnsi="Calibri" w:cs="Arial"/>
          <w:i/>
          <w:iCs/>
          <w:color w:val="auto"/>
          <w:sz w:val="18"/>
          <w:szCs w:val="18"/>
        </w:rPr>
        <w:t xml:space="preserve">Figuur </w:t>
      </w:r>
      <w:r w:rsidR="00505C85">
        <w:rPr>
          <w:rFonts w:ascii="Calibri" w:eastAsia="Calibri" w:hAnsi="Calibri" w:cs="Arial"/>
          <w:i/>
          <w:iCs/>
          <w:color w:val="auto"/>
          <w:sz w:val="18"/>
          <w:szCs w:val="18"/>
        </w:rPr>
        <w:fldChar w:fldCharType="begin"/>
      </w:r>
      <w:r w:rsidR="00505C85">
        <w:rPr>
          <w:rFonts w:ascii="Calibri" w:eastAsia="Calibri" w:hAnsi="Calibri" w:cs="Arial"/>
          <w:i/>
          <w:iCs/>
          <w:color w:val="auto"/>
          <w:sz w:val="18"/>
          <w:szCs w:val="18"/>
        </w:rPr>
        <w:instrText xml:space="preserve"> SEQ Figuur \* ARABIC </w:instrText>
      </w:r>
      <w:r w:rsidR="00505C85">
        <w:rPr>
          <w:rFonts w:ascii="Calibri" w:eastAsia="Calibri" w:hAnsi="Calibri" w:cs="Arial"/>
          <w:i/>
          <w:iCs/>
          <w:color w:val="auto"/>
          <w:sz w:val="18"/>
          <w:szCs w:val="18"/>
        </w:rPr>
        <w:fldChar w:fldCharType="separate"/>
      </w:r>
      <w:r w:rsidR="005175A5">
        <w:rPr>
          <w:rFonts w:ascii="Calibri" w:eastAsia="Calibri" w:hAnsi="Calibri" w:cs="Arial"/>
          <w:i/>
          <w:iCs/>
          <w:noProof/>
          <w:color w:val="auto"/>
          <w:sz w:val="18"/>
          <w:szCs w:val="18"/>
        </w:rPr>
        <w:t>5</w:t>
      </w:r>
      <w:r w:rsidR="00505C85">
        <w:rPr>
          <w:rFonts w:ascii="Calibri" w:eastAsia="Calibri" w:hAnsi="Calibri" w:cs="Arial"/>
          <w:i/>
          <w:iCs/>
          <w:color w:val="auto"/>
          <w:sz w:val="18"/>
          <w:szCs w:val="18"/>
        </w:rPr>
        <w:fldChar w:fldCharType="end"/>
      </w:r>
      <w:r w:rsidRPr="0D0395BC">
        <w:rPr>
          <w:rFonts w:ascii="Calibri" w:eastAsia="Calibri" w:hAnsi="Calibri" w:cs="Arial"/>
          <w:i/>
          <w:iCs/>
          <w:color w:val="auto"/>
          <w:sz w:val="18"/>
          <w:szCs w:val="18"/>
        </w:rPr>
        <w:t xml:space="preserve">.  Schematisch overzicht van relaties tussen de kwaliteitbeoordelingsaspecten en de landschapsfactoren, die daaraan ten grondslag kunnen liggen. </w:t>
      </w:r>
    </w:p>
    <w:p w14:paraId="313A34AF" w14:textId="1D03949A" w:rsidR="007D377F" w:rsidRDefault="007D377F" w:rsidP="007D377F">
      <w:r>
        <w:t>De volgende methodiek over het bepalen van de kwaliteit gaat uit van voldoende beschikbaarheid van noodzakelijke gegevens. Als gegevens niet beschikb</w:t>
      </w:r>
      <w:r w:rsidR="001311D0">
        <w:t>a</w:t>
      </w:r>
      <w:r>
        <w:t>ar zijn, wordt geen oordeel gegeven over die pijler van het kwaliteitsaspect en wordt dit aangemerkt als een leemte in kennis.</w:t>
      </w:r>
    </w:p>
    <w:p w14:paraId="44310AA0" w14:textId="6437D1C6" w:rsidR="002A0B5D" w:rsidRPr="002A0B5D" w:rsidRDefault="002A0B5D" w:rsidP="00352BA7">
      <w:pPr>
        <w:rPr>
          <w:b/>
          <w:bCs/>
          <w:i/>
          <w:iCs/>
        </w:rPr>
      </w:pPr>
      <w:r w:rsidRPr="002A0B5D">
        <w:rPr>
          <w:b/>
          <w:bCs/>
          <w:i/>
          <w:iCs/>
        </w:rPr>
        <w:t>Vegetatietypen</w:t>
      </w:r>
    </w:p>
    <w:p w14:paraId="1E3598D6" w14:textId="505587BD" w:rsidR="002A0B5D" w:rsidRDefault="004D6601" w:rsidP="00352BA7">
      <w:r>
        <w:t xml:space="preserve">In de profielendocumenten </w:t>
      </w:r>
      <w:r w:rsidR="004B089D">
        <w:t>van de habitattypen is onder het kopje “3. Definitie” en dan “Vegetatietypen” een tabel gegeven van de vegetatietypen aangegeven welke vegetatietypes horen tot het habitattypen. Hierbij</w:t>
      </w:r>
      <w:r w:rsidR="00662ECF">
        <w:t xml:space="preserve"> is ook aangegeven welke kwaliteit deze vegetatietypen indiceren.</w:t>
      </w:r>
      <w:r w:rsidR="00767027">
        <w:t xml:space="preserve"> De uitkomst hiervan is een goede of matige </w:t>
      </w:r>
      <w:r w:rsidR="00767027" w:rsidRPr="00D10D8A">
        <w:t>kwaliteit.</w:t>
      </w:r>
      <w:r w:rsidR="00B657B4" w:rsidRPr="00D10D8A">
        <w:t xml:space="preserve"> </w:t>
      </w:r>
      <w:r w:rsidR="00B657B4" w:rsidRPr="00D154DC">
        <w:t xml:space="preserve">Hier is </w:t>
      </w:r>
      <w:r w:rsidR="004C4B15" w:rsidRPr="00D154DC">
        <w:t xml:space="preserve">als derde categorie </w:t>
      </w:r>
      <w:r w:rsidR="00EE07A8">
        <w:t>“</w:t>
      </w:r>
      <w:r w:rsidR="00B657B4" w:rsidRPr="00D154DC">
        <w:t>slecht</w:t>
      </w:r>
      <w:r w:rsidR="004C4B15" w:rsidRPr="00D154DC">
        <w:t>e</w:t>
      </w:r>
      <w:r w:rsidR="00B657B4" w:rsidRPr="00D154DC">
        <w:t xml:space="preserve"> kwaliteit</w:t>
      </w:r>
      <w:r w:rsidR="00EE07A8">
        <w:t>”</w:t>
      </w:r>
      <w:r w:rsidR="00B657B4" w:rsidRPr="00D154DC">
        <w:t xml:space="preserve"> aan toegevoegd: hiervan is sprake </w:t>
      </w:r>
      <w:r w:rsidR="004C4B15" w:rsidRPr="00D154DC">
        <w:t>het habitattype</w:t>
      </w:r>
      <w:r w:rsidR="00EE07A8">
        <w:t xml:space="preserve"> volgens de habitattypenkaart</w:t>
      </w:r>
      <w:r w:rsidR="004C4B15" w:rsidRPr="00D154DC">
        <w:t xml:space="preserve"> aanwezig is, maar </w:t>
      </w:r>
      <w:r w:rsidR="00B657B4" w:rsidRPr="00D154DC">
        <w:t xml:space="preserve">de </w:t>
      </w:r>
      <w:r w:rsidR="004C4B15" w:rsidRPr="00D154DC">
        <w:t>vegetatie</w:t>
      </w:r>
      <w:r w:rsidR="00B657B4" w:rsidRPr="00D154DC">
        <w:t xml:space="preserve">kaart aangeeft dat geen kwalificerend vegetatietype </w:t>
      </w:r>
      <w:r w:rsidR="004C4B15" w:rsidRPr="00D154DC">
        <w:t xml:space="preserve">volgens het profielendocument </w:t>
      </w:r>
      <w:r w:rsidR="00B657B4" w:rsidRPr="00D154DC">
        <w:t>aanwezig is.</w:t>
      </w:r>
      <w:r w:rsidR="00B657B4">
        <w:t xml:space="preserve"> </w:t>
      </w:r>
      <w:r w:rsidR="00EE07A8">
        <w:t xml:space="preserve">Eigenlijk is in dit geval geen sprake van </w:t>
      </w:r>
      <w:r w:rsidR="00343526">
        <w:t>het habitattype, maar omdat de habitattypenkaart dit wel aangeeft en de overweging niet altijd duidelijk is, is gekozen om van deze categorie.</w:t>
      </w:r>
    </w:p>
    <w:p w14:paraId="2ACAB47C" w14:textId="77777777" w:rsidR="00482B29" w:rsidRDefault="00B657B4" w:rsidP="00352BA7">
      <w:r>
        <w:t xml:space="preserve">De analyse vindt in eerste instantie plaats aan de hand van de </w:t>
      </w:r>
      <w:r w:rsidR="00E606F2">
        <w:t>habitattypenkaarten waar ook vegetatie</w:t>
      </w:r>
      <w:r w:rsidR="005F0D4E">
        <w:t>typenkaarten</w:t>
      </w:r>
      <w:r w:rsidR="005F7654">
        <w:t xml:space="preserve"> </w:t>
      </w:r>
      <w:r w:rsidR="009136B9">
        <w:t>aan ten grondslag liggen. Als deze niet beschikbaar zijn</w:t>
      </w:r>
      <w:r w:rsidR="00CF2EEF">
        <w:t xml:space="preserve">, dan wordt uitgegaan van de vegetatietypes die aan de hand van vegetatieopnames </w:t>
      </w:r>
      <w:r w:rsidR="00CC2EFD">
        <w:t>(PQ’s)</w:t>
      </w:r>
      <w:r w:rsidR="000673CC">
        <w:t xml:space="preserve"> bepaald zijn.</w:t>
      </w:r>
      <w:r w:rsidR="00482B29">
        <w:t xml:space="preserve"> </w:t>
      </w:r>
    </w:p>
    <w:p w14:paraId="3C5F8327" w14:textId="249F749C" w:rsidR="00B657B4" w:rsidRDefault="00482B29" w:rsidP="00352BA7">
      <w:r>
        <w:t>In de</w:t>
      </w:r>
      <w:r w:rsidR="00E51D31">
        <w:t xml:space="preserve"> natuurdoelanalyse</w:t>
      </w:r>
      <w:r>
        <w:t>s is specifiek aangegeven welke informatie is gebruikt voor deze analyse.</w:t>
      </w:r>
    </w:p>
    <w:p w14:paraId="4916DE4D" w14:textId="4627C811" w:rsidR="002A0B5D" w:rsidRPr="002A0B5D" w:rsidRDefault="002A0B5D" w:rsidP="00352BA7">
      <w:pPr>
        <w:rPr>
          <w:b/>
          <w:bCs/>
          <w:i/>
          <w:iCs/>
        </w:rPr>
      </w:pPr>
      <w:r w:rsidRPr="002A0B5D">
        <w:rPr>
          <w:b/>
          <w:bCs/>
          <w:i/>
          <w:iCs/>
        </w:rPr>
        <w:t>Abiotische omstandigheden</w:t>
      </w:r>
    </w:p>
    <w:p w14:paraId="64F83DC3" w14:textId="07E51800" w:rsidR="002A0B5D" w:rsidRDefault="00767027" w:rsidP="00757BA8">
      <w:pPr>
        <w:spacing w:after="0"/>
      </w:pPr>
      <w:r>
        <w:t>In de profielendocumenten van de habitattypen is onder het kopje “</w:t>
      </w:r>
      <w:r w:rsidR="002E49A2">
        <w:t>4.</w:t>
      </w:r>
      <w:r w:rsidR="002E49A2" w:rsidRPr="002E49A2">
        <w:t xml:space="preserve"> </w:t>
      </w:r>
      <w:r w:rsidR="002E49A2">
        <w:t xml:space="preserve">Kwaliteitseisen habitattype” en dan “a. Abiotische randvoorwaarden” voor verschillende abiotische factoren aangegeven binnen welke range </w:t>
      </w:r>
      <w:r w:rsidR="008100C5">
        <w:t xml:space="preserve">het habitattype </w:t>
      </w:r>
      <w:r w:rsidR="002E49A2">
        <w:t>voorkomt</w:t>
      </w:r>
      <w:r>
        <w:t xml:space="preserve">. </w:t>
      </w:r>
      <w:r w:rsidR="002E49A2">
        <w:t>Hierbij is niet aangegeven</w:t>
      </w:r>
      <w:r w:rsidR="00757BA8">
        <w:t xml:space="preserve"> welke kwaliteit een bepaalde range indiceert, maar wel wat de voorkeuren van het habitattype zijn. Aan de hand hiervan wordt voor het volgende uitgegaan</w:t>
      </w:r>
      <w:r w:rsidR="00F26421">
        <w:t xml:space="preserve"> voor het bepalen van de kwaliteit</w:t>
      </w:r>
      <w:r w:rsidR="00757BA8">
        <w:t>:</w:t>
      </w:r>
    </w:p>
    <w:p w14:paraId="2619A9B3" w14:textId="07521F90" w:rsidR="00757BA8" w:rsidRDefault="00757BA8" w:rsidP="00757BA8">
      <w:pPr>
        <w:pStyle w:val="Lijstalinea"/>
        <w:numPr>
          <w:ilvl w:val="0"/>
          <w:numId w:val="103"/>
        </w:numPr>
      </w:pPr>
      <w:r>
        <w:t>Groen: goede kwaliteit</w:t>
      </w:r>
      <w:r w:rsidR="00B41C2B">
        <w:t>;</w:t>
      </w:r>
    </w:p>
    <w:p w14:paraId="0013AE8B" w14:textId="0FCB0A72" w:rsidR="00757BA8" w:rsidRDefault="00757BA8" w:rsidP="00757BA8">
      <w:pPr>
        <w:pStyle w:val="Lijstalinea"/>
        <w:numPr>
          <w:ilvl w:val="0"/>
          <w:numId w:val="103"/>
        </w:numPr>
      </w:pPr>
      <w:r>
        <w:t>Lichtgroen, oranje: matige kwaliteit</w:t>
      </w:r>
      <w:r w:rsidR="00B41C2B">
        <w:t>;</w:t>
      </w:r>
    </w:p>
    <w:p w14:paraId="647AD464" w14:textId="7CDF8D14" w:rsidR="00757BA8" w:rsidRDefault="00757BA8" w:rsidP="00757BA8">
      <w:pPr>
        <w:pStyle w:val="Lijstalinea"/>
        <w:numPr>
          <w:ilvl w:val="0"/>
          <w:numId w:val="103"/>
        </w:numPr>
      </w:pPr>
      <w:r>
        <w:t>Overig: slechte kwaliteit.</w:t>
      </w:r>
    </w:p>
    <w:p w14:paraId="6B568CBC" w14:textId="2E9FF014" w:rsidR="00757BA8" w:rsidRDefault="000673CC" w:rsidP="00757BA8">
      <w:pPr>
        <w:pStyle w:val="ArcadisListBulletOrange"/>
      </w:pPr>
      <w:r>
        <w:t xml:space="preserve">Voor deze analyses worden bij voorkeur meetgegevens gebruikt. </w:t>
      </w:r>
      <w:r w:rsidR="00155C80">
        <w:t>Iteratio-getallen</w:t>
      </w:r>
      <w:r w:rsidR="00B2344A">
        <w:t xml:space="preserve"> zijn wel beschikbaar, maar</w:t>
      </w:r>
      <w:r w:rsidR="00C015E9">
        <w:t xml:space="preserve"> de gegevens bleken niet voldoende bruikbaar om </w:t>
      </w:r>
      <w:r w:rsidR="0062200D">
        <w:t xml:space="preserve">harde conclusies te kunnen trekken. Met name veranderingen zijn wel in beeld te brengen. Iteratio-gegevens zijn vooral </w:t>
      </w:r>
      <w:r w:rsidR="00783CD5">
        <w:t xml:space="preserve">aanvullend </w:t>
      </w:r>
      <w:r w:rsidR="0062200D">
        <w:t>gebruikt om trends of bepaalde omstandigheden te duiden, maar niet om harde conclusies over specifieke</w:t>
      </w:r>
      <w:r w:rsidR="00B30C5F">
        <w:t>, actuele</w:t>
      </w:r>
      <w:r w:rsidR="0062200D">
        <w:t xml:space="preserve"> omstandigheden te trekken. </w:t>
      </w:r>
    </w:p>
    <w:p w14:paraId="1F17E915" w14:textId="7355988D" w:rsidR="00482B29" w:rsidRDefault="00482B29" w:rsidP="00757BA8">
      <w:pPr>
        <w:pStyle w:val="ArcadisListBulletOrange"/>
      </w:pPr>
    </w:p>
    <w:p w14:paraId="35CA55D4" w14:textId="14494603" w:rsidR="00482B29" w:rsidRDefault="00482B29" w:rsidP="00757BA8">
      <w:pPr>
        <w:pStyle w:val="ArcadisListBulletOrange"/>
      </w:pPr>
      <w:r>
        <w:t>In de</w:t>
      </w:r>
      <w:r w:rsidR="00E51D31">
        <w:t xml:space="preserve"> natuurdoelanalyse</w:t>
      </w:r>
      <w:r>
        <w:t>s is specifiek aangegeven welke informatie is gebruikt</w:t>
      </w:r>
      <w:r w:rsidR="00F75388">
        <w:t xml:space="preserve"> voor deze analyse</w:t>
      </w:r>
      <w:r>
        <w:t>.</w:t>
      </w:r>
    </w:p>
    <w:p w14:paraId="4E161D71" w14:textId="4174599C" w:rsidR="008E70D7" w:rsidRDefault="008E70D7" w:rsidP="00757BA8">
      <w:pPr>
        <w:pStyle w:val="ArcadisListBulletOrange"/>
      </w:pPr>
    </w:p>
    <w:p w14:paraId="32C98421" w14:textId="16F30383" w:rsidR="002A0B5D" w:rsidRDefault="002A0B5D" w:rsidP="002A0B5D">
      <w:pPr>
        <w:rPr>
          <w:b/>
          <w:bCs/>
          <w:i/>
          <w:iCs/>
        </w:rPr>
      </w:pPr>
      <w:r w:rsidRPr="002A0B5D">
        <w:rPr>
          <w:b/>
          <w:bCs/>
          <w:i/>
          <w:iCs/>
        </w:rPr>
        <w:t>Typische soorten</w:t>
      </w:r>
    </w:p>
    <w:p w14:paraId="55F8814F" w14:textId="627598B8" w:rsidR="00CB2A1F" w:rsidRPr="00C924C3" w:rsidRDefault="00E41188" w:rsidP="002A0B5D">
      <w:pPr>
        <w:rPr>
          <w:i/>
          <w:iCs/>
        </w:rPr>
      </w:pPr>
      <w:r w:rsidRPr="00D154DC">
        <w:rPr>
          <w:i/>
          <w:iCs/>
        </w:rPr>
        <w:t xml:space="preserve">Voor typische soorten is het volgende gegeven belangrijk: </w:t>
      </w:r>
      <w:r w:rsidR="00964F35" w:rsidRPr="00D154DC">
        <w:rPr>
          <w:i/>
          <w:iCs/>
        </w:rPr>
        <w:t xml:space="preserve">voor </w:t>
      </w:r>
      <w:r w:rsidRPr="00D154DC">
        <w:rPr>
          <w:i/>
          <w:iCs/>
        </w:rPr>
        <w:t>vrijwel geen van de</w:t>
      </w:r>
      <w:r w:rsidR="00964F35" w:rsidRPr="00D154DC">
        <w:rPr>
          <w:i/>
          <w:iCs/>
        </w:rPr>
        <w:t xml:space="preserve"> </w:t>
      </w:r>
      <w:r w:rsidRPr="00D154DC">
        <w:rPr>
          <w:i/>
          <w:iCs/>
        </w:rPr>
        <w:t>relevante</w:t>
      </w:r>
      <w:r w:rsidR="00964F35" w:rsidRPr="00D154DC">
        <w:rPr>
          <w:i/>
          <w:iCs/>
        </w:rPr>
        <w:t xml:space="preserve"> typische soorten </w:t>
      </w:r>
      <w:r w:rsidR="00A42EDF" w:rsidRPr="00D154DC">
        <w:rPr>
          <w:i/>
          <w:iCs/>
        </w:rPr>
        <w:t xml:space="preserve">worden structurele inventarisaties uitgevoerd. Door het </w:t>
      </w:r>
      <w:r w:rsidR="006A5534" w:rsidRPr="00D154DC">
        <w:rPr>
          <w:i/>
          <w:iCs/>
        </w:rPr>
        <w:t xml:space="preserve">ontbreken van dergelijke </w:t>
      </w:r>
      <w:r w:rsidR="00A42EDF" w:rsidRPr="00D154DC">
        <w:rPr>
          <w:i/>
          <w:iCs/>
        </w:rPr>
        <w:t>inventarisatie</w:t>
      </w:r>
      <w:r w:rsidR="00A12856" w:rsidRPr="00D154DC">
        <w:rPr>
          <w:i/>
          <w:iCs/>
        </w:rPr>
        <w:t xml:space="preserve">s is </w:t>
      </w:r>
      <w:r w:rsidR="006A5534" w:rsidRPr="00D154DC">
        <w:rPr>
          <w:i/>
          <w:iCs/>
        </w:rPr>
        <w:t xml:space="preserve">gebruik gemaakt van de NDFF. Voor deze data is het </w:t>
      </w:r>
      <w:r w:rsidR="00A12856" w:rsidRPr="00D154DC">
        <w:rPr>
          <w:i/>
          <w:iCs/>
        </w:rPr>
        <w:t>onduidelijk</w:t>
      </w:r>
      <w:r w:rsidR="00C92F5A" w:rsidRPr="00D154DC">
        <w:rPr>
          <w:i/>
          <w:iCs/>
        </w:rPr>
        <w:t xml:space="preserve"> welke inventarisatie-inspanning er aan een waarneming ten grondslag ligt. </w:t>
      </w:r>
      <w:r w:rsidR="006A5534" w:rsidRPr="00D154DC">
        <w:rPr>
          <w:i/>
          <w:iCs/>
        </w:rPr>
        <w:t>Ook is sprake van een</w:t>
      </w:r>
      <w:r w:rsidR="006E235C" w:rsidRPr="00D154DC">
        <w:rPr>
          <w:i/>
          <w:iCs/>
        </w:rPr>
        <w:t xml:space="preserve"> waarnemerseffect en </w:t>
      </w:r>
      <w:r w:rsidR="00C92F5A" w:rsidRPr="00D154DC">
        <w:rPr>
          <w:i/>
          <w:iCs/>
        </w:rPr>
        <w:t xml:space="preserve">de </w:t>
      </w:r>
      <w:r w:rsidR="00C82102" w:rsidRPr="00D154DC">
        <w:rPr>
          <w:i/>
          <w:iCs/>
        </w:rPr>
        <w:t>toegankelijkheid van een gebied</w:t>
      </w:r>
      <w:r w:rsidR="00732E60" w:rsidRPr="00D154DC">
        <w:rPr>
          <w:i/>
          <w:iCs/>
        </w:rPr>
        <w:t>: voorbeeld is dat veel inventarisaties langs de paden zijn gelegen</w:t>
      </w:r>
      <w:r w:rsidR="00C82102" w:rsidRPr="00D154DC">
        <w:rPr>
          <w:i/>
          <w:iCs/>
        </w:rPr>
        <w:t xml:space="preserve">. </w:t>
      </w:r>
      <w:r w:rsidR="00732E60" w:rsidRPr="00D154DC">
        <w:rPr>
          <w:i/>
          <w:iCs/>
        </w:rPr>
        <w:t>Maar d</w:t>
      </w:r>
      <w:r w:rsidR="00C82102" w:rsidRPr="00D154DC">
        <w:rPr>
          <w:i/>
          <w:iCs/>
        </w:rPr>
        <w:t xml:space="preserve">e afwezigheid van </w:t>
      </w:r>
      <w:r w:rsidR="00732E60" w:rsidRPr="00D154DC">
        <w:rPr>
          <w:i/>
          <w:iCs/>
        </w:rPr>
        <w:t>waarnemingen betekent niet</w:t>
      </w:r>
      <w:r w:rsidR="00C82102" w:rsidRPr="00D154DC">
        <w:rPr>
          <w:i/>
          <w:iCs/>
        </w:rPr>
        <w:t xml:space="preserve"> dat soorten </w:t>
      </w:r>
      <w:r w:rsidR="00732E60" w:rsidRPr="00D154DC">
        <w:rPr>
          <w:i/>
          <w:iCs/>
        </w:rPr>
        <w:t xml:space="preserve">niet </w:t>
      </w:r>
      <w:r w:rsidR="00C82102" w:rsidRPr="00D154DC">
        <w:rPr>
          <w:i/>
          <w:iCs/>
        </w:rPr>
        <w:t xml:space="preserve">aanwezig zijn. </w:t>
      </w:r>
      <w:r w:rsidR="00B06780" w:rsidRPr="00D154DC">
        <w:rPr>
          <w:i/>
          <w:iCs/>
        </w:rPr>
        <w:t>Dit betekent dat het moeilijk is om goede conclusies te verbinden aan de aanwezigheid van typische soorten</w:t>
      </w:r>
      <w:r w:rsidR="006543DE" w:rsidRPr="00D154DC">
        <w:rPr>
          <w:i/>
          <w:iCs/>
        </w:rPr>
        <w:t>, vanwege de ontbreken van goede inventarisaties.</w:t>
      </w:r>
      <w:r w:rsidR="0081371A">
        <w:rPr>
          <w:i/>
          <w:iCs/>
        </w:rPr>
        <w:t xml:space="preserve"> </w:t>
      </w:r>
    </w:p>
    <w:p w14:paraId="77DEBE67" w14:textId="23E0994F" w:rsidR="002A0B5D" w:rsidRPr="00D53963" w:rsidRDefault="008100C5" w:rsidP="003578C9">
      <w:pPr>
        <w:spacing w:after="0"/>
      </w:pPr>
      <w:r>
        <w:t>In de profielendocumenten van de habitattypen is onder het kopje “4.</w:t>
      </w:r>
      <w:r w:rsidRPr="002E49A2">
        <w:t xml:space="preserve"> </w:t>
      </w:r>
      <w:r>
        <w:t xml:space="preserve">Kwaliteitseisen habitattype” en dan “b. Typische soorten” </w:t>
      </w:r>
      <w:r w:rsidR="00F2611F">
        <w:t xml:space="preserve">aangegeven welke typische soorten </w:t>
      </w:r>
      <w:r w:rsidR="00B30C5F">
        <w:t xml:space="preserve">horen </w:t>
      </w:r>
      <w:r w:rsidR="00F2611F">
        <w:t xml:space="preserve">bij </w:t>
      </w:r>
      <w:r w:rsidR="004C6FC9">
        <w:t>het habitat(sub)type</w:t>
      </w:r>
      <w:r w:rsidR="00F2611F">
        <w:t xml:space="preserve">. </w:t>
      </w:r>
      <w:r>
        <w:t xml:space="preserve">Hierbij is niet aangegeven welke </w:t>
      </w:r>
      <w:r w:rsidR="00F2611F">
        <w:t>een bepaalde kwaliteiten indiceren</w:t>
      </w:r>
      <w:r w:rsidR="00D74D32">
        <w:t xml:space="preserve"> of hoeveel van deze soorten moeten voorkomen</w:t>
      </w:r>
      <w:r>
        <w:t>.</w:t>
      </w:r>
      <w:r w:rsidR="00C06605">
        <w:t xml:space="preserve"> Aan de hand van de volgende stappen is bepaalde wat de kwaliteit is aan de hand van typische soorten</w:t>
      </w:r>
      <w:r w:rsidR="002A0B5D" w:rsidRPr="000F13B9">
        <w:t>:</w:t>
      </w:r>
      <w:r w:rsidR="002B4503">
        <w:rPr>
          <w:rStyle w:val="Voetnootmarkering"/>
        </w:rPr>
        <w:footnoteReference w:id="21"/>
      </w:r>
    </w:p>
    <w:p w14:paraId="373B5C25" w14:textId="6667F8C8" w:rsidR="002A0B5D" w:rsidRPr="00C64F7D" w:rsidRDefault="002A0B5D" w:rsidP="002A0B5D">
      <w:pPr>
        <w:pStyle w:val="Lijstalinea"/>
        <w:numPr>
          <w:ilvl w:val="0"/>
          <w:numId w:val="91"/>
        </w:numPr>
        <w:spacing w:after="160" w:line="259" w:lineRule="auto"/>
      </w:pPr>
      <w:r w:rsidRPr="00244901">
        <w:t>Selecteer voor alle habitattypen in het Natura 2000</w:t>
      </w:r>
      <w:r w:rsidR="003578C9" w:rsidRPr="00244901">
        <w:t>-</w:t>
      </w:r>
      <w:r w:rsidRPr="00244901">
        <w:t>gebied alle typische soorten</w:t>
      </w:r>
      <w:r w:rsidRPr="00D53963">
        <w:t xml:space="preserve"> uit de lijsten van typische soorten te vinden in de profieldocumenten.</w:t>
      </w:r>
    </w:p>
    <w:p w14:paraId="7B4AD27A" w14:textId="3DC010B6" w:rsidR="002A0B5D" w:rsidRPr="00C64F7D" w:rsidRDefault="002A0B5D" w:rsidP="002A0B5D">
      <w:pPr>
        <w:pStyle w:val="Lijstalinea"/>
        <w:numPr>
          <w:ilvl w:val="0"/>
          <w:numId w:val="91"/>
        </w:numPr>
        <w:spacing w:after="160" w:line="259" w:lineRule="auto"/>
      </w:pPr>
      <w:r w:rsidRPr="00244901">
        <w:t>Bepaal welke van de soorten uit stap 1 voorkomen in het Natura 2000</w:t>
      </w:r>
      <w:r w:rsidR="00D53963" w:rsidRPr="00244901">
        <w:t>-</w:t>
      </w:r>
      <w:r w:rsidRPr="00244901">
        <w:t>gebied en het habitattype.</w:t>
      </w:r>
      <w:r w:rsidRPr="00C64F7D">
        <w:t xml:space="preserve"> De geraadpleegde bron hierbij is het NDFF. </w:t>
      </w:r>
    </w:p>
    <w:p w14:paraId="007986C3" w14:textId="074F6E8F" w:rsidR="002A0B5D" w:rsidRPr="00C64F7D" w:rsidRDefault="002A0B5D" w:rsidP="002A0B5D">
      <w:pPr>
        <w:pStyle w:val="Lijstalinea"/>
        <w:numPr>
          <w:ilvl w:val="1"/>
          <w:numId w:val="91"/>
        </w:numPr>
        <w:spacing w:after="160" w:line="259" w:lineRule="auto"/>
      </w:pPr>
      <w:r w:rsidRPr="008A38CB">
        <w:t xml:space="preserve">Voer </w:t>
      </w:r>
      <w:r w:rsidR="00FD11C2">
        <w:t>per habitatt</w:t>
      </w:r>
      <w:r w:rsidR="00474389">
        <w:t xml:space="preserve">ype </w:t>
      </w:r>
      <w:r w:rsidR="005A2069">
        <w:t xml:space="preserve">waarvoor het </w:t>
      </w:r>
      <w:r w:rsidR="005A2069" w:rsidRPr="005A2069">
        <w:t>Natura 2000-gebied</w:t>
      </w:r>
      <w:r w:rsidR="005A2069">
        <w:t xml:space="preserve"> is aangewezen </w:t>
      </w:r>
      <w:r w:rsidR="002708A6">
        <w:t xml:space="preserve">alle </w:t>
      </w:r>
      <w:r w:rsidRPr="008A38CB">
        <w:t>typische soorten</w:t>
      </w:r>
      <w:r w:rsidR="008F4C3B">
        <w:t xml:space="preserve"> van </w:t>
      </w:r>
      <w:r w:rsidR="00C04A58">
        <w:t xml:space="preserve">het </w:t>
      </w:r>
      <w:r w:rsidR="008F4C3B">
        <w:t>relevante hab</w:t>
      </w:r>
      <w:r w:rsidR="004713C7">
        <w:t>i</w:t>
      </w:r>
      <w:r w:rsidR="008F4C3B">
        <w:t>tattype</w:t>
      </w:r>
      <w:r w:rsidRPr="008A38CB">
        <w:t xml:space="preserve"> </w:t>
      </w:r>
      <w:r w:rsidR="00C47FB0">
        <w:t xml:space="preserve">in </w:t>
      </w:r>
      <w:r w:rsidR="000E1053">
        <w:t>op</w:t>
      </w:r>
      <w:r w:rsidRPr="00C64F7D">
        <w:t xml:space="preserve"> het NDFF</w:t>
      </w:r>
      <w:r w:rsidR="00986484" w:rsidRPr="00C64F7D">
        <w:t>-</w:t>
      </w:r>
      <w:r w:rsidR="009D6554">
        <w:t>uitvoer</w:t>
      </w:r>
      <w:r w:rsidRPr="00C64F7D">
        <w:t>port</w:t>
      </w:r>
      <w:r w:rsidR="009D6554">
        <w:t>a</w:t>
      </w:r>
      <w:r w:rsidRPr="00C64F7D">
        <w:t>al.</w:t>
      </w:r>
      <w:r w:rsidR="002024C9">
        <w:t xml:space="preserve"> </w:t>
      </w:r>
    </w:p>
    <w:p w14:paraId="5133A4CE" w14:textId="2EA0E840" w:rsidR="002A0B5D" w:rsidRPr="00C64F7D" w:rsidRDefault="002A0B5D" w:rsidP="000D2AD2">
      <w:pPr>
        <w:pStyle w:val="Lijstalinea"/>
        <w:numPr>
          <w:ilvl w:val="1"/>
          <w:numId w:val="91"/>
        </w:numPr>
        <w:spacing w:after="160" w:line="259" w:lineRule="auto"/>
      </w:pPr>
      <w:r w:rsidRPr="00C64F7D">
        <w:t>Teken het zoekgebied rondom het Natura 2000-gebied</w:t>
      </w:r>
      <w:r w:rsidR="00D53963" w:rsidRPr="00C64F7D">
        <w:t xml:space="preserve">. Let hierbij erop dat het zoekgebied niet te krap wordt genomen. Dus niet specifiek van de begrenzing uitgaan, maar neem aanliggende </w:t>
      </w:r>
      <w:r w:rsidR="00C64F7D" w:rsidRPr="00C64F7D">
        <w:t xml:space="preserve">gebieden ook mee, zeker als deze vergelijkbare leefgebieden vormen. </w:t>
      </w:r>
      <w:r w:rsidR="000D2AD2">
        <w:t>V</w:t>
      </w:r>
      <w:r w:rsidR="008C26B0">
        <w:t xml:space="preserve">ia de optie </w:t>
      </w:r>
      <w:r w:rsidR="0030636E">
        <w:t xml:space="preserve">“zoekgebied importeren” </w:t>
      </w:r>
      <w:r w:rsidR="000D2AD2">
        <w:t xml:space="preserve">kan </w:t>
      </w:r>
      <w:r w:rsidR="0030636E">
        <w:t>een shape-</w:t>
      </w:r>
      <w:r w:rsidR="00E33597">
        <w:t>bestand</w:t>
      </w:r>
      <w:r w:rsidR="0030636E">
        <w:t xml:space="preserve"> worden geüpload met daarin de </w:t>
      </w:r>
      <w:r w:rsidR="000D2AD2">
        <w:t xml:space="preserve">buffer rondom de </w:t>
      </w:r>
      <w:r w:rsidR="0030636E">
        <w:t>begrenzing van het Natura</w:t>
      </w:r>
      <w:r w:rsidR="000D2AD2">
        <w:t xml:space="preserve"> 2000-gebied. </w:t>
      </w:r>
      <w:r w:rsidR="00D310A3">
        <w:t>Bij deze stap</w:t>
      </w:r>
      <w:r w:rsidR="001C14C3">
        <w:t xml:space="preserve"> wordt een buffer van minimaal 5.000 meter gebruikt </w:t>
      </w:r>
      <w:r w:rsidR="005C632F">
        <w:t xml:space="preserve">om het Natura 2000-gebied, om deze redenen worden de omliggende kilometer hokken ook meegenomen. </w:t>
      </w:r>
    </w:p>
    <w:p w14:paraId="454654FE" w14:textId="7D768E5A" w:rsidR="002A0B5D" w:rsidRPr="00C64F7D" w:rsidRDefault="00045DB4" w:rsidP="002A0B5D">
      <w:pPr>
        <w:pStyle w:val="Lijstalinea"/>
        <w:numPr>
          <w:ilvl w:val="1"/>
          <w:numId w:val="91"/>
        </w:numPr>
        <w:spacing w:after="160" w:line="259" w:lineRule="auto"/>
      </w:pPr>
      <w:r>
        <w:t>Geef bij</w:t>
      </w:r>
      <w:r w:rsidR="002A0B5D" w:rsidRPr="00C64F7D">
        <w:t xml:space="preserve"> de </w:t>
      </w:r>
      <w:r>
        <w:t>optie</w:t>
      </w:r>
      <w:r w:rsidR="002A0B5D" w:rsidRPr="00C64F7D">
        <w:t xml:space="preserve"> </w:t>
      </w:r>
      <w:r w:rsidR="004A77D9">
        <w:t>“</w:t>
      </w:r>
      <w:r w:rsidR="002A0B5D" w:rsidRPr="00C64F7D">
        <w:t>periode</w:t>
      </w:r>
      <w:r w:rsidR="004A77D9">
        <w:t xml:space="preserve">” </w:t>
      </w:r>
      <w:r>
        <w:t xml:space="preserve">de laatste 6 jaar aan </w:t>
      </w:r>
      <w:r w:rsidR="002708A6">
        <w:t>beginnend</w:t>
      </w:r>
      <w:r>
        <w:t xml:space="preserve"> op 1 </w:t>
      </w:r>
      <w:r w:rsidR="00C60D16">
        <w:t xml:space="preserve">januari jaar </w:t>
      </w:r>
      <w:r w:rsidR="000D2AD2">
        <w:t>1</w:t>
      </w:r>
      <w:r w:rsidR="00C60D16">
        <w:t xml:space="preserve"> en eindigend op 31 </w:t>
      </w:r>
      <w:r w:rsidR="002708A6">
        <w:t>december</w:t>
      </w:r>
      <w:r w:rsidR="00C60D16">
        <w:t xml:space="preserve"> jaar 6</w:t>
      </w:r>
      <w:r>
        <w:t xml:space="preserve"> </w:t>
      </w:r>
      <w:r w:rsidR="002A0B5D" w:rsidRPr="00C64F7D">
        <w:t xml:space="preserve">op </w:t>
      </w:r>
      <w:r w:rsidR="00B50B0E">
        <w:t xml:space="preserve">om </w:t>
      </w:r>
      <w:r w:rsidR="002A0B5D" w:rsidRPr="00C64F7D">
        <w:t>de laatste 6 jaar</w:t>
      </w:r>
      <w:r w:rsidR="00C64F7D" w:rsidRPr="00C64F7D">
        <w:t xml:space="preserve"> om de huidige situatie in beeld te brengen.</w:t>
      </w:r>
    </w:p>
    <w:p w14:paraId="363777A1" w14:textId="2A7984E5" w:rsidR="002A0B5D" w:rsidRDefault="002A0B5D" w:rsidP="002A0B5D">
      <w:pPr>
        <w:pStyle w:val="Lijstalinea"/>
        <w:numPr>
          <w:ilvl w:val="1"/>
          <w:numId w:val="91"/>
        </w:numPr>
        <w:spacing w:after="160" w:line="259" w:lineRule="auto"/>
      </w:pPr>
      <w:r w:rsidRPr="00C64F7D">
        <w:t xml:space="preserve">Exporteer de aanwezige typische soorten in het Natura 2000-gebied als </w:t>
      </w:r>
      <w:r w:rsidR="00BE0D6B">
        <w:t>CSV</w:t>
      </w:r>
      <w:r w:rsidR="00B90F9A">
        <w:t>-bestand</w:t>
      </w:r>
      <w:r w:rsidRPr="00C64F7D">
        <w:t>.</w:t>
      </w:r>
    </w:p>
    <w:p w14:paraId="0C391155" w14:textId="485F9E61" w:rsidR="008A38CB" w:rsidRPr="008A38CB" w:rsidRDefault="008A38CB" w:rsidP="00C04A58">
      <w:pPr>
        <w:pStyle w:val="Lijstalinea"/>
        <w:numPr>
          <w:ilvl w:val="1"/>
          <w:numId w:val="91"/>
        </w:numPr>
        <w:spacing w:after="160" w:line="259" w:lineRule="auto"/>
      </w:pPr>
      <w:r>
        <w:t xml:space="preserve">Vul de </w:t>
      </w:r>
      <w:r w:rsidR="00813B95">
        <w:t>lijst</w:t>
      </w:r>
      <w:r>
        <w:t xml:space="preserve"> </w:t>
      </w:r>
      <w:r w:rsidR="00813B95">
        <w:t xml:space="preserve">met waarnemingen </w:t>
      </w:r>
      <w:r w:rsidR="000D2AD2">
        <w:t xml:space="preserve">vanuit de NDFF </w:t>
      </w:r>
      <w:r w:rsidR="00813B95">
        <w:t>aan met inventarisatiegegevens als deze beschikbaar zijn</w:t>
      </w:r>
      <w:r w:rsidR="000D2AD2">
        <w:t>, zoals broedvogeltellingen</w:t>
      </w:r>
      <w:r w:rsidR="00A54B4C">
        <w:t xml:space="preserve"> van SOVON</w:t>
      </w:r>
      <w:r w:rsidR="000D2AD2">
        <w:t xml:space="preserve">, flora gegevens uit PQ-data </w:t>
      </w:r>
      <w:r w:rsidR="00A54B4C">
        <w:t>(dit kunnen PQ’s zijn vanuit het landelijk meetnet flora of vaste PQ’s van de provincie</w:t>
      </w:r>
      <w:r w:rsidR="008903E0">
        <w:t>)</w:t>
      </w:r>
      <w:r w:rsidR="00C04A58">
        <w:t xml:space="preserve"> en data uit overige onderzoeken van de provincie</w:t>
      </w:r>
      <w:r w:rsidR="008903E0">
        <w:t xml:space="preserve">, bijvoorbeeld een </w:t>
      </w:r>
      <w:r w:rsidR="002E5589">
        <w:t>soort</w:t>
      </w:r>
      <w:r w:rsidR="00E17023">
        <w:t>en</w:t>
      </w:r>
      <w:r w:rsidR="002E5589">
        <w:t>kartering vanuit SNL</w:t>
      </w:r>
      <w:r w:rsidR="00F5368F" w:rsidDel="00C04A58">
        <w:t>.</w:t>
      </w:r>
      <w:r w:rsidR="00F5368F">
        <w:t xml:space="preserve"> Voor de PQ’s is uitgegaan van data vanaf 2016</w:t>
      </w:r>
      <w:r w:rsidR="00C04A58">
        <w:t>.</w:t>
      </w:r>
      <w:r w:rsidR="00A54B4C">
        <w:t xml:space="preserve"> </w:t>
      </w:r>
    </w:p>
    <w:p w14:paraId="61B7E3AE" w14:textId="1820E22E" w:rsidR="002708A6" w:rsidRPr="008A38CB" w:rsidRDefault="002708A6" w:rsidP="002A0B5D">
      <w:pPr>
        <w:pStyle w:val="Lijstalinea"/>
        <w:numPr>
          <w:ilvl w:val="1"/>
          <w:numId w:val="91"/>
        </w:numPr>
        <w:spacing w:after="160" w:line="259" w:lineRule="auto"/>
      </w:pPr>
      <w:r>
        <w:t xml:space="preserve">Herhaal de bovenstaande stappen </w:t>
      </w:r>
      <w:r w:rsidR="00C04A58">
        <w:t>voor</w:t>
      </w:r>
      <w:r>
        <w:t xml:space="preserve"> alle habitattypen waarvoor het Natura 2000-gebied is aangewezen.</w:t>
      </w:r>
    </w:p>
    <w:p w14:paraId="6F0DB67B" w14:textId="60157A17" w:rsidR="00DD7FA7" w:rsidRDefault="00CB3D3B" w:rsidP="00103BF2">
      <w:pPr>
        <w:pStyle w:val="Lijstalinea"/>
        <w:numPr>
          <w:ilvl w:val="0"/>
          <w:numId w:val="91"/>
        </w:numPr>
        <w:spacing w:after="160" w:line="259" w:lineRule="auto"/>
      </w:pPr>
      <w:r>
        <w:t>Maak van de exporteerde shape-</w:t>
      </w:r>
      <w:r w:rsidR="00E33597">
        <w:t>bestand</w:t>
      </w:r>
      <w:r>
        <w:t xml:space="preserve"> </w:t>
      </w:r>
      <w:r w:rsidR="00A54B4C">
        <w:t>éé</w:t>
      </w:r>
      <w:r>
        <w:t>n puntenbestand</w:t>
      </w:r>
      <w:r w:rsidR="00DD7FA7">
        <w:t>:</w:t>
      </w:r>
    </w:p>
    <w:p w14:paraId="1DE06712" w14:textId="58DC33B1" w:rsidR="002F2F3B" w:rsidRDefault="00DD7FA7" w:rsidP="00DD7FA7">
      <w:pPr>
        <w:pStyle w:val="Lijstalinea"/>
        <w:numPr>
          <w:ilvl w:val="1"/>
          <w:numId w:val="91"/>
        </w:numPr>
        <w:spacing w:after="160" w:line="259" w:lineRule="auto"/>
      </w:pPr>
      <w:r>
        <w:t>Zet de exporteerde shape-</w:t>
      </w:r>
      <w:r w:rsidR="00E33597">
        <w:t>bestand</w:t>
      </w:r>
      <w:r>
        <w:t xml:space="preserve"> in</w:t>
      </w:r>
      <w:r w:rsidR="00CB3D3B">
        <w:t xml:space="preserve"> </w:t>
      </w:r>
      <w:r w:rsidR="001244D3">
        <w:t xml:space="preserve">het programma </w:t>
      </w:r>
      <w:r w:rsidR="003C6A7B">
        <w:t>ArcMap</w:t>
      </w:r>
      <w:r w:rsidR="001244D3">
        <w:t>.</w:t>
      </w:r>
    </w:p>
    <w:p w14:paraId="768B369E" w14:textId="48FDB099" w:rsidR="00D0312E" w:rsidRPr="00453CFC" w:rsidRDefault="002F2F3B" w:rsidP="00AB3D67">
      <w:pPr>
        <w:pStyle w:val="Lijstalinea"/>
        <w:spacing w:after="160" w:line="259" w:lineRule="auto"/>
      </w:pPr>
      <w:r w:rsidRPr="00453CFC">
        <w:t>Gebruik</w:t>
      </w:r>
      <w:r w:rsidR="00CB3D3B" w:rsidRPr="00453CFC">
        <w:t xml:space="preserve"> </w:t>
      </w:r>
      <w:r w:rsidR="002E6294" w:rsidRPr="00453CFC">
        <w:t xml:space="preserve">de functie “centroids” </w:t>
      </w:r>
      <w:r w:rsidRPr="00453CFC">
        <w:t>om van alle</w:t>
      </w:r>
      <w:r w:rsidR="00CB3D3B" w:rsidRPr="00453CFC">
        <w:t xml:space="preserve"> vlakken en kilometerhokken </w:t>
      </w:r>
      <w:r w:rsidR="000D2AD2" w:rsidRPr="00453CFC">
        <w:t>het middelpunt te krijgen. Met behulp van de functie wordt een</w:t>
      </w:r>
      <w:r w:rsidR="00CB3D3B" w:rsidRPr="00453CFC">
        <w:t xml:space="preserve"> punt in het midden van de vlakken gelegd</w:t>
      </w:r>
      <w:r w:rsidR="000D2AD2" w:rsidRPr="00453CFC">
        <w:t xml:space="preserve"> en geëxporteerd als puntenbestand</w:t>
      </w:r>
      <w:r w:rsidR="00CB3D3B" w:rsidRPr="00D154DC">
        <w:t>.</w:t>
      </w:r>
      <w:r w:rsidR="00827E78" w:rsidRPr="00D154DC">
        <w:t xml:space="preserve">  Met deze methode is het mogelijk dat </w:t>
      </w:r>
      <w:r w:rsidR="00465A0C" w:rsidRPr="00D154DC">
        <w:t>het waarnemings</w:t>
      </w:r>
      <w:r w:rsidR="00827E78" w:rsidRPr="00D154DC">
        <w:t>punt geografisch</w:t>
      </w:r>
      <w:r w:rsidR="00216D4E" w:rsidRPr="00D154DC">
        <w:t xml:space="preserve"> niet op de juiste plek staat. </w:t>
      </w:r>
      <w:r w:rsidR="00465A0C" w:rsidRPr="00D154DC">
        <w:t>H</w:t>
      </w:r>
      <w:r w:rsidR="00216D4E" w:rsidRPr="00D154DC">
        <w:t xml:space="preserve">et is </w:t>
      </w:r>
      <w:r w:rsidR="00465A0C" w:rsidRPr="00D154DC">
        <w:t xml:space="preserve">echter </w:t>
      </w:r>
      <w:r w:rsidR="00216D4E" w:rsidRPr="00D154DC">
        <w:t>niet bekend hoe een soort verdeeld in een vlak voorkomt en het is noodzakelijk voor</w:t>
      </w:r>
      <w:r w:rsidR="00827E78" w:rsidRPr="00D154DC">
        <w:t xml:space="preserve"> de analyse </w:t>
      </w:r>
      <w:r w:rsidR="00216D4E" w:rsidRPr="00D154DC">
        <w:t>om een vlak om te zetten naar een punt</w:t>
      </w:r>
      <w:r w:rsidR="00827E78" w:rsidRPr="00D154DC">
        <w:t xml:space="preserve">. </w:t>
      </w:r>
      <w:r w:rsidR="005E0938" w:rsidRPr="00D154DC">
        <w:t xml:space="preserve">De consequentie </w:t>
      </w:r>
      <w:r w:rsidR="00465A0C" w:rsidRPr="00D154DC">
        <w:t>kan</w:t>
      </w:r>
      <w:r w:rsidR="005E0938" w:rsidRPr="00D154DC">
        <w:t xml:space="preserve"> zijn dat een soort onterecht </w:t>
      </w:r>
      <w:r w:rsidR="00E1774F" w:rsidRPr="00D154DC">
        <w:t xml:space="preserve">wel of niet </w:t>
      </w:r>
      <w:r w:rsidR="005E0938" w:rsidRPr="00D154DC">
        <w:t xml:space="preserve">wordt meegenomen in de analyse als </w:t>
      </w:r>
      <w:r w:rsidR="00465A0C" w:rsidRPr="00D154DC">
        <w:t xml:space="preserve">het </w:t>
      </w:r>
      <w:r w:rsidR="00E1774F" w:rsidRPr="00D154DC">
        <w:t>punt</w:t>
      </w:r>
      <w:r w:rsidR="005E0938" w:rsidRPr="00D154DC">
        <w:t xml:space="preserve"> </w:t>
      </w:r>
      <w:r w:rsidR="00E1774F" w:rsidRPr="00D154DC">
        <w:t>respectievelijk onterecht wel of niet binnen het Natura 2000-gebied of habitattype is komen te liggen. Dit effect is echter beperkt</w:t>
      </w:r>
      <w:r w:rsidR="00827E78" w:rsidRPr="00D154DC">
        <w:t xml:space="preserve"> </w:t>
      </w:r>
      <w:r w:rsidR="00543AAE" w:rsidRPr="00D154DC">
        <w:t xml:space="preserve">wanneer </w:t>
      </w:r>
      <w:r w:rsidR="00E1774F" w:rsidRPr="00D154DC">
        <w:t xml:space="preserve">van de </w:t>
      </w:r>
      <w:r w:rsidR="00C13429" w:rsidRPr="00D154DC">
        <w:t xml:space="preserve">betreffende </w:t>
      </w:r>
      <w:r w:rsidR="00E1774F" w:rsidRPr="00D154DC">
        <w:t xml:space="preserve">soort </w:t>
      </w:r>
      <w:r w:rsidR="00C13429" w:rsidRPr="00D154DC">
        <w:t xml:space="preserve">met </w:t>
      </w:r>
      <w:r w:rsidR="00827E78" w:rsidRPr="00D154DC">
        <w:t xml:space="preserve">méér dan één punt aanwezig is. </w:t>
      </w:r>
      <w:r w:rsidR="00E1774F" w:rsidRPr="00D154DC">
        <w:t xml:space="preserve">Er wordt immers alleen </w:t>
      </w:r>
      <w:r w:rsidR="00EF2393" w:rsidRPr="00D154DC">
        <w:t>gescoord</w:t>
      </w:r>
      <w:r w:rsidR="00E1774F" w:rsidRPr="00D154DC">
        <w:t xml:space="preserve"> op aan</w:t>
      </w:r>
      <w:r w:rsidR="00EF2393" w:rsidRPr="00D154DC">
        <w:t>-</w:t>
      </w:r>
      <w:r w:rsidR="00E1774F" w:rsidRPr="00D154DC">
        <w:t xml:space="preserve"> of afwezigheid</w:t>
      </w:r>
      <w:r w:rsidR="00C13429" w:rsidRPr="00D154DC">
        <w:t xml:space="preserve"> en niet op het aantal punten</w:t>
      </w:r>
      <w:r w:rsidR="00E1774F" w:rsidRPr="00D154DC">
        <w:t>.</w:t>
      </w:r>
      <w:r w:rsidR="00827E78" w:rsidRPr="00D154DC">
        <w:t xml:space="preserve"> </w:t>
      </w:r>
      <w:r w:rsidR="00E1774F" w:rsidRPr="00D154DC">
        <w:t xml:space="preserve">Alleen als </w:t>
      </w:r>
      <w:r w:rsidR="00827E78" w:rsidRPr="00D154DC">
        <w:t xml:space="preserve">één punt </w:t>
      </w:r>
      <w:r w:rsidR="00146D27" w:rsidRPr="00D154DC">
        <w:t xml:space="preserve">(of enkele punten) </w:t>
      </w:r>
      <w:r w:rsidR="00827E78" w:rsidRPr="00D154DC">
        <w:t>van een soort aanwezig is, is het mogelijk dat ten onrechte is uitgegaan dat een soort aanwezig is binnen het habitattype of juist niet.</w:t>
      </w:r>
      <w:r w:rsidR="001D5060" w:rsidRPr="00D154DC">
        <w:t xml:space="preserve"> Dit is aan de orde bij een aantal waarnemingen voor de verschillende Natura 2000-gebieden</w:t>
      </w:r>
      <w:r w:rsidR="00AB3D67" w:rsidRPr="00D154DC">
        <w:t xml:space="preserve">, deze zijn opgenomen in </w:t>
      </w:r>
      <w:r w:rsidR="00AB3D67" w:rsidRPr="00D154DC">
        <w:fldChar w:fldCharType="begin"/>
      </w:r>
      <w:r w:rsidR="00AB3D67" w:rsidRPr="00D154DC">
        <w:instrText xml:space="preserve"> REF _Ref95829786 \h </w:instrText>
      </w:r>
      <w:r w:rsidR="00FD15A0" w:rsidRPr="00D154DC">
        <w:instrText xml:space="preserve"> \* MERGEFORMAT </w:instrText>
      </w:r>
      <w:r w:rsidR="00AB3D67" w:rsidRPr="00D154DC">
        <w:fldChar w:fldCharType="separate"/>
      </w:r>
      <w:r w:rsidR="005175A5" w:rsidRPr="00D154DC">
        <w:t xml:space="preserve">Tabel </w:t>
      </w:r>
      <w:r w:rsidR="005175A5">
        <w:rPr>
          <w:noProof/>
        </w:rPr>
        <w:t>3</w:t>
      </w:r>
      <w:r w:rsidR="00AB3D67" w:rsidRPr="00D154DC">
        <w:fldChar w:fldCharType="end"/>
      </w:r>
      <w:r w:rsidR="00AB3D67" w:rsidRPr="00D154DC">
        <w:t xml:space="preserve">. Voor deze habitattypen geldt dat voor de typische soorten waar maar één of enkele waarnemingen zijn gedaan, deze </w:t>
      </w:r>
      <w:r w:rsidR="000C4EBE" w:rsidRPr="00D154DC">
        <w:t>in vrijwel alle gevallen</w:t>
      </w:r>
      <w:r w:rsidR="00AB3D67" w:rsidRPr="00D154DC">
        <w:t xml:space="preserve"> maar één van meerdere typi</w:t>
      </w:r>
      <w:r w:rsidR="0075064F" w:rsidRPr="00D154DC">
        <w:t>s</w:t>
      </w:r>
      <w:r w:rsidR="00AB3D67" w:rsidRPr="00D154DC">
        <w:t xml:space="preserve">che soorten zijn. </w:t>
      </w:r>
      <w:r w:rsidR="000C4EBE" w:rsidRPr="00D154DC">
        <w:t>Voor H2110 Meijendel &amp; Berkheide is slechts maar sprake van één soort</w:t>
      </w:r>
      <w:r w:rsidR="000031A7" w:rsidRPr="00D154DC">
        <w:t>. Als van het vlak een punt</w:t>
      </w:r>
      <w:r w:rsidR="00AB3D67" w:rsidRPr="00D154DC">
        <w:t xml:space="preserve"> wordt </w:t>
      </w:r>
      <w:r w:rsidR="000031A7" w:rsidRPr="00D154DC">
        <w:t xml:space="preserve">gemaakt, dan ligt deze niet in het habitattype. Waar </w:t>
      </w:r>
      <w:r w:rsidR="00AB3D67" w:rsidRPr="00D154DC">
        <w:t xml:space="preserve">de </w:t>
      </w:r>
      <w:r w:rsidR="000031A7" w:rsidRPr="00D154DC">
        <w:t xml:space="preserve">waarneming is gedaan </w:t>
      </w:r>
      <w:r w:rsidR="00DC2CE2" w:rsidRPr="00D154DC">
        <w:t>is echter niet bekend</w:t>
      </w:r>
      <w:r w:rsidR="00984E56" w:rsidRPr="00D154DC">
        <w:t>, waarschijnlijk gaat het om een foeragerende vogel langs de kust, maar deze informatie ontbreekt.</w:t>
      </w:r>
      <w:r w:rsidR="00DC2CE2" w:rsidRPr="00D154DC">
        <w:t xml:space="preserve"> Bovendien is de vraag te stellen in hoeverre typische soorten iets zeggen over de kwaliteit, als slechts sprake is van één soort</w:t>
      </w:r>
      <w:r w:rsidR="00665B29" w:rsidRPr="00D154DC">
        <w:t xml:space="preserve"> (kan dus ook alleen maar goed of slecht zijn)</w:t>
      </w:r>
      <w:r w:rsidR="00DC2CE2" w:rsidRPr="00D154DC">
        <w:t>.</w:t>
      </w:r>
      <w:r w:rsidR="000C4EBE" w:rsidRPr="00D154DC">
        <w:t xml:space="preserve"> </w:t>
      </w:r>
      <w:r w:rsidR="00453CFC" w:rsidRPr="00D154DC">
        <w:t>A</w:t>
      </w:r>
      <w:r w:rsidR="00AB3D67" w:rsidRPr="00D154DC">
        <w:t xml:space="preserve">an het begin van deze alinea is </w:t>
      </w:r>
      <w:r w:rsidR="00A01D82" w:rsidRPr="00D154DC">
        <w:t xml:space="preserve">ook al </w:t>
      </w:r>
      <w:r w:rsidR="00AB3D67" w:rsidRPr="00D154DC">
        <w:t>aangegeven dat de waarde van de gebruikte data in het algemeen discutabel is. Het eventuele effect van het omzetten van vlakken naar punten is mede gezien dit gegeven beperkt.</w:t>
      </w:r>
    </w:p>
    <w:p w14:paraId="4E97D09D" w14:textId="77777777" w:rsidR="00E03274" w:rsidRPr="00453CFC" w:rsidRDefault="00E03274" w:rsidP="00FD15A0">
      <w:pPr>
        <w:pStyle w:val="Lijstalinea"/>
        <w:spacing w:after="0" w:line="259" w:lineRule="auto"/>
      </w:pPr>
    </w:p>
    <w:p w14:paraId="2197E6C1" w14:textId="44E73EE3" w:rsidR="00E03274" w:rsidRPr="00D154DC" w:rsidRDefault="00E03274" w:rsidP="00E03274">
      <w:pPr>
        <w:pStyle w:val="Bijschrift"/>
        <w:keepNext/>
      </w:pPr>
      <w:bookmarkStart w:id="93" w:name="_Ref95829786"/>
      <w:r w:rsidRPr="00D154DC">
        <w:t xml:space="preserve">Tabel </w:t>
      </w:r>
      <w:fldSimple w:instr=" SEQ Tabel \* ARABIC ">
        <w:r w:rsidR="005175A5">
          <w:rPr>
            <w:noProof/>
          </w:rPr>
          <w:t>3</w:t>
        </w:r>
      </w:fldSimple>
      <w:bookmarkEnd w:id="93"/>
      <w:r w:rsidRPr="00D154DC">
        <w:t xml:space="preserve">: </w:t>
      </w:r>
      <w:r w:rsidR="00D2521B" w:rsidRPr="00D154DC">
        <w:t>Overzicht van het aantal typische soorten voor habitattypen</w:t>
      </w:r>
      <w:r w:rsidR="00374E04" w:rsidRPr="00D154DC">
        <w:t xml:space="preserve"> in Natura 2000-gebieden</w:t>
      </w:r>
      <w:r w:rsidR="00D2521B" w:rsidRPr="00D154DC">
        <w:t xml:space="preserve"> waarbij voor een enkele soort (</w:t>
      </w:r>
      <w:r w:rsidR="00374E04" w:rsidRPr="00D154DC">
        <w:t xml:space="preserve">maximaal 3) de vlakken in punten zijn omgezet. </w:t>
      </w:r>
      <w:r w:rsidR="009A271E" w:rsidRPr="00D154DC">
        <w:t xml:space="preserve"> </w:t>
      </w:r>
    </w:p>
    <w:tbl>
      <w:tblPr>
        <w:tblStyle w:val="Tabelraster1"/>
        <w:tblW w:w="9739" w:type="dxa"/>
        <w:tblLook w:val="04A0" w:firstRow="1" w:lastRow="0" w:firstColumn="1" w:lastColumn="0" w:noHBand="0" w:noVBand="1"/>
      </w:tblPr>
      <w:tblGrid>
        <w:gridCol w:w="1977"/>
        <w:gridCol w:w="3118"/>
        <w:gridCol w:w="2228"/>
        <w:gridCol w:w="2416"/>
      </w:tblGrid>
      <w:tr w:rsidR="00FD15A0" w:rsidRPr="00453CFC" w14:paraId="660EFC12" w14:textId="62E422CD" w:rsidTr="00FD15A0">
        <w:trPr>
          <w:tblHeader/>
        </w:trPr>
        <w:tc>
          <w:tcPr>
            <w:tcW w:w="1977"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143E4EB7" w14:textId="171E01D5" w:rsidR="00A4336F" w:rsidRPr="00D154DC" w:rsidRDefault="00A4336F" w:rsidP="00FD15A0">
            <w:pPr>
              <w:pStyle w:val="Lijstalinea"/>
              <w:spacing w:after="0" w:line="259" w:lineRule="auto"/>
              <w:ind w:left="0"/>
              <w:rPr>
                <w:rFonts w:cstheme="minorHAnsi"/>
                <w:b/>
                <w:bCs/>
                <w:color w:val="FFFFFF" w:themeColor="background1"/>
                <w:sz w:val="20"/>
                <w:szCs w:val="20"/>
              </w:rPr>
            </w:pPr>
            <w:r w:rsidRPr="00D154DC">
              <w:rPr>
                <w:rFonts w:cstheme="minorHAnsi"/>
                <w:b/>
                <w:bCs/>
                <w:color w:val="FFFFFF" w:themeColor="background1"/>
              </w:rPr>
              <w:t>Natura 2000-gebied</w:t>
            </w:r>
          </w:p>
        </w:tc>
        <w:tc>
          <w:tcPr>
            <w:tcW w:w="3118"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355E81B9" w14:textId="37727BE6" w:rsidR="00A4336F" w:rsidRPr="00D154DC" w:rsidRDefault="00A4336F" w:rsidP="00FD15A0">
            <w:pPr>
              <w:pStyle w:val="Lijstalinea"/>
              <w:spacing w:after="0" w:line="259" w:lineRule="auto"/>
              <w:ind w:left="0"/>
              <w:rPr>
                <w:rFonts w:cstheme="minorHAnsi"/>
                <w:b/>
                <w:bCs/>
                <w:color w:val="FFFFFF" w:themeColor="background1"/>
                <w:sz w:val="20"/>
                <w:szCs w:val="20"/>
              </w:rPr>
            </w:pPr>
            <w:r w:rsidRPr="00D154DC">
              <w:rPr>
                <w:rFonts w:cstheme="minorHAnsi"/>
                <w:b/>
                <w:bCs/>
                <w:color w:val="FFFFFF" w:themeColor="background1"/>
              </w:rPr>
              <w:t xml:space="preserve">Typische soort </w:t>
            </w:r>
          </w:p>
        </w:tc>
        <w:tc>
          <w:tcPr>
            <w:tcW w:w="2228"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05A35560" w14:textId="1B615942" w:rsidR="00A4336F" w:rsidRPr="00D154DC" w:rsidRDefault="00A4336F" w:rsidP="00FD15A0">
            <w:pPr>
              <w:pStyle w:val="Lijstalinea"/>
              <w:spacing w:after="0" w:line="259" w:lineRule="auto"/>
              <w:ind w:left="0"/>
              <w:rPr>
                <w:rFonts w:cstheme="minorHAnsi"/>
                <w:b/>
                <w:bCs/>
                <w:color w:val="FFFFFF" w:themeColor="background1"/>
                <w:sz w:val="20"/>
                <w:szCs w:val="20"/>
              </w:rPr>
            </w:pPr>
            <w:r w:rsidRPr="00D154DC">
              <w:rPr>
                <w:rFonts w:cstheme="minorHAnsi"/>
                <w:b/>
                <w:bCs/>
                <w:color w:val="FFFFFF" w:themeColor="background1"/>
              </w:rPr>
              <w:t xml:space="preserve">Bijbehorend habitattype </w:t>
            </w:r>
          </w:p>
        </w:tc>
        <w:tc>
          <w:tcPr>
            <w:tcW w:w="2416"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6517F2AE" w14:textId="38B11D98" w:rsidR="00A4336F" w:rsidRPr="00D154DC" w:rsidRDefault="00A4336F" w:rsidP="00FD15A0">
            <w:pPr>
              <w:pStyle w:val="Lijstalinea"/>
              <w:spacing w:after="0" w:line="259" w:lineRule="auto"/>
              <w:ind w:left="0"/>
              <w:rPr>
                <w:rFonts w:cstheme="minorHAnsi"/>
                <w:b/>
                <w:bCs/>
                <w:color w:val="FFFFFF" w:themeColor="background1"/>
                <w:sz w:val="20"/>
                <w:szCs w:val="20"/>
              </w:rPr>
            </w:pPr>
            <w:r w:rsidRPr="00D154DC">
              <w:rPr>
                <w:rFonts w:cstheme="minorHAnsi"/>
                <w:b/>
                <w:bCs/>
                <w:color w:val="FFFFFF" w:themeColor="background1"/>
              </w:rPr>
              <w:t>Typische soorten habitattype</w:t>
            </w:r>
          </w:p>
        </w:tc>
      </w:tr>
      <w:tr w:rsidR="00FD15A0" w:rsidRPr="00453CFC" w14:paraId="21E67580" w14:textId="1E89FA66" w:rsidTr="00FD15A0">
        <w:tc>
          <w:tcPr>
            <w:tcW w:w="1977" w:type="dxa"/>
            <w:vMerge w:val="restart"/>
            <w:tcBorders>
              <w:top w:val="single" w:sz="4" w:space="0" w:color="005081"/>
            </w:tcBorders>
          </w:tcPr>
          <w:p w14:paraId="67E92138" w14:textId="27976BB0" w:rsidR="00CB22AD" w:rsidRPr="00D154DC" w:rsidRDefault="00CB22AD" w:rsidP="00FD15A0">
            <w:pPr>
              <w:pStyle w:val="Lijstalinea"/>
              <w:spacing w:after="0" w:line="259" w:lineRule="auto"/>
              <w:ind w:left="0"/>
              <w:rPr>
                <w:rFonts w:cstheme="minorHAnsi"/>
                <w:sz w:val="20"/>
                <w:szCs w:val="20"/>
              </w:rPr>
            </w:pPr>
            <w:r w:rsidRPr="00D154DC">
              <w:rPr>
                <w:rFonts w:cstheme="minorHAnsi"/>
              </w:rPr>
              <w:t>Grevelingen</w:t>
            </w:r>
          </w:p>
        </w:tc>
        <w:tc>
          <w:tcPr>
            <w:tcW w:w="3118" w:type="dxa"/>
            <w:tcBorders>
              <w:top w:val="single" w:sz="4" w:space="0" w:color="005081"/>
            </w:tcBorders>
          </w:tcPr>
          <w:p w14:paraId="75AC43A6" w14:textId="0F59ACB6" w:rsidR="00CB22AD" w:rsidRPr="00D154DC" w:rsidRDefault="00CB22AD" w:rsidP="00FD15A0">
            <w:pPr>
              <w:pStyle w:val="Lijstalinea"/>
              <w:spacing w:after="0" w:line="259" w:lineRule="auto"/>
              <w:ind w:left="0"/>
              <w:rPr>
                <w:rFonts w:cstheme="minorHAnsi"/>
                <w:sz w:val="20"/>
                <w:szCs w:val="20"/>
              </w:rPr>
            </w:pPr>
            <w:r w:rsidRPr="00D154DC">
              <w:rPr>
                <w:rFonts w:cstheme="minorHAnsi"/>
              </w:rPr>
              <w:t xml:space="preserve">Bitterkruidbremraap </w:t>
            </w:r>
          </w:p>
        </w:tc>
        <w:tc>
          <w:tcPr>
            <w:tcW w:w="2228" w:type="dxa"/>
            <w:tcBorders>
              <w:top w:val="single" w:sz="4" w:space="0" w:color="005081"/>
            </w:tcBorders>
          </w:tcPr>
          <w:p w14:paraId="6CAC1D21" w14:textId="1367A8C6" w:rsidR="00CB22AD" w:rsidRPr="00D154DC" w:rsidRDefault="00F66506" w:rsidP="00FD15A0">
            <w:pPr>
              <w:pStyle w:val="Lijstalinea"/>
              <w:spacing w:after="0" w:line="259" w:lineRule="auto"/>
              <w:ind w:left="0"/>
              <w:rPr>
                <w:rFonts w:cstheme="minorHAnsi"/>
                <w:sz w:val="20"/>
                <w:szCs w:val="20"/>
              </w:rPr>
            </w:pPr>
            <w:r w:rsidRPr="00D154DC">
              <w:rPr>
                <w:rFonts w:cstheme="minorHAnsi"/>
              </w:rPr>
              <w:t>H</w:t>
            </w:r>
            <w:r w:rsidR="00CB22AD" w:rsidRPr="00D154DC">
              <w:rPr>
                <w:rFonts w:cstheme="minorHAnsi"/>
              </w:rPr>
              <w:t>2130A</w:t>
            </w:r>
          </w:p>
        </w:tc>
        <w:tc>
          <w:tcPr>
            <w:tcW w:w="2416" w:type="dxa"/>
            <w:tcBorders>
              <w:top w:val="single" w:sz="4" w:space="0" w:color="005081"/>
            </w:tcBorders>
          </w:tcPr>
          <w:p w14:paraId="2E57EE60" w14:textId="5CAB035B" w:rsidR="00CB22AD" w:rsidRPr="00D154DC" w:rsidRDefault="00CB22AD" w:rsidP="00FD15A0">
            <w:pPr>
              <w:pStyle w:val="Lijstalinea"/>
              <w:spacing w:after="0" w:line="259" w:lineRule="auto"/>
              <w:ind w:left="0"/>
              <w:rPr>
                <w:rFonts w:cstheme="minorHAnsi"/>
                <w:sz w:val="20"/>
                <w:szCs w:val="20"/>
              </w:rPr>
            </w:pPr>
            <w:r w:rsidRPr="00D154DC">
              <w:rPr>
                <w:rFonts w:cstheme="minorHAnsi"/>
              </w:rPr>
              <w:t>34</w:t>
            </w:r>
          </w:p>
        </w:tc>
      </w:tr>
      <w:tr w:rsidR="00CB22AD" w:rsidRPr="00453CFC" w14:paraId="2B3BF8DD" w14:textId="6B07AA94" w:rsidTr="00FD15A0">
        <w:tc>
          <w:tcPr>
            <w:tcW w:w="1977" w:type="dxa"/>
            <w:vMerge/>
          </w:tcPr>
          <w:p w14:paraId="21366261" w14:textId="77777777" w:rsidR="00CB22AD" w:rsidRPr="00D154DC" w:rsidRDefault="00CB22AD" w:rsidP="00FD15A0">
            <w:pPr>
              <w:pStyle w:val="Lijstalinea"/>
              <w:spacing w:after="0" w:line="259" w:lineRule="auto"/>
              <w:ind w:left="0"/>
              <w:rPr>
                <w:rFonts w:cstheme="minorHAnsi"/>
                <w:sz w:val="20"/>
                <w:szCs w:val="20"/>
              </w:rPr>
            </w:pPr>
          </w:p>
        </w:tc>
        <w:tc>
          <w:tcPr>
            <w:tcW w:w="3118" w:type="dxa"/>
          </w:tcPr>
          <w:p w14:paraId="3E68E387" w14:textId="4298E009" w:rsidR="00CB22AD" w:rsidRPr="00D154DC" w:rsidRDefault="00CB22AD" w:rsidP="00FD15A0">
            <w:pPr>
              <w:pStyle w:val="Lijstalinea"/>
              <w:spacing w:after="0" w:line="259" w:lineRule="auto"/>
              <w:ind w:left="0"/>
              <w:rPr>
                <w:rFonts w:cstheme="minorHAnsi"/>
                <w:sz w:val="20"/>
                <w:szCs w:val="20"/>
              </w:rPr>
            </w:pPr>
            <w:r w:rsidRPr="00D154DC">
              <w:rPr>
                <w:rFonts w:cstheme="minorHAnsi"/>
              </w:rPr>
              <w:t xml:space="preserve">Knolvossenstaart </w:t>
            </w:r>
          </w:p>
        </w:tc>
        <w:tc>
          <w:tcPr>
            <w:tcW w:w="2228" w:type="dxa"/>
          </w:tcPr>
          <w:p w14:paraId="58ED8609" w14:textId="616A16E8" w:rsidR="00CB22AD" w:rsidRPr="00D154DC" w:rsidRDefault="00F66506" w:rsidP="00FD15A0">
            <w:pPr>
              <w:pStyle w:val="Lijstalinea"/>
              <w:spacing w:after="0" w:line="259" w:lineRule="auto"/>
              <w:ind w:left="0"/>
              <w:rPr>
                <w:rFonts w:cstheme="minorHAnsi"/>
                <w:sz w:val="20"/>
                <w:szCs w:val="20"/>
              </w:rPr>
            </w:pPr>
            <w:r w:rsidRPr="00D154DC">
              <w:rPr>
                <w:rFonts w:cstheme="minorHAnsi"/>
              </w:rPr>
              <w:t>H</w:t>
            </w:r>
            <w:r w:rsidR="00CB22AD" w:rsidRPr="00D154DC">
              <w:rPr>
                <w:rFonts w:cstheme="minorHAnsi"/>
              </w:rPr>
              <w:t>1330A/</w:t>
            </w:r>
            <w:r w:rsidRPr="00D154DC">
              <w:rPr>
                <w:rFonts w:cstheme="minorHAnsi"/>
              </w:rPr>
              <w:t>H</w:t>
            </w:r>
            <w:r w:rsidR="00CB22AD" w:rsidRPr="00D154DC">
              <w:rPr>
                <w:rFonts w:cstheme="minorHAnsi"/>
              </w:rPr>
              <w:t>1330B</w:t>
            </w:r>
          </w:p>
        </w:tc>
        <w:tc>
          <w:tcPr>
            <w:tcW w:w="2416" w:type="dxa"/>
          </w:tcPr>
          <w:p w14:paraId="2027EF4C" w14:textId="598D72CC" w:rsidR="00CB22AD" w:rsidRPr="00D154DC" w:rsidRDefault="00CB22AD" w:rsidP="00FD15A0">
            <w:pPr>
              <w:pStyle w:val="Lijstalinea"/>
              <w:spacing w:after="0" w:line="259" w:lineRule="auto"/>
              <w:ind w:left="0"/>
              <w:rPr>
                <w:rFonts w:cstheme="minorHAnsi"/>
                <w:sz w:val="20"/>
                <w:szCs w:val="20"/>
              </w:rPr>
            </w:pPr>
            <w:r w:rsidRPr="00D154DC">
              <w:rPr>
                <w:rFonts w:cstheme="minorHAnsi"/>
              </w:rPr>
              <w:t>28/26</w:t>
            </w:r>
          </w:p>
        </w:tc>
      </w:tr>
      <w:tr w:rsidR="00146D27" w:rsidRPr="00453CFC" w14:paraId="0A740A88" w14:textId="52B4AD66" w:rsidTr="00FD15A0">
        <w:tc>
          <w:tcPr>
            <w:tcW w:w="1977" w:type="dxa"/>
            <w:vMerge w:val="restart"/>
          </w:tcPr>
          <w:p w14:paraId="36C6F7D9" w14:textId="1D23F3E9" w:rsidR="00146D27" w:rsidRPr="00D154DC" w:rsidRDefault="00146D27" w:rsidP="00FD15A0">
            <w:pPr>
              <w:pStyle w:val="Lijstalinea"/>
              <w:spacing w:after="0" w:line="259" w:lineRule="auto"/>
              <w:ind w:left="0"/>
              <w:rPr>
                <w:rFonts w:cstheme="minorHAnsi"/>
                <w:sz w:val="20"/>
                <w:szCs w:val="20"/>
              </w:rPr>
            </w:pPr>
            <w:r w:rsidRPr="00D154DC">
              <w:rPr>
                <w:rFonts w:cstheme="minorHAnsi"/>
              </w:rPr>
              <w:t>Meijendel &amp; Berkheide</w:t>
            </w:r>
          </w:p>
        </w:tc>
        <w:tc>
          <w:tcPr>
            <w:tcW w:w="3118" w:type="dxa"/>
          </w:tcPr>
          <w:p w14:paraId="0A1F1734" w14:textId="50925790"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Strandplevier </w:t>
            </w:r>
          </w:p>
        </w:tc>
        <w:tc>
          <w:tcPr>
            <w:tcW w:w="2228" w:type="dxa"/>
          </w:tcPr>
          <w:p w14:paraId="65C9D16C" w14:textId="26E74D04" w:rsidR="00146D27" w:rsidRPr="00D154DC" w:rsidRDefault="00146D27" w:rsidP="00FD15A0">
            <w:pPr>
              <w:pStyle w:val="Lijstalinea"/>
              <w:spacing w:after="0" w:line="259" w:lineRule="auto"/>
              <w:ind w:left="0"/>
              <w:rPr>
                <w:rFonts w:cstheme="minorHAnsi"/>
                <w:sz w:val="20"/>
                <w:szCs w:val="20"/>
              </w:rPr>
            </w:pPr>
            <w:r w:rsidRPr="00D154DC">
              <w:rPr>
                <w:rFonts w:cstheme="minorHAnsi"/>
              </w:rPr>
              <w:t>H2110</w:t>
            </w:r>
          </w:p>
        </w:tc>
        <w:tc>
          <w:tcPr>
            <w:tcW w:w="2416" w:type="dxa"/>
          </w:tcPr>
          <w:p w14:paraId="786D0E3F" w14:textId="68CD6B23" w:rsidR="00146D27" w:rsidRPr="00D154DC" w:rsidRDefault="00146D27" w:rsidP="00FD15A0">
            <w:pPr>
              <w:pStyle w:val="Lijstalinea"/>
              <w:spacing w:after="0" w:line="259" w:lineRule="auto"/>
              <w:ind w:left="0"/>
              <w:rPr>
                <w:rFonts w:cstheme="minorHAnsi"/>
                <w:sz w:val="20"/>
                <w:szCs w:val="20"/>
              </w:rPr>
            </w:pPr>
            <w:r w:rsidRPr="00D154DC">
              <w:rPr>
                <w:rFonts w:cstheme="minorHAnsi"/>
              </w:rPr>
              <w:t>1</w:t>
            </w:r>
          </w:p>
        </w:tc>
      </w:tr>
      <w:tr w:rsidR="00146D27" w:rsidRPr="00453CFC" w14:paraId="766784F1" w14:textId="56E3B09F" w:rsidTr="00FD15A0">
        <w:tc>
          <w:tcPr>
            <w:tcW w:w="1977" w:type="dxa"/>
            <w:vMerge/>
          </w:tcPr>
          <w:p w14:paraId="20C4C545"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37D0B4F2" w14:textId="19361D29"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Duinparelmoervlinder </w:t>
            </w:r>
          </w:p>
        </w:tc>
        <w:tc>
          <w:tcPr>
            <w:tcW w:w="2228" w:type="dxa"/>
          </w:tcPr>
          <w:p w14:paraId="5CBA6953" w14:textId="5C0FD7EE" w:rsidR="00146D27" w:rsidRPr="00D154DC" w:rsidRDefault="00146D27" w:rsidP="00FD15A0">
            <w:pPr>
              <w:pStyle w:val="Lijstalinea"/>
              <w:spacing w:after="0" w:line="259" w:lineRule="auto"/>
              <w:ind w:left="0"/>
              <w:rPr>
                <w:rFonts w:cstheme="minorHAnsi"/>
                <w:sz w:val="20"/>
                <w:szCs w:val="20"/>
              </w:rPr>
            </w:pPr>
            <w:r w:rsidRPr="00D154DC">
              <w:rPr>
                <w:rFonts w:cstheme="minorHAnsi"/>
              </w:rPr>
              <w:t>H2130A</w:t>
            </w:r>
          </w:p>
        </w:tc>
        <w:tc>
          <w:tcPr>
            <w:tcW w:w="2416" w:type="dxa"/>
          </w:tcPr>
          <w:p w14:paraId="77FB9EF2" w14:textId="02CE3B0F" w:rsidR="00146D27" w:rsidRPr="00D154DC" w:rsidRDefault="00146D27" w:rsidP="00FD15A0">
            <w:pPr>
              <w:pStyle w:val="Lijstalinea"/>
              <w:spacing w:after="0" w:line="259" w:lineRule="auto"/>
              <w:ind w:left="0"/>
              <w:rPr>
                <w:rFonts w:cstheme="minorHAnsi"/>
                <w:sz w:val="20"/>
                <w:szCs w:val="20"/>
              </w:rPr>
            </w:pPr>
            <w:r w:rsidRPr="00D154DC">
              <w:rPr>
                <w:rFonts w:cstheme="minorHAnsi"/>
              </w:rPr>
              <w:t>34</w:t>
            </w:r>
          </w:p>
        </w:tc>
      </w:tr>
      <w:tr w:rsidR="00146D27" w:rsidRPr="00453CFC" w14:paraId="1B8DE6F2" w14:textId="1A834343" w:rsidTr="00FD15A0">
        <w:tc>
          <w:tcPr>
            <w:tcW w:w="1977" w:type="dxa"/>
            <w:vMerge/>
          </w:tcPr>
          <w:p w14:paraId="7C64120D"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26156A58" w14:textId="3A60AB28"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Ruwe klaver </w:t>
            </w:r>
          </w:p>
        </w:tc>
        <w:tc>
          <w:tcPr>
            <w:tcW w:w="2228" w:type="dxa"/>
          </w:tcPr>
          <w:p w14:paraId="1E9D81EB" w14:textId="5B96E2D2" w:rsidR="00146D27" w:rsidRPr="00D154DC" w:rsidRDefault="00146D27" w:rsidP="00FD15A0">
            <w:pPr>
              <w:pStyle w:val="Lijstalinea"/>
              <w:spacing w:after="0" w:line="259" w:lineRule="auto"/>
              <w:ind w:left="0"/>
              <w:rPr>
                <w:rFonts w:cstheme="minorHAnsi"/>
                <w:sz w:val="20"/>
                <w:szCs w:val="20"/>
              </w:rPr>
            </w:pPr>
            <w:r w:rsidRPr="00D154DC">
              <w:rPr>
                <w:rFonts w:cstheme="minorHAnsi"/>
              </w:rPr>
              <w:t>H2130B</w:t>
            </w:r>
          </w:p>
        </w:tc>
        <w:tc>
          <w:tcPr>
            <w:tcW w:w="2416" w:type="dxa"/>
          </w:tcPr>
          <w:p w14:paraId="38B81411" w14:textId="6E82F528" w:rsidR="00146D27" w:rsidRPr="00D154DC" w:rsidRDefault="00146D27" w:rsidP="00FD15A0">
            <w:pPr>
              <w:pStyle w:val="Lijstalinea"/>
              <w:spacing w:after="0" w:line="259" w:lineRule="auto"/>
              <w:ind w:left="0"/>
              <w:rPr>
                <w:rFonts w:cstheme="minorHAnsi"/>
                <w:sz w:val="20"/>
                <w:szCs w:val="20"/>
              </w:rPr>
            </w:pPr>
            <w:r w:rsidRPr="00D154DC">
              <w:rPr>
                <w:rFonts w:cstheme="minorHAnsi"/>
              </w:rPr>
              <w:t>26</w:t>
            </w:r>
          </w:p>
        </w:tc>
      </w:tr>
      <w:tr w:rsidR="00146D27" w:rsidRPr="00453CFC" w14:paraId="28D9E7FE" w14:textId="1550C9A8" w:rsidTr="00FD15A0">
        <w:tc>
          <w:tcPr>
            <w:tcW w:w="1977" w:type="dxa"/>
            <w:vMerge/>
          </w:tcPr>
          <w:p w14:paraId="2DE18BD6"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40BE53E1" w14:textId="1F59193F"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Ondergedoken moerasscherm </w:t>
            </w:r>
          </w:p>
        </w:tc>
        <w:tc>
          <w:tcPr>
            <w:tcW w:w="2228" w:type="dxa"/>
          </w:tcPr>
          <w:p w14:paraId="60A4AEFC" w14:textId="6B21CAE2" w:rsidR="00146D27" w:rsidRPr="00D154DC" w:rsidRDefault="00146D27" w:rsidP="00FD15A0">
            <w:pPr>
              <w:pStyle w:val="Lijstalinea"/>
              <w:spacing w:after="0" w:line="259" w:lineRule="auto"/>
              <w:ind w:left="0"/>
              <w:rPr>
                <w:rFonts w:cstheme="minorHAnsi"/>
                <w:sz w:val="20"/>
                <w:szCs w:val="20"/>
              </w:rPr>
            </w:pPr>
            <w:r w:rsidRPr="00D154DC">
              <w:rPr>
                <w:rFonts w:cstheme="minorHAnsi"/>
              </w:rPr>
              <w:t>H2190A</w:t>
            </w:r>
          </w:p>
        </w:tc>
        <w:tc>
          <w:tcPr>
            <w:tcW w:w="2416" w:type="dxa"/>
          </w:tcPr>
          <w:p w14:paraId="5754FAA3" w14:textId="5A0FC9CF" w:rsidR="00146D27" w:rsidRPr="00D154DC" w:rsidRDefault="00146D27" w:rsidP="00FD15A0">
            <w:pPr>
              <w:pStyle w:val="Lijstalinea"/>
              <w:spacing w:after="0" w:line="259" w:lineRule="auto"/>
              <w:ind w:left="0"/>
              <w:rPr>
                <w:rFonts w:cstheme="minorHAnsi"/>
                <w:sz w:val="20"/>
                <w:szCs w:val="20"/>
              </w:rPr>
            </w:pPr>
            <w:r w:rsidRPr="00D154DC">
              <w:rPr>
                <w:rFonts w:cstheme="minorHAnsi"/>
              </w:rPr>
              <w:t>7</w:t>
            </w:r>
          </w:p>
        </w:tc>
      </w:tr>
      <w:tr w:rsidR="00146D27" w:rsidRPr="00453CFC" w14:paraId="22DE11FF" w14:textId="4259A065" w:rsidTr="00FD15A0">
        <w:tc>
          <w:tcPr>
            <w:tcW w:w="1977" w:type="dxa"/>
            <w:vMerge/>
          </w:tcPr>
          <w:p w14:paraId="4AA5CB12"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556C5C89" w14:textId="3ED747F1"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Teer guichelheil </w:t>
            </w:r>
          </w:p>
        </w:tc>
        <w:tc>
          <w:tcPr>
            <w:tcW w:w="2228" w:type="dxa"/>
          </w:tcPr>
          <w:p w14:paraId="3926DC4C" w14:textId="6F6A741A" w:rsidR="00146D27" w:rsidRPr="00D154DC" w:rsidRDefault="00146D27" w:rsidP="00FD15A0">
            <w:pPr>
              <w:pStyle w:val="Lijstalinea"/>
              <w:spacing w:after="0" w:line="259" w:lineRule="auto"/>
              <w:ind w:left="0"/>
              <w:rPr>
                <w:rFonts w:cstheme="minorHAnsi"/>
                <w:sz w:val="20"/>
                <w:szCs w:val="20"/>
              </w:rPr>
            </w:pPr>
            <w:r w:rsidRPr="00D154DC">
              <w:rPr>
                <w:rFonts w:cstheme="minorHAnsi"/>
              </w:rPr>
              <w:t>H2190B</w:t>
            </w:r>
          </w:p>
        </w:tc>
        <w:tc>
          <w:tcPr>
            <w:tcW w:w="2416" w:type="dxa"/>
          </w:tcPr>
          <w:p w14:paraId="036B19C3" w14:textId="13395CA2" w:rsidR="00146D27" w:rsidRPr="00D154DC" w:rsidRDefault="00146D27" w:rsidP="00FD15A0">
            <w:pPr>
              <w:pStyle w:val="Lijstalinea"/>
              <w:spacing w:after="0" w:line="259" w:lineRule="auto"/>
              <w:ind w:left="0"/>
              <w:rPr>
                <w:rFonts w:cstheme="minorHAnsi"/>
                <w:sz w:val="20"/>
                <w:szCs w:val="20"/>
              </w:rPr>
            </w:pPr>
            <w:r w:rsidRPr="00D154DC">
              <w:rPr>
                <w:rFonts w:cstheme="minorHAnsi"/>
              </w:rPr>
              <w:t>17</w:t>
            </w:r>
          </w:p>
        </w:tc>
      </w:tr>
      <w:tr w:rsidR="00146D27" w:rsidRPr="00453CFC" w14:paraId="7A110F94" w14:textId="77777777" w:rsidTr="00FD15A0">
        <w:tc>
          <w:tcPr>
            <w:tcW w:w="1977" w:type="dxa"/>
            <w:vMerge/>
          </w:tcPr>
          <w:p w14:paraId="3C10DC30"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6DDC000A" w14:textId="7422DFDC" w:rsidR="00146D27" w:rsidRPr="00D154DC" w:rsidRDefault="00146D27" w:rsidP="00FD15A0">
            <w:pPr>
              <w:pStyle w:val="Lijstalinea"/>
              <w:spacing w:after="0" w:line="259" w:lineRule="auto"/>
              <w:ind w:left="0"/>
              <w:rPr>
                <w:rFonts w:cstheme="minorHAnsi"/>
                <w:sz w:val="20"/>
                <w:szCs w:val="20"/>
              </w:rPr>
            </w:pPr>
            <w:r w:rsidRPr="00D154DC">
              <w:rPr>
                <w:rFonts w:cstheme="minorHAnsi"/>
              </w:rPr>
              <w:t xml:space="preserve">Ruw kransblad </w:t>
            </w:r>
          </w:p>
        </w:tc>
        <w:tc>
          <w:tcPr>
            <w:tcW w:w="2228" w:type="dxa"/>
          </w:tcPr>
          <w:p w14:paraId="2BFA8156" w14:textId="222E018F" w:rsidR="00146D27" w:rsidRPr="00D154DC" w:rsidRDefault="00146D27" w:rsidP="00FD15A0">
            <w:pPr>
              <w:pStyle w:val="Lijstalinea"/>
              <w:spacing w:after="0" w:line="259" w:lineRule="auto"/>
              <w:ind w:left="0"/>
              <w:rPr>
                <w:rFonts w:cstheme="minorHAnsi"/>
                <w:sz w:val="20"/>
                <w:szCs w:val="20"/>
              </w:rPr>
            </w:pPr>
            <w:r w:rsidRPr="00D154DC">
              <w:rPr>
                <w:rFonts w:cstheme="minorHAnsi"/>
              </w:rPr>
              <w:t>H3140</w:t>
            </w:r>
          </w:p>
        </w:tc>
        <w:tc>
          <w:tcPr>
            <w:tcW w:w="2416" w:type="dxa"/>
          </w:tcPr>
          <w:p w14:paraId="444083E7" w14:textId="0F12204A" w:rsidR="00146D27" w:rsidRPr="00D154DC" w:rsidRDefault="00146D27" w:rsidP="00FD15A0">
            <w:pPr>
              <w:pStyle w:val="Lijstalinea"/>
              <w:spacing w:after="0" w:line="259" w:lineRule="auto"/>
              <w:ind w:left="0"/>
              <w:rPr>
                <w:rFonts w:cstheme="minorHAnsi"/>
                <w:sz w:val="20"/>
                <w:szCs w:val="20"/>
              </w:rPr>
            </w:pPr>
            <w:r w:rsidRPr="00D154DC">
              <w:rPr>
                <w:rFonts w:cstheme="minorHAnsi"/>
              </w:rPr>
              <w:t>13</w:t>
            </w:r>
          </w:p>
        </w:tc>
      </w:tr>
      <w:tr w:rsidR="00146D27" w:rsidRPr="00453CFC" w14:paraId="5AD79E95" w14:textId="77777777" w:rsidTr="00FD15A0">
        <w:tc>
          <w:tcPr>
            <w:tcW w:w="1977" w:type="dxa"/>
            <w:vMerge/>
          </w:tcPr>
          <w:p w14:paraId="14FFBE1F" w14:textId="77777777" w:rsidR="00146D27" w:rsidRPr="00D154DC" w:rsidRDefault="00146D27" w:rsidP="00FD15A0">
            <w:pPr>
              <w:pStyle w:val="Lijstalinea"/>
              <w:spacing w:after="0" w:line="259" w:lineRule="auto"/>
              <w:ind w:left="0"/>
              <w:rPr>
                <w:rFonts w:cstheme="minorHAnsi"/>
                <w:sz w:val="20"/>
                <w:szCs w:val="20"/>
              </w:rPr>
            </w:pPr>
          </w:p>
        </w:tc>
        <w:tc>
          <w:tcPr>
            <w:tcW w:w="3118" w:type="dxa"/>
          </w:tcPr>
          <w:p w14:paraId="322D76DE" w14:textId="40414086" w:rsidR="00146D27" w:rsidRPr="00D154DC" w:rsidRDefault="00146D27" w:rsidP="00FD15A0">
            <w:pPr>
              <w:pStyle w:val="Lijstalinea"/>
              <w:spacing w:after="0" w:line="259" w:lineRule="auto"/>
              <w:ind w:left="0"/>
              <w:rPr>
                <w:rFonts w:cstheme="minorHAnsi"/>
                <w:sz w:val="20"/>
                <w:szCs w:val="20"/>
              </w:rPr>
            </w:pPr>
            <w:r w:rsidRPr="00D154DC">
              <w:rPr>
                <w:rFonts w:cstheme="minorHAnsi"/>
              </w:rPr>
              <w:t>Moeraswolfsmelk</w:t>
            </w:r>
          </w:p>
        </w:tc>
        <w:tc>
          <w:tcPr>
            <w:tcW w:w="2228" w:type="dxa"/>
          </w:tcPr>
          <w:p w14:paraId="1535E0B1" w14:textId="7DFBD452" w:rsidR="00146D27" w:rsidRPr="00D154DC" w:rsidRDefault="00146D27" w:rsidP="00FD15A0">
            <w:pPr>
              <w:pStyle w:val="Lijstalinea"/>
              <w:spacing w:after="0" w:line="259" w:lineRule="auto"/>
              <w:ind w:left="0"/>
              <w:rPr>
                <w:rFonts w:cstheme="minorHAnsi"/>
                <w:sz w:val="20"/>
                <w:szCs w:val="20"/>
              </w:rPr>
            </w:pPr>
            <w:r w:rsidRPr="00D154DC">
              <w:rPr>
                <w:rFonts w:cstheme="minorHAnsi"/>
              </w:rPr>
              <w:t>H6430A</w:t>
            </w:r>
          </w:p>
        </w:tc>
        <w:tc>
          <w:tcPr>
            <w:tcW w:w="2416" w:type="dxa"/>
          </w:tcPr>
          <w:p w14:paraId="4EF9A910" w14:textId="02D65E4B" w:rsidR="00146D27" w:rsidRPr="00D154DC" w:rsidRDefault="00146D27" w:rsidP="00FD15A0">
            <w:pPr>
              <w:pStyle w:val="Lijstalinea"/>
              <w:spacing w:after="0" w:line="259" w:lineRule="auto"/>
              <w:ind w:left="0"/>
              <w:rPr>
                <w:rFonts w:cstheme="minorHAnsi"/>
                <w:sz w:val="20"/>
                <w:szCs w:val="20"/>
              </w:rPr>
            </w:pPr>
            <w:r w:rsidRPr="00D154DC">
              <w:rPr>
                <w:rFonts w:cstheme="minorHAnsi"/>
              </w:rPr>
              <w:t>9</w:t>
            </w:r>
          </w:p>
        </w:tc>
      </w:tr>
      <w:tr w:rsidR="00034B0F" w:rsidRPr="00453CFC" w14:paraId="2B31C157" w14:textId="77777777" w:rsidTr="00FD15A0">
        <w:tc>
          <w:tcPr>
            <w:tcW w:w="1977" w:type="dxa"/>
            <w:vMerge w:val="restart"/>
          </w:tcPr>
          <w:p w14:paraId="41B53F8A" w14:textId="678017F8" w:rsidR="00034B0F" w:rsidRPr="00D154DC" w:rsidRDefault="00034B0F" w:rsidP="00FD15A0">
            <w:pPr>
              <w:pStyle w:val="Lijstalinea"/>
              <w:spacing w:after="0" w:line="259" w:lineRule="auto"/>
              <w:ind w:left="0"/>
              <w:rPr>
                <w:rFonts w:cstheme="minorHAnsi"/>
                <w:sz w:val="20"/>
                <w:szCs w:val="20"/>
              </w:rPr>
            </w:pPr>
            <w:r w:rsidRPr="00D154DC">
              <w:rPr>
                <w:rFonts w:cstheme="minorHAnsi"/>
              </w:rPr>
              <w:t>Biesbosch</w:t>
            </w:r>
          </w:p>
        </w:tc>
        <w:tc>
          <w:tcPr>
            <w:tcW w:w="3118" w:type="dxa"/>
          </w:tcPr>
          <w:p w14:paraId="61536799" w14:textId="73135631" w:rsidR="00034B0F" w:rsidRPr="00D154DC" w:rsidRDefault="00034B0F" w:rsidP="00FD15A0">
            <w:pPr>
              <w:pStyle w:val="Lijstalinea"/>
              <w:spacing w:after="0" w:line="259" w:lineRule="auto"/>
              <w:ind w:left="0"/>
              <w:rPr>
                <w:rFonts w:cstheme="minorHAnsi"/>
                <w:sz w:val="20"/>
                <w:szCs w:val="20"/>
              </w:rPr>
            </w:pPr>
            <w:r w:rsidRPr="00D154DC">
              <w:rPr>
                <w:rFonts w:cstheme="minorHAnsi"/>
              </w:rPr>
              <w:t>Waterspitsmuis</w:t>
            </w:r>
          </w:p>
        </w:tc>
        <w:tc>
          <w:tcPr>
            <w:tcW w:w="2228" w:type="dxa"/>
          </w:tcPr>
          <w:p w14:paraId="57BA49F3" w14:textId="0EF5B46E" w:rsidR="00034B0F" w:rsidRPr="00D154DC" w:rsidRDefault="00034B0F" w:rsidP="00FD15A0">
            <w:pPr>
              <w:pStyle w:val="Lijstalinea"/>
              <w:spacing w:after="0" w:line="259" w:lineRule="auto"/>
              <w:ind w:left="0"/>
              <w:rPr>
                <w:rFonts w:cstheme="minorHAnsi"/>
                <w:sz w:val="20"/>
                <w:szCs w:val="20"/>
              </w:rPr>
            </w:pPr>
            <w:r w:rsidRPr="00D154DC">
              <w:rPr>
                <w:rFonts w:cstheme="minorHAnsi"/>
              </w:rPr>
              <w:t>H6430A/H91E0C</w:t>
            </w:r>
          </w:p>
        </w:tc>
        <w:tc>
          <w:tcPr>
            <w:tcW w:w="2416" w:type="dxa"/>
          </w:tcPr>
          <w:p w14:paraId="20B3C24D" w14:textId="5C4B9F3C" w:rsidR="00034B0F" w:rsidRPr="00D154DC" w:rsidRDefault="00034B0F" w:rsidP="00FD15A0">
            <w:pPr>
              <w:pStyle w:val="Lijstalinea"/>
              <w:spacing w:after="0" w:line="259" w:lineRule="auto"/>
              <w:ind w:left="0"/>
              <w:rPr>
                <w:rFonts w:cstheme="minorHAnsi"/>
                <w:sz w:val="20"/>
                <w:szCs w:val="20"/>
              </w:rPr>
            </w:pPr>
            <w:r w:rsidRPr="00D154DC">
              <w:rPr>
                <w:rFonts w:cstheme="minorHAnsi"/>
              </w:rPr>
              <w:t>9/28</w:t>
            </w:r>
          </w:p>
        </w:tc>
      </w:tr>
      <w:tr w:rsidR="00034B0F" w:rsidRPr="00453CFC" w14:paraId="76E60F5A" w14:textId="77777777" w:rsidTr="00FD15A0">
        <w:tc>
          <w:tcPr>
            <w:tcW w:w="1977" w:type="dxa"/>
            <w:vMerge/>
          </w:tcPr>
          <w:p w14:paraId="49D021D3" w14:textId="77777777" w:rsidR="00034B0F" w:rsidRPr="00D154DC" w:rsidRDefault="00034B0F" w:rsidP="00FD15A0">
            <w:pPr>
              <w:pStyle w:val="Lijstalinea"/>
              <w:spacing w:after="0" w:line="259" w:lineRule="auto"/>
              <w:ind w:left="0"/>
              <w:rPr>
                <w:rFonts w:cstheme="minorHAnsi"/>
                <w:sz w:val="20"/>
                <w:szCs w:val="20"/>
              </w:rPr>
            </w:pPr>
          </w:p>
        </w:tc>
        <w:tc>
          <w:tcPr>
            <w:tcW w:w="3118" w:type="dxa"/>
          </w:tcPr>
          <w:p w14:paraId="50AE72A5" w14:textId="1EB5DAB0" w:rsidR="00034B0F" w:rsidRPr="00D154DC" w:rsidRDefault="00034B0F" w:rsidP="00FD15A0">
            <w:pPr>
              <w:pStyle w:val="Lijstalinea"/>
              <w:spacing w:after="0" w:line="259" w:lineRule="auto"/>
              <w:ind w:left="0"/>
              <w:rPr>
                <w:rFonts w:cstheme="minorHAnsi"/>
                <w:sz w:val="20"/>
                <w:szCs w:val="20"/>
              </w:rPr>
            </w:pPr>
            <w:r w:rsidRPr="00D154DC">
              <w:rPr>
                <w:rFonts w:cstheme="minorHAnsi"/>
              </w:rPr>
              <w:t>Karwij</w:t>
            </w:r>
          </w:p>
        </w:tc>
        <w:tc>
          <w:tcPr>
            <w:tcW w:w="2228" w:type="dxa"/>
          </w:tcPr>
          <w:p w14:paraId="4F70F95C" w14:textId="37FAC439" w:rsidR="00034B0F" w:rsidRPr="00D154DC" w:rsidRDefault="00034B0F" w:rsidP="00FD15A0">
            <w:pPr>
              <w:pStyle w:val="Lijstalinea"/>
              <w:spacing w:after="0" w:line="259" w:lineRule="auto"/>
              <w:ind w:left="0"/>
              <w:rPr>
                <w:rFonts w:cstheme="minorHAnsi"/>
                <w:sz w:val="20"/>
                <w:szCs w:val="20"/>
              </w:rPr>
            </w:pPr>
            <w:r w:rsidRPr="00D154DC">
              <w:rPr>
                <w:rFonts w:cstheme="minorHAnsi"/>
              </w:rPr>
              <w:t>H6510A</w:t>
            </w:r>
          </w:p>
        </w:tc>
        <w:tc>
          <w:tcPr>
            <w:tcW w:w="2416" w:type="dxa"/>
          </w:tcPr>
          <w:p w14:paraId="3C1B1AF5" w14:textId="70852DF8" w:rsidR="00034B0F" w:rsidRPr="00D154DC" w:rsidRDefault="00034B0F" w:rsidP="00FD15A0">
            <w:pPr>
              <w:pStyle w:val="Lijstalinea"/>
              <w:spacing w:after="0" w:line="259" w:lineRule="auto"/>
              <w:ind w:left="0"/>
              <w:rPr>
                <w:rFonts w:cstheme="minorHAnsi"/>
                <w:sz w:val="20"/>
                <w:szCs w:val="20"/>
              </w:rPr>
            </w:pPr>
            <w:r w:rsidRPr="00D154DC">
              <w:rPr>
                <w:rFonts w:cstheme="minorHAnsi"/>
              </w:rPr>
              <w:t>13</w:t>
            </w:r>
          </w:p>
        </w:tc>
      </w:tr>
      <w:tr w:rsidR="00034B0F" w:rsidRPr="00453CFC" w14:paraId="0DDE031F" w14:textId="77777777" w:rsidTr="00FD15A0">
        <w:tc>
          <w:tcPr>
            <w:tcW w:w="1977" w:type="dxa"/>
            <w:vMerge/>
          </w:tcPr>
          <w:p w14:paraId="0F16FAD1" w14:textId="77777777" w:rsidR="00034B0F" w:rsidRPr="00D154DC" w:rsidRDefault="00034B0F" w:rsidP="00FD15A0">
            <w:pPr>
              <w:pStyle w:val="Lijstalinea"/>
              <w:spacing w:after="0" w:line="259" w:lineRule="auto"/>
              <w:ind w:left="0"/>
              <w:rPr>
                <w:rFonts w:cstheme="minorHAnsi"/>
                <w:sz w:val="20"/>
                <w:szCs w:val="20"/>
              </w:rPr>
            </w:pPr>
          </w:p>
        </w:tc>
        <w:tc>
          <w:tcPr>
            <w:tcW w:w="3118" w:type="dxa"/>
          </w:tcPr>
          <w:p w14:paraId="7FA0E14A" w14:textId="757C7896" w:rsidR="00034B0F" w:rsidRPr="00D154DC" w:rsidRDefault="00034B0F" w:rsidP="00FD15A0">
            <w:pPr>
              <w:pStyle w:val="Lijstalinea"/>
              <w:spacing w:after="0" w:line="259" w:lineRule="auto"/>
              <w:ind w:left="0"/>
              <w:rPr>
                <w:rFonts w:cstheme="minorHAnsi"/>
                <w:sz w:val="20"/>
                <w:szCs w:val="20"/>
              </w:rPr>
            </w:pPr>
            <w:r w:rsidRPr="00D154DC">
              <w:rPr>
                <w:rFonts w:cstheme="minorHAnsi"/>
              </w:rPr>
              <w:t>Groot touwtjesmos</w:t>
            </w:r>
          </w:p>
        </w:tc>
        <w:tc>
          <w:tcPr>
            <w:tcW w:w="2228" w:type="dxa"/>
          </w:tcPr>
          <w:p w14:paraId="59EFCB04" w14:textId="5DA96884" w:rsidR="00034B0F" w:rsidRPr="00D154DC" w:rsidRDefault="00034B0F" w:rsidP="00FD15A0">
            <w:pPr>
              <w:pStyle w:val="Lijstalinea"/>
              <w:spacing w:after="0" w:line="259" w:lineRule="auto"/>
              <w:ind w:left="0"/>
              <w:rPr>
                <w:rFonts w:cstheme="minorHAnsi"/>
                <w:sz w:val="20"/>
                <w:szCs w:val="20"/>
              </w:rPr>
            </w:pPr>
            <w:r w:rsidRPr="00D154DC">
              <w:rPr>
                <w:rFonts w:cstheme="minorHAnsi"/>
              </w:rPr>
              <w:t>H91E0A/H91E0B</w:t>
            </w:r>
          </w:p>
        </w:tc>
        <w:tc>
          <w:tcPr>
            <w:tcW w:w="2416" w:type="dxa"/>
          </w:tcPr>
          <w:p w14:paraId="5F4C5176" w14:textId="4ABC318C" w:rsidR="00034B0F" w:rsidRPr="00D154DC" w:rsidRDefault="00034B0F" w:rsidP="00FD15A0">
            <w:pPr>
              <w:pStyle w:val="Lijstalinea"/>
              <w:spacing w:after="0" w:line="259" w:lineRule="auto"/>
              <w:ind w:left="0"/>
              <w:rPr>
                <w:rFonts w:cstheme="minorHAnsi"/>
                <w:sz w:val="20"/>
                <w:szCs w:val="20"/>
              </w:rPr>
            </w:pPr>
            <w:r w:rsidRPr="00D154DC">
              <w:rPr>
                <w:rFonts w:cstheme="minorHAnsi"/>
              </w:rPr>
              <w:t>11/7</w:t>
            </w:r>
          </w:p>
        </w:tc>
      </w:tr>
      <w:tr w:rsidR="00FD15A0" w:rsidRPr="00453CFC" w14:paraId="0D8B62F0" w14:textId="77777777" w:rsidTr="00FD15A0">
        <w:tc>
          <w:tcPr>
            <w:tcW w:w="1977" w:type="dxa"/>
            <w:vMerge w:val="restart"/>
          </w:tcPr>
          <w:p w14:paraId="1C590301" w14:textId="7C288DA4" w:rsidR="00BD5CB3" w:rsidRPr="00D154DC" w:rsidRDefault="00BD5CB3" w:rsidP="00FD15A0">
            <w:pPr>
              <w:pStyle w:val="Lijstalinea"/>
              <w:spacing w:after="0" w:line="259" w:lineRule="auto"/>
              <w:ind w:left="0"/>
              <w:rPr>
                <w:rFonts w:cstheme="minorHAnsi"/>
                <w:sz w:val="20"/>
                <w:szCs w:val="20"/>
              </w:rPr>
            </w:pPr>
            <w:r w:rsidRPr="00D154DC">
              <w:rPr>
                <w:rFonts w:cstheme="minorHAnsi"/>
              </w:rPr>
              <w:t>Krammer-Volkerak</w:t>
            </w:r>
          </w:p>
        </w:tc>
        <w:tc>
          <w:tcPr>
            <w:tcW w:w="3118" w:type="dxa"/>
          </w:tcPr>
          <w:p w14:paraId="1DD4EF0B" w14:textId="11B48062" w:rsidR="00BD5CB3" w:rsidRPr="00D154DC" w:rsidRDefault="00BD5CB3" w:rsidP="00FD15A0">
            <w:pPr>
              <w:pStyle w:val="Lijstalinea"/>
              <w:spacing w:after="0" w:line="259" w:lineRule="auto"/>
              <w:ind w:left="0"/>
              <w:rPr>
                <w:rFonts w:cstheme="minorHAnsi"/>
                <w:sz w:val="20"/>
                <w:szCs w:val="20"/>
              </w:rPr>
            </w:pPr>
            <w:r w:rsidRPr="00D154DC">
              <w:rPr>
                <w:rFonts w:cstheme="minorHAnsi"/>
              </w:rPr>
              <w:t>Blauw kweldergras</w:t>
            </w:r>
          </w:p>
        </w:tc>
        <w:tc>
          <w:tcPr>
            <w:tcW w:w="2228" w:type="dxa"/>
          </w:tcPr>
          <w:p w14:paraId="0CE33CE2" w14:textId="578D429B" w:rsidR="00BD5CB3" w:rsidRPr="00D154DC" w:rsidRDefault="00BD5CB3" w:rsidP="00FD15A0">
            <w:pPr>
              <w:pStyle w:val="Lijstalinea"/>
              <w:spacing w:after="0" w:line="259" w:lineRule="auto"/>
              <w:ind w:left="0"/>
              <w:rPr>
                <w:rFonts w:cstheme="minorHAnsi"/>
                <w:sz w:val="20"/>
                <w:szCs w:val="20"/>
              </w:rPr>
            </w:pPr>
            <w:r w:rsidRPr="00D154DC">
              <w:rPr>
                <w:rFonts w:cstheme="minorHAnsi"/>
              </w:rPr>
              <w:t>H1330A</w:t>
            </w:r>
          </w:p>
        </w:tc>
        <w:tc>
          <w:tcPr>
            <w:tcW w:w="1804" w:type="dxa"/>
          </w:tcPr>
          <w:p w14:paraId="04A3734F" w14:textId="46E00323" w:rsidR="00BD5CB3" w:rsidRPr="00D154DC" w:rsidRDefault="00BD5CB3" w:rsidP="00FD15A0">
            <w:pPr>
              <w:pStyle w:val="Lijstalinea"/>
              <w:spacing w:after="0" w:line="259" w:lineRule="auto"/>
              <w:ind w:left="0"/>
              <w:rPr>
                <w:rFonts w:cstheme="minorHAnsi"/>
                <w:sz w:val="20"/>
                <w:szCs w:val="20"/>
              </w:rPr>
            </w:pPr>
            <w:r w:rsidRPr="00D154DC">
              <w:rPr>
                <w:rFonts w:cstheme="minorHAnsi"/>
              </w:rPr>
              <w:t>28</w:t>
            </w:r>
          </w:p>
        </w:tc>
      </w:tr>
      <w:tr w:rsidR="00FD15A0" w:rsidRPr="00453CFC" w14:paraId="5735187E" w14:textId="77777777" w:rsidTr="00FD15A0">
        <w:tc>
          <w:tcPr>
            <w:tcW w:w="1977" w:type="dxa"/>
            <w:vMerge/>
          </w:tcPr>
          <w:p w14:paraId="375F3E5F" w14:textId="77777777" w:rsidR="00BD5CB3" w:rsidRPr="00D154DC" w:rsidRDefault="00BD5CB3" w:rsidP="00FD15A0">
            <w:pPr>
              <w:pStyle w:val="Lijstalinea"/>
              <w:spacing w:after="0" w:line="259" w:lineRule="auto"/>
              <w:ind w:left="0"/>
              <w:rPr>
                <w:rFonts w:cstheme="minorHAnsi"/>
                <w:sz w:val="20"/>
                <w:szCs w:val="20"/>
              </w:rPr>
            </w:pPr>
          </w:p>
        </w:tc>
        <w:tc>
          <w:tcPr>
            <w:tcW w:w="3118" w:type="dxa"/>
          </w:tcPr>
          <w:p w14:paraId="5BE88A4B" w14:textId="5AB2D508" w:rsidR="00BD5CB3" w:rsidRPr="00D154DC" w:rsidRDefault="00BD5CB3" w:rsidP="00FD15A0">
            <w:pPr>
              <w:pStyle w:val="Lijstalinea"/>
              <w:spacing w:after="0" w:line="259" w:lineRule="auto"/>
              <w:ind w:left="0"/>
              <w:rPr>
                <w:rFonts w:cstheme="minorHAnsi"/>
                <w:sz w:val="20"/>
                <w:szCs w:val="20"/>
              </w:rPr>
            </w:pPr>
            <w:r w:rsidRPr="00D154DC">
              <w:rPr>
                <w:rFonts w:cstheme="minorHAnsi"/>
              </w:rPr>
              <w:t>Bleek kweldergras</w:t>
            </w:r>
          </w:p>
        </w:tc>
        <w:tc>
          <w:tcPr>
            <w:tcW w:w="2228" w:type="dxa"/>
          </w:tcPr>
          <w:p w14:paraId="030E398A" w14:textId="242E8975" w:rsidR="00BD5CB3" w:rsidRPr="00D154DC" w:rsidRDefault="00BD5CB3" w:rsidP="00FD15A0">
            <w:pPr>
              <w:pStyle w:val="Lijstalinea"/>
              <w:spacing w:after="0" w:line="259" w:lineRule="auto"/>
              <w:ind w:left="0"/>
              <w:rPr>
                <w:rFonts w:cstheme="minorHAnsi"/>
                <w:sz w:val="20"/>
                <w:szCs w:val="20"/>
              </w:rPr>
            </w:pPr>
            <w:r w:rsidRPr="00D154DC">
              <w:rPr>
                <w:rFonts w:cstheme="minorHAnsi"/>
              </w:rPr>
              <w:t>H1330A</w:t>
            </w:r>
          </w:p>
        </w:tc>
        <w:tc>
          <w:tcPr>
            <w:tcW w:w="1804" w:type="dxa"/>
          </w:tcPr>
          <w:p w14:paraId="53C211E3" w14:textId="6FC62A83" w:rsidR="00BD5CB3" w:rsidRPr="00D154DC" w:rsidRDefault="00BD5CB3" w:rsidP="00FD15A0">
            <w:pPr>
              <w:pStyle w:val="Lijstalinea"/>
              <w:spacing w:after="0" w:line="259" w:lineRule="auto"/>
              <w:ind w:left="0"/>
              <w:rPr>
                <w:rFonts w:cstheme="minorHAnsi"/>
                <w:sz w:val="20"/>
                <w:szCs w:val="20"/>
              </w:rPr>
            </w:pPr>
            <w:r w:rsidRPr="00D154DC">
              <w:rPr>
                <w:rFonts w:cstheme="minorHAnsi"/>
              </w:rPr>
              <w:t>28</w:t>
            </w:r>
          </w:p>
        </w:tc>
      </w:tr>
      <w:tr w:rsidR="00FD15A0" w:rsidRPr="00453CFC" w14:paraId="43F8FA2E" w14:textId="77777777" w:rsidTr="00FD15A0">
        <w:tc>
          <w:tcPr>
            <w:tcW w:w="1977" w:type="dxa"/>
            <w:vMerge/>
          </w:tcPr>
          <w:p w14:paraId="2AF98140" w14:textId="77777777" w:rsidR="00BD5CB3" w:rsidRPr="00D154DC" w:rsidRDefault="00BD5CB3" w:rsidP="00FD15A0">
            <w:pPr>
              <w:pStyle w:val="Lijstalinea"/>
              <w:spacing w:after="0" w:line="259" w:lineRule="auto"/>
              <w:ind w:left="0"/>
              <w:rPr>
                <w:rFonts w:cstheme="minorHAnsi"/>
                <w:sz w:val="20"/>
                <w:szCs w:val="20"/>
              </w:rPr>
            </w:pPr>
          </w:p>
        </w:tc>
        <w:tc>
          <w:tcPr>
            <w:tcW w:w="3118" w:type="dxa"/>
          </w:tcPr>
          <w:p w14:paraId="40E0482C" w14:textId="58E6D72F" w:rsidR="00BD5CB3" w:rsidRPr="00D154DC" w:rsidRDefault="00BD5CB3" w:rsidP="00FD15A0">
            <w:pPr>
              <w:pStyle w:val="Lijstalinea"/>
              <w:spacing w:after="0" w:line="259" w:lineRule="auto"/>
              <w:ind w:left="0"/>
              <w:rPr>
                <w:rFonts w:cstheme="minorHAnsi"/>
                <w:sz w:val="20"/>
                <w:szCs w:val="20"/>
              </w:rPr>
            </w:pPr>
            <w:r w:rsidRPr="00D154DC">
              <w:rPr>
                <w:rFonts w:cstheme="minorHAnsi"/>
              </w:rPr>
              <w:t>Fijne kervel</w:t>
            </w:r>
          </w:p>
        </w:tc>
        <w:tc>
          <w:tcPr>
            <w:tcW w:w="2228" w:type="dxa"/>
          </w:tcPr>
          <w:p w14:paraId="773D843E" w14:textId="35511231" w:rsidR="00BD5CB3" w:rsidRPr="00D154DC" w:rsidRDefault="00BD5CB3" w:rsidP="00FD15A0">
            <w:pPr>
              <w:pStyle w:val="Lijstalinea"/>
              <w:spacing w:after="0" w:line="259" w:lineRule="auto"/>
              <w:ind w:left="0"/>
              <w:rPr>
                <w:rFonts w:cstheme="minorHAnsi"/>
                <w:sz w:val="20"/>
                <w:szCs w:val="20"/>
              </w:rPr>
            </w:pPr>
            <w:r w:rsidRPr="00D154DC">
              <w:rPr>
                <w:rFonts w:cstheme="minorHAnsi"/>
              </w:rPr>
              <w:t>H6430C</w:t>
            </w:r>
          </w:p>
        </w:tc>
        <w:tc>
          <w:tcPr>
            <w:tcW w:w="1804" w:type="dxa"/>
          </w:tcPr>
          <w:p w14:paraId="0E072A93" w14:textId="17F252E3" w:rsidR="00BD5CB3" w:rsidRPr="00D154DC" w:rsidRDefault="00BD5CB3" w:rsidP="00FD15A0">
            <w:pPr>
              <w:pStyle w:val="Lijstalinea"/>
              <w:spacing w:after="0" w:line="259" w:lineRule="auto"/>
              <w:ind w:left="0"/>
              <w:rPr>
                <w:rFonts w:cstheme="minorHAnsi"/>
                <w:sz w:val="20"/>
                <w:szCs w:val="20"/>
              </w:rPr>
            </w:pPr>
            <w:r w:rsidRPr="00D154DC">
              <w:rPr>
                <w:rFonts w:cstheme="minorHAnsi"/>
              </w:rPr>
              <w:t>8</w:t>
            </w:r>
          </w:p>
        </w:tc>
      </w:tr>
      <w:tr w:rsidR="00FD15A0" w:rsidRPr="00453CFC" w14:paraId="781FE4AC" w14:textId="77777777" w:rsidTr="00FD15A0">
        <w:tc>
          <w:tcPr>
            <w:tcW w:w="1977" w:type="dxa"/>
            <w:vMerge/>
          </w:tcPr>
          <w:p w14:paraId="41A29A11" w14:textId="77777777" w:rsidR="00BD5CB3" w:rsidRPr="00D154DC" w:rsidRDefault="00BD5CB3" w:rsidP="00FD15A0">
            <w:pPr>
              <w:pStyle w:val="Lijstalinea"/>
              <w:spacing w:after="0" w:line="259" w:lineRule="auto"/>
              <w:ind w:left="0"/>
              <w:rPr>
                <w:rFonts w:cstheme="minorHAnsi"/>
                <w:sz w:val="20"/>
                <w:szCs w:val="20"/>
              </w:rPr>
            </w:pPr>
          </w:p>
        </w:tc>
        <w:tc>
          <w:tcPr>
            <w:tcW w:w="3118" w:type="dxa"/>
          </w:tcPr>
          <w:p w14:paraId="15FD5279" w14:textId="4BE6ABFF" w:rsidR="00BD5CB3" w:rsidRPr="00D154DC" w:rsidRDefault="00BD5CB3" w:rsidP="00FD15A0">
            <w:pPr>
              <w:pStyle w:val="Lijstalinea"/>
              <w:spacing w:after="0" w:line="259" w:lineRule="auto"/>
              <w:ind w:left="0"/>
              <w:rPr>
                <w:rFonts w:cstheme="minorHAnsi"/>
                <w:sz w:val="20"/>
                <w:szCs w:val="20"/>
              </w:rPr>
            </w:pPr>
            <w:r w:rsidRPr="00D154DC">
              <w:rPr>
                <w:rFonts w:cstheme="minorHAnsi"/>
              </w:rPr>
              <w:t>Welriekende agrimonie</w:t>
            </w:r>
          </w:p>
        </w:tc>
        <w:tc>
          <w:tcPr>
            <w:tcW w:w="2228" w:type="dxa"/>
          </w:tcPr>
          <w:p w14:paraId="3251ACB2" w14:textId="2EBD9BC4" w:rsidR="00BD5CB3" w:rsidRPr="00D154DC" w:rsidRDefault="00BD5CB3" w:rsidP="00FD15A0">
            <w:pPr>
              <w:pStyle w:val="Lijstalinea"/>
              <w:spacing w:after="0" w:line="259" w:lineRule="auto"/>
              <w:ind w:left="0"/>
              <w:rPr>
                <w:rFonts w:cstheme="minorHAnsi"/>
                <w:sz w:val="20"/>
                <w:szCs w:val="20"/>
              </w:rPr>
            </w:pPr>
            <w:r w:rsidRPr="00D154DC">
              <w:rPr>
                <w:rFonts w:cstheme="minorHAnsi"/>
              </w:rPr>
              <w:t>H6430C</w:t>
            </w:r>
          </w:p>
        </w:tc>
        <w:tc>
          <w:tcPr>
            <w:tcW w:w="1804" w:type="dxa"/>
          </w:tcPr>
          <w:p w14:paraId="025B001C" w14:textId="37C99D7A" w:rsidR="00BD5CB3" w:rsidRPr="00D154DC" w:rsidRDefault="00BD5CB3" w:rsidP="00FD15A0">
            <w:pPr>
              <w:pStyle w:val="Lijstalinea"/>
              <w:spacing w:after="0" w:line="259" w:lineRule="auto"/>
              <w:ind w:left="0"/>
              <w:rPr>
                <w:rFonts w:cstheme="minorHAnsi"/>
                <w:sz w:val="20"/>
                <w:szCs w:val="20"/>
              </w:rPr>
            </w:pPr>
            <w:r w:rsidRPr="00D154DC">
              <w:rPr>
                <w:rFonts w:cstheme="minorHAnsi"/>
              </w:rPr>
              <w:t>8</w:t>
            </w:r>
          </w:p>
        </w:tc>
      </w:tr>
      <w:tr w:rsidR="00FD15A0" w:rsidRPr="00FD15A0" w14:paraId="71F6AA0A" w14:textId="77777777" w:rsidTr="00FD15A0">
        <w:tc>
          <w:tcPr>
            <w:tcW w:w="1977" w:type="dxa"/>
            <w:vMerge/>
          </w:tcPr>
          <w:p w14:paraId="7A9484A8" w14:textId="77777777" w:rsidR="00BD5CB3" w:rsidRPr="00D154DC" w:rsidRDefault="00BD5CB3" w:rsidP="00FD15A0">
            <w:pPr>
              <w:pStyle w:val="Lijstalinea"/>
              <w:spacing w:after="0" w:line="259" w:lineRule="auto"/>
              <w:ind w:left="0"/>
              <w:rPr>
                <w:rFonts w:cstheme="minorHAnsi"/>
                <w:sz w:val="20"/>
                <w:szCs w:val="20"/>
              </w:rPr>
            </w:pPr>
          </w:p>
        </w:tc>
        <w:tc>
          <w:tcPr>
            <w:tcW w:w="3118" w:type="dxa"/>
          </w:tcPr>
          <w:p w14:paraId="2EB220A3" w14:textId="4389F7D5" w:rsidR="00BD5CB3" w:rsidRPr="00D154DC" w:rsidRDefault="00BD5CB3" w:rsidP="00FD15A0">
            <w:pPr>
              <w:pStyle w:val="Lijstalinea"/>
              <w:spacing w:after="0" w:line="259" w:lineRule="auto"/>
              <w:ind w:left="0"/>
              <w:rPr>
                <w:rFonts w:cstheme="minorHAnsi"/>
                <w:sz w:val="20"/>
                <w:szCs w:val="20"/>
              </w:rPr>
            </w:pPr>
            <w:r w:rsidRPr="00D154DC">
              <w:rPr>
                <w:rFonts w:cstheme="minorHAnsi"/>
              </w:rPr>
              <w:t>Grote pimpernel</w:t>
            </w:r>
          </w:p>
        </w:tc>
        <w:tc>
          <w:tcPr>
            <w:tcW w:w="2228" w:type="dxa"/>
          </w:tcPr>
          <w:p w14:paraId="029ACD95" w14:textId="1F9293B9" w:rsidR="00BD5CB3" w:rsidRPr="00D154DC" w:rsidRDefault="00BD5CB3" w:rsidP="00FD15A0">
            <w:pPr>
              <w:pStyle w:val="Lijstalinea"/>
              <w:spacing w:after="0" w:line="259" w:lineRule="auto"/>
              <w:ind w:left="0"/>
              <w:rPr>
                <w:rFonts w:cstheme="minorHAnsi"/>
                <w:sz w:val="20"/>
                <w:szCs w:val="20"/>
              </w:rPr>
            </w:pPr>
            <w:r w:rsidRPr="00D154DC">
              <w:rPr>
                <w:rFonts w:cstheme="minorHAnsi"/>
              </w:rPr>
              <w:t>H6510B</w:t>
            </w:r>
          </w:p>
        </w:tc>
        <w:tc>
          <w:tcPr>
            <w:tcW w:w="1804" w:type="dxa"/>
          </w:tcPr>
          <w:p w14:paraId="07CD81BB" w14:textId="5748F0CE" w:rsidR="00BD5CB3" w:rsidRPr="00FD15A0" w:rsidRDefault="00BD5CB3" w:rsidP="00FD15A0">
            <w:pPr>
              <w:pStyle w:val="Lijstalinea"/>
              <w:spacing w:after="0" w:line="259" w:lineRule="auto"/>
              <w:ind w:left="0"/>
              <w:rPr>
                <w:rFonts w:cstheme="minorHAnsi"/>
                <w:sz w:val="20"/>
                <w:szCs w:val="20"/>
              </w:rPr>
            </w:pPr>
            <w:r w:rsidRPr="00D154DC">
              <w:rPr>
                <w:rFonts w:cstheme="minorHAnsi"/>
              </w:rPr>
              <w:t>6</w:t>
            </w:r>
            <w:r w:rsidRPr="00FD15A0">
              <w:rPr>
                <w:rFonts w:cstheme="minorHAnsi"/>
                <w:sz w:val="20"/>
                <w:szCs w:val="20"/>
              </w:rPr>
              <w:t xml:space="preserve"> </w:t>
            </w:r>
          </w:p>
        </w:tc>
      </w:tr>
    </w:tbl>
    <w:p w14:paraId="6FE7FD8B" w14:textId="77777777" w:rsidR="00D0312E" w:rsidRDefault="00D0312E" w:rsidP="00D0312E">
      <w:pPr>
        <w:pStyle w:val="Lijstalinea"/>
        <w:spacing w:after="160" w:line="259" w:lineRule="auto"/>
      </w:pPr>
    </w:p>
    <w:p w14:paraId="08F52FC9" w14:textId="77777777" w:rsidR="002A0B5D" w:rsidRPr="00244901" w:rsidRDefault="002A0B5D" w:rsidP="002A0B5D">
      <w:pPr>
        <w:pStyle w:val="Lijstalinea"/>
        <w:numPr>
          <w:ilvl w:val="0"/>
          <w:numId w:val="91"/>
        </w:numPr>
        <w:spacing w:after="160" w:line="259" w:lineRule="auto"/>
      </w:pPr>
      <w:r w:rsidRPr="00244901">
        <w:t>Koppel in GIS de typische soorten data aan de habitatkaart:</w:t>
      </w:r>
    </w:p>
    <w:p w14:paraId="4136F2C2" w14:textId="1F37E51A" w:rsidR="002A0B5D" w:rsidRPr="00D341A6" w:rsidRDefault="002A0B5D" w:rsidP="002A0B5D">
      <w:pPr>
        <w:pStyle w:val="Lijstalinea"/>
        <w:numPr>
          <w:ilvl w:val="1"/>
          <w:numId w:val="91"/>
        </w:numPr>
        <w:spacing w:after="160" w:line="259" w:lineRule="auto"/>
      </w:pPr>
      <w:r w:rsidRPr="00D341A6">
        <w:t>Maak een ‘spatial join’</w:t>
      </w:r>
      <w:r w:rsidR="00AB5B7F">
        <w:rPr>
          <w:rStyle w:val="Voetnootmarkering"/>
        </w:rPr>
        <w:footnoteReference w:id="22"/>
      </w:r>
      <w:r w:rsidRPr="00D341A6">
        <w:t xml:space="preserve"> van het lijstje typische soorten voor een specifiek habitattype aan het gehele N</w:t>
      </w:r>
      <w:r>
        <w:t xml:space="preserve">atura </w:t>
      </w:r>
      <w:r w:rsidRPr="00D341A6">
        <w:t>2000</w:t>
      </w:r>
      <w:r>
        <w:t>-</w:t>
      </w:r>
      <w:r w:rsidRPr="00D341A6">
        <w:t xml:space="preserve">gebied. </w:t>
      </w:r>
    </w:p>
    <w:p w14:paraId="740BD3EA" w14:textId="40AB9C95" w:rsidR="002A0B5D" w:rsidRPr="00D341A6" w:rsidRDefault="002A0B5D" w:rsidP="002A0B5D">
      <w:pPr>
        <w:pStyle w:val="Lijstalinea"/>
        <w:numPr>
          <w:ilvl w:val="1"/>
          <w:numId w:val="91"/>
        </w:numPr>
        <w:spacing w:after="160" w:line="259" w:lineRule="auto"/>
      </w:pPr>
      <w:r>
        <w:t xml:space="preserve">Maak </w:t>
      </w:r>
      <w:r w:rsidR="00237C1B">
        <w:t xml:space="preserve">aan deze ‘spatial join’ </w:t>
      </w:r>
      <w:r>
        <w:t xml:space="preserve">nog een ‘spatial join’ </w:t>
      </w:r>
      <w:r w:rsidR="00237C1B">
        <w:t>met</w:t>
      </w:r>
      <w:r>
        <w:t xml:space="preserve"> het habitattype zelf (selecteer hiervoor eerst in</w:t>
      </w:r>
      <w:r w:rsidR="00F337C6">
        <w:t xml:space="preserve"> het programma</w:t>
      </w:r>
      <w:r>
        <w:t xml:space="preserve"> </w:t>
      </w:r>
      <w:r w:rsidR="005A728C">
        <w:t xml:space="preserve">ArcMap </w:t>
      </w:r>
      <w:r>
        <w:t xml:space="preserve">op attribute het juiste habitattype en maak daar een aparte layer van). Het resultaat is </w:t>
      </w:r>
      <w:r w:rsidR="00237C1B">
        <w:t xml:space="preserve">een </w:t>
      </w:r>
      <w:r>
        <w:t>kaart per habitattype</w:t>
      </w:r>
      <w:r w:rsidR="00237C1B">
        <w:t xml:space="preserve"> waarop de typische soorten in de laatste 6 jaar in het gehele gebied </w:t>
      </w:r>
      <w:r w:rsidR="00C87485">
        <w:t xml:space="preserve">zijn </w:t>
      </w:r>
      <w:r w:rsidR="00237C1B">
        <w:t xml:space="preserve">weergegeven. </w:t>
      </w:r>
      <w:r>
        <w:t>Doe dit voor alle habitattypen.</w:t>
      </w:r>
      <w:r w:rsidR="007E3516">
        <w:t xml:space="preserve"> </w:t>
      </w:r>
    </w:p>
    <w:p w14:paraId="1907DC06" w14:textId="3E209F3E" w:rsidR="00AB5B7F" w:rsidRDefault="002A0B5D" w:rsidP="002A0B5D">
      <w:pPr>
        <w:pStyle w:val="Lijstalinea"/>
        <w:numPr>
          <w:ilvl w:val="1"/>
          <w:numId w:val="91"/>
        </w:numPr>
        <w:spacing w:after="160" w:line="259" w:lineRule="auto"/>
      </w:pPr>
      <w:r>
        <w:t xml:space="preserve">Maak van </w:t>
      </w:r>
      <w:r w:rsidR="00237C1B">
        <w:t xml:space="preserve">de </w:t>
      </w:r>
      <w:r>
        <w:t>‘join’ een export naar</w:t>
      </w:r>
      <w:r w:rsidR="00F12BBA">
        <w:t xml:space="preserve"> het programma</w:t>
      </w:r>
      <w:r>
        <w:t xml:space="preserve"> </w:t>
      </w:r>
      <w:r w:rsidR="00F12BBA">
        <w:t>Excel</w:t>
      </w:r>
      <w:r w:rsidR="00237C1B">
        <w:t xml:space="preserve">. In deze </w:t>
      </w:r>
      <w:r w:rsidR="00F12BBA">
        <w:t>Excel</w:t>
      </w:r>
      <w:r w:rsidR="00237C1B">
        <w:t xml:space="preserve"> is te selecteren of een bepaalde typische soort binnen het Natura 2000-gebied voorkomt</w:t>
      </w:r>
      <w:r>
        <w:t xml:space="preserve"> en </w:t>
      </w:r>
      <w:r w:rsidR="00237C1B">
        <w:t xml:space="preserve">of deze binnen het habitattype </w:t>
      </w:r>
      <w:r w:rsidR="00237C1B" w:rsidRPr="00BA6606">
        <w:t xml:space="preserve">voorkomt. </w:t>
      </w:r>
      <w:r w:rsidR="00495CC6" w:rsidRPr="00D154DC">
        <w:t>Voor mobiele soorten</w:t>
      </w:r>
      <w:r w:rsidR="003713BD" w:rsidRPr="00D154DC">
        <w:t xml:space="preserve"> (diersoorten)</w:t>
      </w:r>
      <w:r w:rsidR="00495CC6" w:rsidRPr="00D154DC">
        <w:t xml:space="preserve"> </w:t>
      </w:r>
      <w:r w:rsidR="00BE715A" w:rsidRPr="00D154DC">
        <w:t>geldt</w:t>
      </w:r>
      <w:r w:rsidR="00495CC6" w:rsidRPr="00D154DC">
        <w:t xml:space="preserve"> dat </w:t>
      </w:r>
      <w:r w:rsidR="00BE715A" w:rsidRPr="00D154DC">
        <w:t>als</w:t>
      </w:r>
      <w:r w:rsidR="00495CC6" w:rsidRPr="00D154DC">
        <w:t xml:space="preserve"> deze in een deelgebied voorkomen waar ook het habitattype aanwezig is, dat deze soort </w:t>
      </w:r>
      <w:r w:rsidR="00BE715A" w:rsidRPr="00D154DC">
        <w:t>meetelt als aanwezig voor</w:t>
      </w:r>
      <w:r w:rsidR="00495CC6" w:rsidRPr="00D154DC">
        <w:t xml:space="preserve"> het habitattype. Voor niet-mobiele soorten</w:t>
      </w:r>
      <w:r w:rsidR="003713BD" w:rsidRPr="00D154DC">
        <w:t xml:space="preserve"> (planten)</w:t>
      </w:r>
      <w:r w:rsidR="00495CC6" w:rsidRPr="00D154DC">
        <w:t xml:space="preserve"> </w:t>
      </w:r>
      <w:r w:rsidR="00BE715A" w:rsidRPr="00D154DC">
        <w:t>geldt dat</w:t>
      </w:r>
      <w:r w:rsidR="00F03D77" w:rsidRPr="00D154DC">
        <w:t xml:space="preserve"> de soort alleen </w:t>
      </w:r>
      <w:r w:rsidR="00BE715A" w:rsidRPr="00D154DC">
        <w:t xml:space="preserve">wordt meegeteld </w:t>
      </w:r>
      <w:r w:rsidR="00F03D77" w:rsidRPr="00D154DC">
        <w:t xml:space="preserve">als </w:t>
      </w:r>
      <w:r w:rsidR="00BE715A" w:rsidRPr="00D154DC">
        <w:t xml:space="preserve">deze </w:t>
      </w:r>
      <w:r w:rsidR="00F03D77" w:rsidRPr="00D154DC">
        <w:t xml:space="preserve">aanwezig </w:t>
      </w:r>
      <w:r w:rsidR="00BE715A" w:rsidRPr="00D154DC">
        <w:t xml:space="preserve">is </w:t>
      </w:r>
      <w:r w:rsidR="00F03D77" w:rsidRPr="00D154DC">
        <w:t>binnen het habitattype.</w:t>
      </w:r>
    </w:p>
    <w:p w14:paraId="04CDB73D" w14:textId="34709ED5" w:rsidR="002A0B5D" w:rsidRPr="004372D8" w:rsidRDefault="00237C1B" w:rsidP="002A0B5D">
      <w:pPr>
        <w:pStyle w:val="Lijstalinea"/>
        <w:numPr>
          <w:ilvl w:val="1"/>
          <w:numId w:val="91"/>
        </w:numPr>
        <w:spacing w:after="160" w:line="259" w:lineRule="auto"/>
      </w:pPr>
      <w:r>
        <w:t>V</w:t>
      </w:r>
      <w:r w:rsidR="002A0B5D" w:rsidRPr="00D341A6">
        <w:t>ul</w:t>
      </w:r>
      <w:r w:rsidR="002A0B5D" w:rsidRPr="00D341A6" w:rsidDel="00AB5B7F">
        <w:t xml:space="preserve"> </w:t>
      </w:r>
      <w:r w:rsidR="00AB5B7F">
        <w:t xml:space="preserve">met de uitkomst in </w:t>
      </w:r>
      <w:r w:rsidR="00F12BBA">
        <w:t>E</w:t>
      </w:r>
      <w:r w:rsidR="00AB5B7F">
        <w:t>xcel</w:t>
      </w:r>
      <w:r w:rsidR="00AB5B7F" w:rsidRPr="00D341A6">
        <w:t xml:space="preserve"> </w:t>
      </w:r>
      <w:r w:rsidR="002A0B5D" w:rsidRPr="00D341A6">
        <w:t xml:space="preserve">de lijst per habitattype in. </w:t>
      </w:r>
    </w:p>
    <w:p w14:paraId="62FB631E" w14:textId="0002F7DA" w:rsidR="002A0B5D" w:rsidRPr="00D341A6" w:rsidRDefault="002A0B5D" w:rsidP="00244901">
      <w:pPr>
        <w:pStyle w:val="Lijstalinea"/>
        <w:numPr>
          <w:ilvl w:val="0"/>
          <w:numId w:val="91"/>
        </w:numPr>
        <w:spacing w:after="0" w:line="259" w:lineRule="auto"/>
      </w:pPr>
      <w:r w:rsidRPr="00244901">
        <w:t xml:space="preserve">Voor de </w:t>
      </w:r>
      <w:r w:rsidR="008A38CB" w:rsidRPr="00244901">
        <w:t xml:space="preserve">typische </w:t>
      </w:r>
      <w:r w:rsidRPr="00244901">
        <w:t>so</w:t>
      </w:r>
      <w:r w:rsidRPr="00891D25">
        <w:t xml:space="preserve">orten </w:t>
      </w:r>
      <w:r w:rsidR="008A38CB" w:rsidRPr="00891D25">
        <w:t xml:space="preserve">waarvoor geen waarnemingen </w:t>
      </w:r>
      <w:r w:rsidRPr="00891D25">
        <w:t xml:space="preserve">in het Natura 2000-gebied </w:t>
      </w:r>
      <w:r w:rsidR="00114AC2" w:rsidRPr="00D154DC">
        <w:t xml:space="preserve">of de omgeving </w:t>
      </w:r>
      <w:r w:rsidR="00D803D4" w:rsidRPr="00D154DC">
        <w:t>zijn</w:t>
      </w:r>
      <w:r w:rsidR="00114AC2" w:rsidRPr="00D154DC">
        <w:t xml:space="preserve"> gedaan</w:t>
      </w:r>
      <w:r w:rsidR="00D803D4" w:rsidRPr="00D154DC">
        <w:t xml:space="preserve">, </w:t>
      </w:r>
      <w:r w:rsidRPr="00D154DC">
        <w:t>wordt</w:t>
      </w:r>
      <w:r w:rsidRPr="00891D25">
        <w:t xml:space="preserve"> nagegaan</w:t>
      </w:r>
      <w:r w:rsidRPr="00244901">
        <w:t xml:space="preserve"> of deze soort tijdens de referentieperiode aanwezig is geweest in de regio.</w:t>
      </w:r>
      <w:r w:rsidRPr="004372D8">
        <w:t xml:space="preserve"> Geraadpleegde bron voor deze stap is de verspreidingsatlas. Beantwoord per soort die niet </w:t>
      </w:r>
      <w:r w:rsidRPr="00D341A6">
        <w:t>aanwezig is in het N</w:t>
      </w:r>
      <w:r>
        <w:t xml:space="preserve">atura </w:t>
      </w:r>
      <w:r w:rsidRPr="00D341A6">
        <w:t>2000</w:t>
      </w:r>
      <w:r>
        <w:t>-</w:t>
      </w:r>
      <w:r w:rsidRPr="00D341A6">
        <w:t xml:space="preserve">gebied </w:t>
      </w:r>
      <w:r w:rsidR="004372D8">
        <w:t>met behulp van</w:t>
      </w:r>
      <w:r w:rsidRPr="00D341A6">
        <w:t xml:space="preserve"> de verspreidingsatlas</w:t>
      </w:r>
      <w:r w:rsidR="004372D8">
        <w:t xml:space="preserve"> de volgende vragen</w:t>
      </w:r>
      <w:r w:rsidRPr="00D341A6">
        <w:t>:</w:t>
      </w:r>
    </w:p>
    <w:p w14:paraId="61166C6F" w14:textId="21D13331" w:rsidR="002A0B5D" w:rsidRPr="00D341A6" w:rsidRDefault="002A0B5D" w:rsidP="00244901">
      <w:pPr>
        <w:pStyle w:val="Lijstalinea"/>
        <w:numPr>
          <w:ilvl w:val="1"/>
          <w:numId w:val="91"/>
        </w:numPr>
        <w:spacing w:after="0" w:line="259" w:lineRule="auto"/>
      </w:pPr>
      <w:r w:rsidRPr="00D341A6">
        <w:t>Komt de soort in het N</w:t>
      </w:r>
      <w:r w:rsidR="004372D8">
        <w:t xml:space="preserve">atura </w:t>
      </w:r>
      <w:r w:rsidRPr="00D341A6">
        <w:t>2000</w:t>
      </w:r>
      <w:r w:rsidR="004372D8">
        <w:t>-</w:t>
      </w:r>
      <w:r w:rsidRPr="00D341A6">
        <w:t>gebied voor in de referentieperiode 2000-2004?</w:t>
      </w:r>
    </w:p>
    <w:p w14:paraId="344AC5CD" w14:textId="74B71937" w:rsidR="002A0B5D" w:rsidRPr="00D341A6" w:rsidRDefault="002A0B5D" w:rsidP="00244901">
      <w:pPr>
        <w:pStyle w:val="Lijstalinea"/>
        <w:numPr>
          <w:ilvl w:val="1"/>
          <w:numId w:val="91"/>
        </w:numPr>
        <w:spacing w:after="0" w:line="259" w:lineRule="auto"/>
      </w:pPr>
      <w:r w:rsidRPr="00D341A6">
        <w:t>Komt de soort in nabije gebieden voor in de referentieperiode 2000-2004?</w:t>
      </w:r>
      <w:r w:rsidR="00F0699B">
        <w:t xml:space="preserve"> Dit is bepaald op</w:t>
      </w:r>
      <w:r w:rsidR="00D26F63">
        <w:t xml:space="preserve"> door de verspreidings</w:t>
      </w:r>
      <w:r w:rsidR="00BA4755">
        <w:t>a</w:t>
      </w:r>
      <w:r w:rsidR="00D26F63">
        <w:t>tl</w:t>
      </w:r>
      <w:r w:rsidR="00BA4755">
        <w:t>a</w:t>
      </w:r>
      <w:r w:rsidR="00D26F63">
        <w:t>s en het oordeel van de ecoloog.</w:t>
      </w:r>
    </w:p>
    <w:p w14:paraId="29A7E560" w14:textId="745002A5" w:rsidR="004372D8" w:rsidRPr="00D341A6" w:rsidRDefault="002A0B5D" w:rsidP="00244901">
      <w:pPr>
        <w:pStyle w:val="Lijstalinea"/>
        <w:numPr>
          <w:ilvl w:val="1"/>
          <w:numId w:val="91"/>
        </w:numPr>
        <w:spacing w:after="0" w:line="259" w:lineRule="auto"/>
      </w:pPr>
      <w:r w:rsidRPr="00D341A6">
        <w:t>Komt de soort in nabije gebieden voor in de laatste 6 jaar?</w:t>
      </w:r>
      <w:r>
        <w:t xml:space="preserve"> </w:t>
      </w:r>
      <w:r w:rsidR="00D26F63">
        <w:t>Dit is bepaald op door de verspreidings</w:t>
      </w:r>
      <w:r w:rsidR="00BA4755">
        <w:t>a</w:t>
      </w:r>
      <w:r w:rsidR="00D26F63">
        <w:t>tl</w:t>
      </w:r>
      <w:r w:rsidR="00BA4755">
        <w:t>a</w:t>
      </w:r>
      <w:r w:rsidR="00D26F63">
        <w:t>s en het oordeel van de ecoloog.</w:t>
      </w:r>
    </w:p>
    <w:p w14:paraId="2DDB6FF4" w14:textId="4E1D8C34" w:rsidR="002A0B5D" w:rsidRPr="00D341A6" w:rsidRDefault="00750E43" w:rsidP="00750E43">
      <w:pPr>
        <w:spacing w:after="0" w:line="259" w:lineRule="auto"/>
        <w:ind w:left="360"/>
      </w:pPr>
      <w:r w:rsidRPr="00415784">
        <w:t xml:space="preserve">Als </w:t>
      </w:r>
      <w:r w:rsidR="002A0B5D" w:rsidRPr="00415784">
        <w:t>op alle drie de vragen “nee” wordt beantwoord</w:t>
      </w:r>
      <w:r w:rsidRPr="00415784">
        <w:t>, wordt</w:t>
      </w:r>
      <w:r w:rsidR="002A0B5D" w:rsidRPr="00415784">
        <w:t xml:space="preserve"> </w:t>
      </w:r>
      <w:r w:rsidRPr="00415784">
        <w:t xml:space="preserve">de soort </w:t>
      </w:r>
      <w:r w:rsidR="002A0B5D" w:rsidRPr="00415784">
        <w:t xml:space="preserve">niet meegenomen in de analyse. </w:t>
      </w:r>
      <w:r w:rsidR="00A40750" w:rsidRPr="00D154DC">
        <w:t xml:space="preserve">De kanttekening </w:t>
      </w:r>
      <w:r w:rsidR="00004974" w:rsidRPr="00D154DC">
        <w:t xml:space="preserve">die </w:t>
      </w:r>
      <w:r w:rsidR="00A40750" w:rsidRPr="00D154DC">
        <w:t xml:space="preserve">te plaatsen is bij deze methode </w:t>
      </w:r>
      <w:r w:rsidR="00004974" w:rsidRPr="00D154DC">
        <w:t>is dat er een gat zit in de periode van waarnemingen</w:t>
      </w:r>
      <w:r w:rsidR="00CD58FE" w:rsidRPr="00D154DC">
        <w:t xml:space="preserve"> tussen de referentie en de huidige situatie</w:t>
      </w:r>
      <w:r w:rsidR="00004974" w:rsidRPr="00D154DC">
        <w:t>.</w:t>
      </w:r>
      <w:r w:rsidR="00BB65A9" w:rsidRPr="00D154DC">
        <w:t xml:space="preserve"> Dit </w:t>
      </w:r>
      <w:r w:rsidR="00BD019D" w:rsidRPr="00D154DC">
        <w:t>is correct</w:t>
      </w:r>
      <w:r w:rsidR="00BB65A9" w:rsidRPr="00D154DC">
        <w:t>, maar dit</w:t>
      </w:r>
      <w:r w:rsidR="00BD019D" w:rsidRPr="00D154DC">
        <w:t xml:space="preserve"> gegeven</w:t>
      </w:r>
      <w:r w:rsidR="00BB65A9" w:rsidRPr="00D154DC">
        <w:t xml:space="preserve"> maakt voor de uitkomsten van analyse weinig verschil. De referentiedatum is genomen omdat</w:t>
      </w:r>
      <w:r w:rsidR="00FC170A" w:rsidRPr="00D154DC">
        <w:t xml:space="preserve"> dit het ijkpunt vormt voor behoud of verbetering van kwaliteit. Vervolgens wordt een vergelijking gemaakt met de huidige situatie</w:t>
      </w:r>
      <w:r w:rsidR="00076C41" w:rsidRPr="00D154DC">
        <w:t xml:space="preserve">, omdat </w:t>
      </w:r>
      <w:r w:rsidR="00411CEC" w:rsidRPr="00D154DC">
        <w:t>dat van belang is voor de huidige kwaliteit</w:t>
      </w:r>
      <w:r w:rsidR="00FC170A" w:rsidRPr="00D154DC">
        <w:t>.</w:t>
      </w:r>
      <w:r w:rsidR="001E011A" w:rsidRPr="00D154DC">
        <w:t xml:space="preserve"> Deze twee momenten zijn voor de analyse daadwerkelijk relevant.</w:t>
      </w:r>
      <w:r w:rsidR="002149BC" w:rsidRPr="00D154DC">
        <w:t xml:space="preserve"> </w:t>
      </w:r>
      <w:r w:rsidR="00DA705A" w:rsidRPr="00D154DC">
        <w:t xml:space="preserve">Het risico bestaat dat door </w:t>
      </w:r>
      <w:r w:rsidR="000847F3" w:rsidRPr="00D154DC">
        <w:t xml:space="preserve">de tussenliggende periode niet te nemen, dat een tijdelijke “opleving van de kwaliteit” </w:t>
      </w:r>
      <w:r w:rsidR="00227A12" w:rsidRPr="00D154DC">
        <w:t xml:space="preserve">niet is meegenomen. Dit risico is echter verwaarloosbaar: de kans dat een typische soort </w:t>
      </w:r>
      <w:r w:rsidR="001E011A" w:rsidRPr="00D154DC">
        <w:t>tijdens de referentieperiode</w:t>
      </w:r>
      <w:r w:rsidR="0035423D" w:rsidRPr="00D154DC">
        <w:t xml:space="preserve"> en huidige situatie</w:t>
      </w:r>
      <w:r w:rsidR="004B0661" w:rsidRPr="00D154DC">
        <w:t xml:space="preserve"> niet aanwezig was</w:t>
      </w:r>
      <w:r w:rsidR="0035423D" w:rsidRPr="00D154DC">
        <w:t>, maar wel in de tussenliggende periode in het Natura 2000-gebied én omringende gebieden is verwaarloosbaar klein. Zeker omdat niet alleen de NDFF maar ook de versp</w:t>
      </w:r>
      <w:r w:rsidR="004B0661" w:rsidRPr="00D154DC">
        <w:t>r</w:t>
      </w:r>
      <w:r w:rsidR="0035423D" w:rsidRPr="00D154DC">
        <w:t>eidingsatlas is gebruikt</w:t>
      </w:r>
      <w:r w:rsidR="0031732A" w:rsidRPr="00D154DC">
        <w:t xml:space="preserve">: deze is wel </w:t>
      </w:r>
      <w:r w:rsidR="00F24A9B" w:rsidRPr="00D154DC">
        <w:t>gebaseerd</w:t>
      </w:r>
      <w:r w:rsidR="00F92D50" w:rsidRPr="00D154DC">
        <w:t xml:space="preserve"> op de NDFF maar </w:t>
      </w:r>
      <w:r w:rsidR="0031732A" w:rsidRPr="00D154DC">
        <w:t xml:space="preserve">geeft op een wat grotere schaal de </w:t>
      </w:r>
      <w:r w:rsidR="00F92D50" w:rsidRPr="00D154DC">
        <w:t>verspreiding weer</w:t>
      </w:r>
      <w:r w:rsidR="00F76E36" w:rsidRPr="00D154DC">
        <w:t xml:space="preserve"> en op die schaal fluctueren niet alle typische soorten</w:t>
      </w:r>
      <w:r w:rsidR="0042676B" w:rsidRPr="00D154DC">
        <w:t xml:space="preserve"> van een Natura 2000-gebied.</w:t>
      </w:r>
      <w:r w:rsidR="00F92D50" w:rsidRPr="00D154DC">
        <w:t xml:space="preserve"> </w:t>
      </w:r>
    </w:p>
    <w:p w14:paraId="7CEDC290" w14:textId="77777777" w:rsidR="00B41C2B" w:rsidRDefault="002A0B5D" w:rsidP="002A0B5D">
      <w:pPr>
        <w:pStyle w:val="Lijstalinea"/>
        <w:numPr>
          <w:ilvl w:val="0"/>
          <w:numId w:val="91"/>
        </w:numPr>
        <w:spacing w:after="160" w:line="259" w:lineRule="auto"/>
      </w:pPr>
      <w:r w:rsidRPr="00244901">
        <w:t>Tel hoeveel soorten meegenomen worden in de analyse en tel hoeveel soorten in het habitattype, of in het Natura 2000-gebied voorkomen. Dit kan nu uitgedrukt worden als percentage.</w:t>
      </w:r>
      <w:r w:rsidRPr="00B41C2B">
        <w:t xml:space="preserve"> Koppel</w:t>
      </w:r>
      <w:r w:rsidRPr="000F13B9">
        <w:t xml:space="preserve"> hier een oordeel over de kwaliteit aan: </w:t>
      </w:r>
    </w:p>
    <w:p w14:paraId="71635B9B" w14:textId="37DB4469" w:rsidR="00B41C2B" w:rsidRDefault="002A0B5D" w:rsidP="00B41C2B">
      <w:pPr>
        <w:pStyle w:val="Lijstalinea"/>
        <w:numPr>
          <w:ilvl w:val="1"/>
          <w:numId w:val="91"/>
        </w:numPr>
        <w:spacing w:after="160" w:line="259" w:lineRule="auto"/>
      </w:pPr>
      <w:r w:rsidRPr="000F13B9">
        <w:t>&gt;60%</w:t>
      </w:r>
      <w:r>
        <w:t xml:space="preserve"> van de soorten is aanwezig</w:t>
      </w:r>
      <w:r w:rsidRPr="000F13B9">
        <w:t>: goed</w:t>
      </w:r>
      <w:r w:rsidR="00B41C2B">
        <w:t>e kwaliteit;</w:t>
      </w:r>
      <w:r w:rsidRPr="000F13B9">
        <w:t xml:space="preserve"> </w:t>
      </w:r>
    </w:p>
    <w:p w14:paraId="4DB7904B" w14:textId="71DC3BBF" w:rsidR="00B41C2B" w:rsidRDefault="002A0B5D" w:rsidP="00B41C2B">
      <w:pPr>
        <w:pStyle w:val="Lijstalinea"/>
        <w:numPr>
          <w:ilvl w:val="1"/>
          <w:numId w:val="91"/>
        </w:numPr>
        <w:spacing w:after="160" w:line="259" w:lineRule="auto"/>
      </w:pPr>
      <w:r w:rsidRPr="000F13B9">
        <w:t>20-60%</w:t>
      </w:r>
      <w:r>
        <w:t xml:space="preserve"> van de soorten is aanwezig</w:t>
      </w:r>
      <w:r w:rsidRPr="000F13B9">
        <w:t>: matig</w:t>
      </w:r>
      <w:r w:rsidR="00B41C2B">
        <w:t>e kwaliteit;</w:t>
      </w:r>
    </w:p>
    <w:p w14:paraId="2A249538" w14:textId="54F2F93F" w:rsidR="00482B29" w:rsidRDefault="002A0B5D" w:rsidP="00482B29">
      <w:pPr>
        <w:pStyle w:val="Lijstalinea"/>
        <w:numPr>
          <w:ilvl w:val="1"/>
          <w:numId w:val="91"/>
        </w:numPr>
        <w:spacing w:after="160" w:line="259" w:lineRule="auto"/>
      </w:pPr>
      <w:r w:rsidRPr="000F13B9">
        <w:t>&lt;20%</w:t>
      </w:r>
      <w:r>
        <w:t xml:space="preserve"> van de soorten is aanwezig</w:t>
      </w:r>
      <w:r w:rsidR="00B41C2B">
        <w:t>:</w:t>
      </w:r>
      <w:r w:rsidRPr="000F13B9">
        <w:t xml:space="preserve"> </w:t>
      </w:r>
      <w:r w:rsidR="00B41C2B">
        <w:t xml:space="preserve">slechte </w:t>
      </w:r>
      <w:r w:rsidRPr="000F13B9">
        <w:t>kwaliteit.</w:t>
      </w:r>
    </w:p>
    <w:p w14:paraId="686B98CB" w14:textId="60B09734" w:rsidR="000370BD" w:rsidRPr="00D341A6" w:rsidRDefault="00962C89" w:rsidP="00D803D4">
      <w:pPr>
        <w:pStyle w:val="Lijstalinea"/>
        <w:numPr>
          <w:ilvl w:val="0"/>
          <w:numId w:val="91"/>
        </w:numPr>
        <w:spacing w:after="160" w:line="259" w:lineRule="auto"/>
      </w:pPr>
      <w:r>
        <w:t>Neem de volledige lijst met aan- en afwezige soorten op als bijlage bij de natuurdoelanalyse</w:t>
      </w:r>
      <w:r w:rsidR="001C1C9D">
        <w:t>.</w:t>
      </w:r>
    </w:p>
    <w:p w14:paraId="0A7B58C8" w14:textId="60C439A7" w:rsidR="002A0B5D" w:rsidRPr="002A0B5D" w:rsidRDefault="00BA5F97" w:rsidP="00352BA7">
      <w:pPr>
        <w:rPr>
          <w:b/>
          <w:bCs/>
          <w:i/>
          <w:iCs/>
        </w:rPr>
      </w:pPr>
      <w:r>
        <w:rPr>
          <w:b/>
          <w:bCs/>
          <w:i/>
          <w:iCs/>
        </w:rPr>
        <w:t>Overige kenmerken van goede s</w:t>
      </w:r>
      <w:r w:rsidR="002A0B5D" w:rsidRPr="002A0B5D">
        <w:rPr>
          <w:b/>
          <w:bCs/>
          <w:i/>
          <w:iCs/>
        </w:rPr>
        <w:t>tructuur en functie</w:t>
      </w:r>
    </w:p>
    <w:p w14:paraId="588CA64A" w14:textId="6FCF34E8" w:rsidR="00986484" w:rsidRPr="00347283" w:rsidRDefault="009A18E4" w:rsidP="00D67BD4">
      <w:pPr>
        <w:spacing w:after="0"/>
      </w:pPr>
      <w:r w:rsidRPr="009A18E4">
        <w:t>In de profielendocumenten van de habitattypen is onder het kopje “4. Kwaliteitseisen habitattype” en dan “</w:t>
      </w:r>
      <w:r w:rsidR="00E4668F" w:rsidRPr="009A18E4">
        <w:t xml:space="preserve">c. Overige </w:t>
      </w:r>
      <w:r w:rsidR="00E4668F" w:rsidRPr="00347283">
        <w:t>kenmerken van een goede structuur” aangegeven we</w:t>
      </w:r>
      <w:r w:rsidR="00E36E17">
        <w:t>l</w:t>
      </w:r>
      <w:r w:rsidR="00E4668F" w:rsidRPr="00347283">
        <w:t xml:space="preserve">ke </w:t>
      </w:r>
      <w:r w:rsidR="00E36E17">
        <w:t>aspecten</w:t>
      </w:r>
      <w:r w:rsidR="00E36E17" w:rsidRPr="00347283">
        <w:t xml:space="preserve"> </w:t>
      </w:r>
      <w:r w:rsidR="00D67BD4" w:rsidRPr="00347283">
        <w:t>een goede kwaliteit indiceren. Hier is echter niet aangegeven bij hoeveel van de kenmerken sprake is van een goede, matige of slecht</w:t>
      </w:r>
      <w:r w:rsidR="00BE169D" w:rsidRPr="00347283">
        <w:t>e</w:t>
      </w:r>
      <w:r w:rsidR="00D67BD4" w:rsidRPr="00347283">
        <w:t xml:space="preserve"> kwaliteit. </w:t>
      </w:r>
      <w:r w:rsidR="00986484" w:rsidRPr="00347283">
        <w:t>Met het nemen van de volgende stappen wordt de kwaliteit aan de hand van overige kenmerken van een goede structuur en functie in beeld gebracht:</w:t>
      </w:r>
      <w:r w:rsidR="00146FF6">
        <w:rPr>
          <w:rStyle w:val="Voetnootmarkering"/>
        </w:rPr>
        <w:footnoteReference w:id="23"/>
      </w:r>
    </w:p>
    <w:p w14:paraId="6B6E73DC" w14:textId="658D005D" w:rsidR="00DC2EE1" w:rsidRPr="00347283" w:rsidRDefault="00986484" w:rsidP="00F60C2F">
      <w:pPr>
        <w:pStyle w:val="ArcadisListNumber"/>
        <w:numPr>
          <w:ilvl w:val="0"/>
          <w:numId w:val="104"/>
        </w:numPr>
      </w:pPr>
      <w:r w:rsidRPr="00347283">
        <w:t>Bepaal per habitattype de aspecten die bepalend zijn voor de structuur en die bepalend zijn voor het ontstaan van de structuur</w:t>
      </w:r>
      <w:r w:rsidR="003C542A">
        <w:t xml:space="preserve"> op basis van het profielendocument</w:t>
      </w:r>
      <w:r w:rsidRPr="00347283">
        <w:t>.</w:t>
      </w:r>
    </w:p>
    <w:p w14:paraId="524BFCAE" w14:textId="5E9872F1" w:rsidR="00347283" w:rsidRDefault="00986484" w:rsidP="00DC2EE1">
      <w:pPr>
        <w:pStyle w:val="ArcadisListNumber"/>
        <w:numPr>
          <w:ilvl w:val="0"/>
          <w:numId w:val="104"/>
        </w:numPr>
      </w:pPr>
      <w:r w:rsidRPr="00347283">
        <w:t>Gebruik gegevens uit monitoring in het kader van beheerplannen. Wanneer deze niet voldoende data opleveren, kan aangevuld worden met vegetatiekarteringen, opnames van PQ’s, structuurkarteringen in SNL-gebieden en aanvullende veldbezoeken.</w:t>
      </w:r>
      <w:r w:rsidR="00DC2EE1">
        <w:t xml:space="preserve"> In de</w:t>
      </w:r>
      <w:r w:rsidR="00E51D31">
        <w:t xml:space="preserve"> natuurdoelanalyse</w:t>
      </w:r>
      <w:r w:rsidR="00DC2EE1">
        <w:t>s is specifiek aangegeven welke informatie is gebruikt voor deze analyse.</w:t>
      </w:r>
    </w:p>
    <w:p w14:paraId="6F81BC54" w14:textId="4F38D4E4" w:rsidR="00C057C9" w:rsidRPr="00347283" w:rsidRDefault="00986484" w:rsidP="00C057C9">
      <w:pPr>
        <w:pStyle w:val="ArcadisListNumber"/>
        <w:numPr>
          <w:ilvl w:val="0"/>
          <w:numId w:val="104"/>
        </w:numPr>
      </w:pPr>
      <w:r w:rsidRPr="00347283">
        <w:t>Bepaal per deelgebied of per habitattype het percentage van aanwezige aspecten van goede structuur en functie ten opzichte van het totaal en koppel hier een oordeel over de kwaliteit aan:</w:t>
      </w:r>
    </w:p>
    <w:p w14:paraId="372FDD85" w14:textId="2DD8A08F" w:rsidR="00C057C9" w:rsidRPr="00347283" w:rsidRDefault="00F60C2F" w:rsidP="00C057C9">
      <w:pPr>
        <w:pStyle w:val="ArcadisListNumber"/>
        <w:numPr>
          <w:ilvl w:val="1"/>
          <w:numId w:val="104"/>
        </w:numPr>
      </w:pPr>
      <w:r w:rsidRPr="00347283">
        <w:t xml:space="preserve">&gt;60% van de </w:t>
      </w:r>
      <w:r w:rsidR="00DF216E">
        <w:t>kwaliteitskenmerken</w:t>
      </w:r>
      <w:r w:rsidR="00DF216E" w:rsidRPr="00347283">
        <w:t xml:space="preserve"> </w:t>
      </w:r>
      <w:r w:rsidRPr="00347283">
        <w:t>is aanwezig: goede kwaliteit</w:t>
      </w:r>
      <w:r w:rsidR="00146FF6">
        <w:t>;</w:t>
      </w:r>
      <w:r w:rsidRPr="00347283">
        <w:t xml:space="preserve"> </w:t>
      </w:r>
    </w:p>
    <w:p w14:paraId="425207DD" w14:textId="02E21B59" w:rsidR="00C057C9" w:rsidRPr="00347283" w:rsidRDefault="00F60C2F" w:rsidP="00C057C9">
      <w:pPr>
        <w:pStyle w:val="ArcadisListNumber"/>
        <w:numPr>
          <w:ilvl w:val="1"/>
          <w:numId w:val="104"/>
        </w:numPr>
      </w:pPr>
      <w:r w:rsidRPr="00347283">
        <w:t xml:space="preserve">20-60% van de </w:t>
      </w:r>
      <w:r w:rsidR="00DF216E">
        <w:t>kwaliteitskenmerken</w:t>
      </w:r>
      <w:r w:rsidR="00DF216E" w:rsidRPr="00347283">
        <w:t xml:space="preserve"> </w:t>
      </w:r>
      <w:r w:rsidRPr="00347283">
        <w:t>is aanwezig: matige kwaliteit;</w:t>
      </w:r>
    </w:p>
    <w:p w14:paraId="3E289D85" w14:textId="373FCD58" w:rsidR="00F60C2F" w:rsidRPr="00347283" w:rsidRDefault="00F60C2F" w:rsidP="00C057C9">
      <w:pPr>
        <w:pStyle w:val="ArcadisListNumber"/>
        <w:numPr>
          <w:ilvl w:val="1"/>
          <w:numId w:val="104"/>
        </w:numPr>
      </w:pPr>
      <w:r w:rsidRPr="00347283">
        <w:t xml:space="preserve">&lt;20% van de </w:t>
      </w:r>
      <w:r w:rsidR="00DF216E">
        <w:t>kwaliteitskenmerken</w:t>
      </w:r>
      <w:r w:rsidR="00DF216E" w:rsidRPr="00347283">
        <w:t xml:space="preserve"> </w:t>
      </w:r>
      <w:r w:rsidRPr="00347283">
        <w:t>is aanwezig: slechte kwaliteit.</w:t>
      </w:r>
    </w:p>
    <w:p w14:paraId="01EE6298" w14:textId="77777777" w:rsidR="00986484" w:rsidRDefault="00986484" w:rsidP="00352BA7"/>
    <w:p w14:paraId="7CCBE2A8" w14:textId="21D8761F" w:rsidR="002A0B5D" w:rsidRDefault="002A0B5D" w:rsidP="004B6189">
      <w:pPr>
        <w:pStyle w:val="Kop3"/>
        <w:ind w:left="1276"/>
      </w:pPr>
      <w:bookmarkStart w:id="94" w:name="_Toc127454500"/>
      <w:r w:rsidRPr="002A0B5D">
        <w:t>Habitatrichtlijnsoorten</w:t>
      </w:r>
      <w:r w:rsidR="00DD0506">
        <w:t xml:space="preserve"> en Vogelrichtlijnsoorten</w:t>
      </w:r>
      <w:bookmarkEnd w:id="94"/>
    </w:p>
    <w:p w14:paraId="11AE83D0" w14:textId="29114153" w:rsidR="00991C1D" w:rsidRDefault="00DD0506" w:rsidP="00991C1D">
      <w:r>
        <w:t>Aan de hand van beschikbare gegevens over aanwezige populaties wordt de draagkracht van het Natura 2000-gebied vastgesteld.</w:t>
      </w:r>
      <w:r w:rsidR="001C1FFE">
        <w:t xml:space="preserve"> Dit wordt gedaan door </w:t>
      </w:r>
      <w:r>
        <w:t>aan de han</w:t>
      </w:r>
      <w:r w:rsidR="008E70D7">
        <w:t>d</w:t>
      </w:r>
      <w:r>
        <w:t xml:space="preserve"> van expert judgement</w:t>
      </w:r>
      <w:r w:rsidR="000A5649">
        <w:t xml:space="preserve"> te bepalen wat de leefgebieden van de relevante soorten zijn</w:t>
      </w:r>
      <w:r>
        <w:t xml:space="preserve">. </w:t>
      </w:r>
    </w:p>
    <w:p w14:paraId="5A1BA19F" w14:textId="7ED4AEED" w:rsidR="006C7377" w:rsidRPr="006C7377" w:rsidRDefault="006C7377" w:rsidP="00991C1D">
      <w:pPr>
        <w:rPr>
          <w:b/>
          <w:bCs/>
        </w:rPr>
      </w:pPr>
      <w:r w:rsidRPr="006C7377">
        <w:rPr>
          <w:b/>
          <w:bCs/>
        </w:rPr>
        <w:t>Habitatrichtlijnsoorten</w:t>
      </w:r>
    </w:p>
    <w:p w14:paraId="6F037570" w14:textId="2E7503B2" w:rsidR="00991C1D" w:rsidRDefault="00991C1D" w:rsidP="00991C1D">
      <w:r>
        <w:t xml:space="preserve">Om de verspreiding van het potentieel geschikte leefgebied van de verschillende </w:t>
      </w:r>
      <w:r w:rsidR="00500E0E">
        <w:t>H</w:t>
      </w:r>
      <w:r>
        <w:t xml:space="preserve">abitatrichtlijnsoorten in kaart te brengen is gebruik gemaakt van de habitattypenkaart, de leefgebiedenkaart en eventueel de vegetatietypenkaart. In het geval er met de habitattypenkaart en de leefgebiedenkaart een voldoende dekkend beeld kon worden verkregen is de vegetatietypenkaart niet gebruikt. Indien dit niet het geval was is een selectie gemaakt van vegetatietypen die representatief zijn voor het leefgebied. </w:t>
      </w:r>
      <w:r w:rsidR="005002EC">
        <w:t xml:space="preserve">In het onderstaande kader </w:t>
      </w:r>
      <w:r w:rsidR="002843C4">
        <w:t xml:space="preserve">is ter illustratie voor </w:t>
      </w:r>
      <w:r>
        <w:t xml:space="preserve">per </w:t>
      </w:r>
      <w:r w:rsidR="00025E82">
        <w:t>H</w:t>
      </w:r>
      <w:r>
        <w:t>abitatrichtlijnsoort</w:t>
      </w:r>
      <w:r w:rsidR="00357C17">
        <w:t xml:space="preserve"> voor Nieuwkoopse Plassen &amp; De Haeck</w:t>
      </w:r>
      <w:r>
        <w:t xml:space="preserve"> beschreven welke habitattypen, leefgebieden en eventueel vegetatietypen zijn meegenomen voor de afbakening van het potentieel geschikte leefgebied.</w:t>
      </w:r>
      <w:r w:rsidR="00025E82">
        <w:t xml:space="preserve"> Volgens hetzelfde principe kan d</w:t>
      </w:r>
      <w:r w:rsidR="00276ED6">
        <w:t xml:space="preserve">it ook voor andere Natura 2000-gebieden en bijbehorende </w:t>
      </w:r>
      <w:r w:rsidR="00772790">
        <w:t>kwalificeren</w:t>
      </w:r>
      <w:r w:rsidR="00357C17">
        <w:t>de natuurwaarden worden toegepast. Dit is dan beschreven in de doelanalyses.</w:t>
      </w:r>
    </w:p>
    <w:p w14:paraId="3F85B54E" w14:textId="1669F1A7" w:rsidR="004C254D" w:rsidRDefault="00357C17"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b/>
          <w:bCs/>
          <w:sz w:val="18"/>
          <w:szCs w:val="18"/>
        </w:rPr>
        <w:t xml:space="preserve">Bepaling leefgebieden voor draagkracht kwalificerende soorten </w:t>
      </w:r>
      <w:r w:rsidR="004C254D" w:rsidRPr="00EC1A59">
        <w:rPr>
          <w:b/>
          <w:bCs/>
          <w:sz w:val="18"/>
          <w:szCs w:val="18"/>
        </w:rPr>
        <w:t>Natura</w:t>
      </w:r>
      <w:r w:rsidRPr="00EC1A59">
        <w:rPr>
          <w:b/>
          <w:bCs/>
          <w:sz w:val="18"/>
          <w:szCs w:val="18"/>
        </w:rPr>
        <w:t xml:space="preserve"> 2000-gebied Nieuw</w:t>
      </w:r>
      <w:r w:rsidR="004C254D" w:rsidRPr="00EC1A59">
        <w:rPr>
          <w:b/>
          <w:bCs/>
          <w:sz w:val="18"/>
          <w:szCs w:val="18"/>
        </w:rPr>
        <w:t>k</w:t>
      </w:r>
      <w:r w:rsidRPr="00EC1A59">
        <w:rPr>
          <w:b/>
          <w:bCs/>
          <w:sz w:val="18"/>
          <w:szCs w:val="18"/>
        </w:rPr>
        <w:t>oop</w:t>
      </w:r>
      <w:r w:rsidR="004C254D" w:rsidRPr="00EC1A59">
        <w:rPr>
          <w:b/>
          <w:bCs/>
          <w:sz w:val="18"/>
          <w:szCs w:val="18"/>
        </w:rPr>
        <w:t>se Plassen &amp; De Haeck</w:t>
      </w:r>
    </w:p>
    <w:p w14:paraId="392719B5" w14:textId="77777777" w:rsidR="004C254D" w:rsidRPr="00EC1A59" w:rsidRDefault="004C254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p>
    <w:p w14:paraId="72BD3056" w14:textId="77777777" w:rsidR="00991C1D"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i/>
          <w:iCs/>
          <w:sz w:val="18"/>
          <w:szCs w:val="18"/>
        </w:rPr>
        <w:t>Zeggekorfslak</w:t>
      </w:r>
    </w:p>
    <w:p w14:paraId="57FB20CE" w14:textId="54C35392" w:rsidR="00357C17" w:rsidRDefault="00357C17" w:rsidP="00EC1A59">
      <w:pPr>
        <w:pBdr>
          <w:top w:val="single" w:sz="4" w:space="1" w:color="auto"/>
          <w:left w:val="single" w:sz="4" w:space="1" w:color="auto"/>
          <w:bottom w:val="single" w:sz="4" w:space="1" w:color="auto"/>
          <w:right w:val="single" w:sz="4" w:space="1" w:color="auto"/>
        </w:pBdr>
        <w:spacing w:after="0" w:line="240" w:lineRule="auto"/>
        <w:rPr>
          <w:sz w:val="18"/>
          <w:szCs w:val="18"/>
        </w:rPr>
      </w:pPr>
    </w:p>
    <w:p w14:paraId="5EF44DC0" w14:textId="197E6F67" w:rsidR="00991C1D" w:rsidRDefault="00991C1D" w:rsidP="00EC1A59">
      <w:pPr>
        <w:pBdr>
          <w:top w:val="single" w:sz="4" w:space="1" w:color="auto"/>
          <w:left w:val="single" w:sz="4" w:space="1" w:color="auto"/>
          <w:bottom w:val="single" w:sz="4" w:space="1" w:color="auto"/>
          <w:right w:val="single" w:sz="4" w:space="1" w:color="auto"/>
        </w:pBdr>
        <w:spacing w:after="0" w:line="240" w:lineRule="auto"/>
        <w:rPr>
          <w:sz w:val="18"/>
          <w:szCs w:val="18"/>
        </w:rPr>
      </w:pPr>
      <w:r w:rsidRPr="00EC1A59">
        <w:rPr>
          <w:sz w:val="18"/>
          <w:szCs w:val="18"/>
        </w:rPr>
        <w:t xml:space="preserve">Voor de afbakening van het leefgebied van zeggekorfslak zijn geen habitattypen gebruikt. Het leefgebied LG05 Grote zeggenmoeras is typisch voor zeggekorfslak en is meegenomen voor de afbakening van het leefgebied. Aangezien het hier enkel stikstofgevoelige leefgebieden betreft en er geen habitattypen gebruikt zijn is ook de vegetatietypenkaart gebruikt om een dekkend beeld te krijgen. Hiervan zijn alle vegetatietypen gebruikt die onder hoofdgroep grote zeggenvegetaties vallen zoals gedefinieerd in Langbroek </w:t>
      </w:r>
      <w:r w:rsidRPr="00EC1A59">
        <w:rPr>
          <w:i/>
          <w:iCs/>
          <w:sz w:val="18"/>
          <w:szCs w:val="18"/>
        </w:rPr>
        <w:t xml:space="preserve">et </w:t>
      </w:r>
      <w:r w:rsidRPr="00DC2EE1">
        <w:rPr>
          <w:i/>
          <w:iCs/>
          <w:sz w:val="18"/>
          <w:szCs w:val="18"/>
        </w:rPr>
        <w:t>al</w:t>
      </w:r>
      <w:r w:rsidR="00DC2EE1">
        <w:rPr>
          <w:sz w:val="18"/>
          <w:szCs w:val="18"/>
        </w:rPr>
        <w:t>.</w:t>
      </w:r>
      <w:r w:rsidRPr="00EC1A59">
        <w:rPr>
          <w:sz w:val="18"/>
          <w:szCs w:val="18"/>
        </w:rPr>
        <w:t xml:space="preserve"> (2019a)</w:t>
      </w:r>
      <w:r w:rsidR="000206BE">
        <w:rPr>
          <w:sz w:val="18"/>
          <w:szCs w:val="18"/>
        </w:rPr>
        <w:t xml:space="preserve"> </w:t>
      </w:r>
      <w:r w:rsidR="000206BE" w:rsidRPr="000206BE">
        <w:rPr>
          <w:i/>
          <w:iCs/>
          <w:sz w:val="18"/>
          <w:szCs w:val="18"/>
        </w:rPr>
        <w:t>[zie voor referentie</w:t>
      </w:r>
      <w:r w:rsidR="00E51D31">
        <w:rPr>
          <w:i/>
          <w:iCs/>
          <w:sz w:val="18"/>
          <w:szCs w:val="18"/>
        </w:rPr>
        <w:t xml:space="preserve"> natuurdoelanalyse</w:t>
      </w:r>
      <w:r w:rsidR="000206BE" w:rsidRPr="000206BE">
        <w:rPr>
          <w:i/>
          <w:iCs/>
          <w:sz w:val="18"/>
          <w:szCs w:val="18"/>
        </w:rPr>
        <w:t xml:space="preserve"> Nieuwkoopse Plassen &amp; De Haeck, red.]</w:t>
      </w:r>
      <w:r w:rsidRPr="00EC1A59">
        <w:rPr>
          <w:sz w:val="18"/>
          <w:szCs w:val="18"/>
        </w:rPr>
        <w:t xml:space="preserve">. </w:t>
      </w:r>
    </w:p>
    <w:p w14:paraId="157872C0" w14:textId="77777777" w:rsidR="00357C17" w:rsidRPr="00EC1A59" w:rsidRDefault="00357C17" w:rsidP="00EC1A59">
      <w:pPr>
        <w:pBdr>
          <w:top w:val="single" w:sz="4" w:space="1" w:color="auto"/>
          <w:left w:val="single" w:sz="4" w:space="1" w:color="auto"/>
          <w:bottom w:val="single" w:sz="4" w:space="1" w:color="auto"/>
          <w:right w:val="single" w:sz="4" w:space="1" w:color="auto"/>
        </w:pBdr>
        <w:spacing w:after="0" w:line="240" w:lineRule="auto"/>
        <w:rPr>
          <w:sz w:val="18"/>
          <w:szCs w:val="18"/>
        </w:rPr>
      </w:pPr>
    </w:p>
    <w:p w14:paraId="5D5797FD" w14:textId="77777777" w:rsidR="00991C1D"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i/>
          <w:iCs/>
          <w:sz w:val="18"/>
          <w:szCs w:val="18"/>
        </w:rPr>
        <w:t>Gestreepte waterroofkever, bittervoorn, kleine modderkruiper en platte schijfhoren</w:t>
      </w:r>
    </w:p>
    <w:p w14:paraId="046EAB91" w14:textId="1F04AC99" w:rsidR="00991C1D" w:rsidRDefault="00991C1D" w:rsidP="00EC1A59">
      <w:pPr>
        <w:pBdr>
          <w:top w:val="single" w:sz="4" w:space="1" w:color="auto"/>
          <w:left w:val="single" w:sz="4" w:space="1" w:color="auto"/>
          <w:bottom w:val="single" w:sz="4" w:space="1" w:color="auto"/>
          <w:right w:val="single" w:sz="4" w:space="1" w:color="auto"/>
        </w:pBdr>
        <w:spacing w:after="0" w:line="240" w:lineRule="auto"/>
        <w:rPr>
          <w:sz w:val="18"/>
          <w:szCs w:val="18"/>
        </w:rPr>
      </w:pPr>
      <w:r w:rsidRPr="00EC1A59">
        <w:rPr>
          <w:sz w:val="18"/>
          <w:szCs w:val="18"/>
        </w:rPr>
        <w:t>Voor de afbakening van het leefgebied van gestreepte waterroofkever, bittervoorn, kleine modderkruiper en platte schijfhoren zijn de habitattypen H3140 Kranswierwateren en H3150 Meren met krabbenscheer en fonteinkruiden gebruikt. Daarnaast is het leefgebied LG02 Geïsoleerde meander en petgat gebruikt. Hiermee is het leefgebied van deze soorten voldoende dekkend in beeld en dus zijn er aanvullend geen vegetatietypen gebruikt.</w:t>
      </w:r>
    </w:p>
    <w:p w14:paraId="115E19C4" w14:textId="77777777" w:rsidR="00357C17" w:rsidRPr="00EC1A59" w:rsidRDefault="00357C17" w:rsidP="00EC1A59">
      <w:pPr>
        <w:pBdr>
          <w:top w:val="single" w:sz="4" w:space="1" w:color="auto"/>
          <w:left w:val="single" w:sz="4" w:space="1" w:color="auto"/>
          <w:bottom w:val="single" w:sz="4" w:space="1" w:color="auto"/>
          <w:right w:val="single" w:sz="4" w:space="1" w:color="auto"/>
        </w:pBdr>
        <w:spacing w:after="0" w:line="240" w:lineRule="auto"/>
        <w:rPr>
          <w:sz w:val="18"/>
          <w:szCs w:val="18"/>
        </w:rPr>
      </w:pPr>
    </w:p>
    <w:p w14:paraId="24B8874F" w14:textId="77777777" w:rsidR="00991C1D"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i/>
          <w:iCs/>
          <w:sz w:val="18"/>
          <w:szCs w:val="18"/>
        </w:rPr>
        <w:t>Rivierdonderpad</w:t>
      </w:r>
    </w:p>
    <w:p w14:paraId="562BACED" w14:textId="620F1FCF" w:rsidR="00991C1D" w:rsidRDefault="00991C1D" w:rsidP="00EC1A59">
      <w:pPr>
        <w:pBdr>
          <w:top w:val="single" w:sz="4" w:space="1" w:color="auto"/>
          <w:left w:val="single" w:sz="4" w:space="1" w:color="auto"/>
          <w:bottom w:val="single" w:sz="4" w:space="1" w:color="auto"/>
          <w:right w:val="single" w:sz="4" w:space="1" w:color="auto"/>
        </w:pBdr>
        <w:spacing w:after="0" w:line="240" w:lineRule="auto"/>
        <w:rPr>
          <w:sz w:val="18"/>
          <w:szCs w:val="18"/>
        </w:rPr>
      </w:pPr>
      <w:r w:rsidRPr="00EC1A59">
        <w:rPr>
          <w:sz w:val="18"/>
          <w:szCs w:val="18"/>
        </w:rPr>
        <w:t>Voor de afbakening van het leefgebied van rivierdonderpad zijn de habitattypen H3140 Kranswierwateren en H3150 Meren met krabbenscheer en fonteinkruiden gebruikt. Hiermee is het leefgebied van deze soorten voldoende dekkend in beeld en dus zijn er aanvullend geen vegetatietypen gebruikt.</w:t>
      </w:r>
    </w:p>
    <w:p w14:paraId="79443D75" w14:textId="77777777" w:rsidR="00357C17" w:rsidRPr="00EC1A59" w:rsidRDefault="00357C17" w:rsidP="00EC1A59">
      <w:pPr>
        <w:pBdr>
          <w:top w:val="single" w:sz="4" w:space="1" w:color="auto"/>
          <w:left w:val="single" w:sz="4" w:space="1" w:color="auto"/>
          <w:bottom w:val="single" w:sz="4" w:space="1" w:color="auto"/>
          <w:right w:val="single" w:sz="4" w:space="1" w:color="auto"/>
        </w:pBdr>
        <w:spacing w:after="0" w:line="240" w:lineRule="auto"/>
        <w:rPr>
          <w:sz w:val="18"/>
          <w:szCs w:val="18"/>
        </w:rPr>
      </w:pPr>
    </w:p>
    <w:p w14:paraId="6495E805" w14:textId="77777777" w:rsidR="00991C1D"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i/>
          <w:iCs/>
          <w:sz w:val="18"/>
          <w:szCs w:val="18"/>
        </w:rPr>
        <w:t>Noordse woelmuis</w:t>
      </w:r>
    </w:p>
    <w:p w14:paraId="65F3058B" w14:textId="228492D1" w:rsidR="00991C1D" w:rsidRDefault="00991C1D" w:rsidP="00EC1A59">
      <w:pPr>
        <w:pBdr>
          <w:top w:val="single" w:sz="4" w:space="1" w:color="auto"/>
          <w:left w:val="single" w:sz="4" w:space="1" w:color="auto"/>
          <w:bottom w:val="single" w:sz="4" w:space="1" w:color="auto"/>
          <w:right w:val="single" w:sz="4" w:space="1" w:color="auto"/>
        </w:pBdr>
        <w:spacing w:after="0" w:line="240" w:lineRule="auto"/>
        <w:rPr>
          <w:sz w:val="18"/>
          <w:szCs w:val="18"/>
        </w:rPr>
      </w:pPr>
      <w:r w:rsidRPr="00EC1A59">
        <w:rPr>
          <w:sz w:val="18"/>
          <w:szCs w:val="18"/>
        </w:rPr>
        <w:t>Voor de afbakening van het leefgebied van noordse woelmuis is het habitattype H6430A Ruigten en zomen, subtype moerasspirea gebruikt. Daarnaast is ook de vegetatietypenkaart gebruikt om een dekkend beeld te krijgen leefgebied. Hiervan zijn de rietgedomineerde vegetaties gebruikt (08-7, 08-8, 08B3-1 en 08B3-3) en zijn de vegetatietypen gebruikt die onder hoofdgroepen Witbolgraslanden, Dotterbloemhooiland en verwante vegetaties en Veldrushooiland en verwante vegetaties vallen zoals gedefinieerd in Langbroek et al (2019a)</w:t>
      </w:r>
      <w:r w:rsidR="000206BE">
        <w:rPr>
          <w:sz w:val="18"/>
          <w:szCs w:val="18"/>
        </w:rPr>
        <w:t xml:space="preserve"> </w:t>
      </w:r>
      <w:r w:rsidR="000206BE" w:rsidRPr="000206BE">
        <w:rPr>
          <w:i/>
          <w:iCs/>
          <w:sz w:val="18"/>
          <w:szCs w:val="18"/>
        </w:rPr>
        <w:t>[zie voor referentie</w:t>
      </w:r>
      <w:r w:rsidR="00E51D31">
        <w:rPr>
          <w:i/>
          <w:iCs/>
          <w:sz w:val="18"/>
          <w:szCs w:val="18"/>
        </w:rPr>
        <w:t xml:space="preserve"> natuurdoelanalyse</w:t>
      </w:r>
      <w:r w:rsidR="000206BE" w:rsidRPr="000206BE">
        <w:rPr>
          <w:i/>
          <w:iCs/>
          <w:sz w:val="18"/>
          <w:szCs w:val="18"/>
        </w:rPr>
        <w:t xml:space="preserve"> Nieuwkoopse Plassen &amp; De Haeck, red.]</w:t>
      </w:r>
      <w:r w:rsidRPr="00EC1A59">
        <w:rPr>
          <w:sz w:val="18"/>
          <w:szCs w:val="18"/>
        </w:rPr>
        <w:t xml:space="preserve">. </w:t>
      </w:r>
    </w:p>
    <w:p w14:paraId="19960CB6" w14:textId="77777777" w:rsidR="00357C17" w:rsidRPr="00EC1A59" w:rsidRDefault="00357C17" w:rsidP="00EC1A59">
      <w:pPr>
        <w:pBdr>
          <w:top w:val="single" w:sz="4" w:space="1" w:color="auto"/>
          <w:left w:val="single" w:sz="4" w:space="1" w:color="auto"/>
          <w:bottom w:val="single" w:sz="4" w:space="1" w:color="auto"/>
          <w:right w:val="single" w:sz="4" w:space="1" w:color="auto"/>
        </w:pBdr>
        <w:spacing w:after="0" w:line="240" w:lineRule="auto"/>
        <w:rPr>
          <w:sz w:val="18"/>
          <w:szCs w:val="18"/>
        </w:rPr>
      </w:pPr>
    </w:p>
    <w:p w14:paraId="37289DC2" w14:textId="77777777" w:rsidR="00991C1D"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i/>
          <w:iCs/>
          <w:sz w:val="18"/>
          <w:szCs w:val="18"/>
        </w:rPr>
      </w:pPr>
      <w:r w:rsidRPr="00EC1A59">
        <w:rPr>
          <w:i/>
          <w:iCs/>
          <w:sz w:val="18"/>
          <w:szCs w:val="18"/>
        </w:rPr>
        <w:t>Groenknolorchis</w:t>
      </w:r>
    </w:p>
    <w:p w14:paraId="30191C9A" w14:textId="2C38E369" w:rsidR="00DD0506" w:rsidRPr="00EC1A59" w:rsidRDefault="00991C1D" w:rsidP="00EC1A59">
      <w:pPr>
        <w:pBdr>
          <w:top w:val="single" w:sz="4" w:space="1" w:color="auto"/>
          <w:left w:val="single" w:sz="4" w:space="1" w:color="auto"/>
          <w:bottom w:val="single" w:sz="4" w:space="1" w:color="auto"/>
          <w:right w:val="single" w:sz="4" w:space="1" w:color="auto"/>
        </w:pBdr>
        <w:spacing w:after="0" w:line="240" w:lineRule="auto"/>
        <w:rPr>
          <w:sz w:val="18"/>
          <w:szCs w:val="18"/>
        </w:rPr>
      </w:pPr>
      <w:r w:rsidRPr="00EC1A59">
        <w:rPr>
          <w:sz w:val="18"/>
          <w:szCs w:val="18"/>
        </w:rPr>
        <w:t>Voor de afbakening van het biotoop van groenknolorchis is het habitattype H7140B Overgangs- en trilvenen, subtype veenmosrietlanden gebruikt. Hiermee is het leefgebied van deze soorten voldoende dekkend in beeld en dus zijn er aanvullend geen vegetatietypen gebruikt.</w:t>
      </w:r>
    </w:p>
    <w:p w14:paraId="22D3456B" w14:textId="4047B1C2" w:rsidR="00811D95" w:rsidRDefault="00811D95" w:rsidP="00EC1A59"/>
    <w:p w14:paraId="197B3C77" w14:textId="564DF00E" w:rsidR="006C7377" w:rsidRPr="006C7377" w:rsidRDefault="006C7377" w:rsidP="00EC1A59">
      <w:pPr>
        <w:rPr>
          <w:b/>
          <w:bCs/>
        </w:rPr>
      </w:pPr>
      <w:r w:rsidRPr="13CFF916">
        <w:rPr>
          <w:b/>
          <w:bCs/>
        </w:rPr>
        <w:t>Vogelrichtlijnsoorten</w:t>
      </w:r>
    </w:p>
    <w:p w14:paraId="19920F11" w14:textId="22F23077" w:rsidR="00EC69D6" w:rsidRDefault="00DC783A" w:rsidP="00EC69D6">
      <w:pPr>
        <w:spacing w:after="0"/>
        <w:rPr>
          <w:color w:val="auto"/>
        </w:rPr>
      </w:pPr>
      <w:r w:rsidRPr="00EC69D6">
        <w:rPr>
          <w:color w:val="auto"/>
        </w:rPr>
        <w:t xml:space="preserve">Voor het bepalen van de huidige situatie en trends van de </w:t>
      </w:r>
      <w:r w:rsidR="00EC69D6" w:rsidRPr="00EC69D6">
        <w:rPr>
          <w:color w:val="auto"/>
        </w:rPr>
        <w:t>V</w:t>
      </w:r>
      <w:r w:rsidRPr="00EC69D6">
        <w:rPr>
          <w:color w:val="auto"/>
        </w:rPr>
        <w:t xml:space="preserve">ogelrichtlijnsoorten is gebruik gemaakt van </w:t>
      </w:r>
      <w:r w:rsidR="00BB6484" w:rsidRPr="00EC69D6">
        <w:rPr>
          <w:color w:val="auto"/>
        </w:rPr>
        <w:t>(niet</w:t>
      </w:r>
      <w:r w:rsidR="00EC69D6" w:rsidRPr="00EC69D6">
        <w:rPr>
          <w:color w:val="auto"/>
        </w:rPr>
        <w:t>-</w:t>
      </w:r>
      <w:r w:rsidR="00BB6484" w:rsidRPr="00EC69D6">
        <w:rPr>
          <w:color w:val="auto"/>
        </w:rPr>
        <w:t xml:space="preserve">openbare) </w:t>
      </w:r>
      <w:r w:rsidRPr="00EC69D6">
        <w:rPr>
          <w:color w:val="auto"/>
        </w:rPr>
        <w:t xml:space="preserve">gegevens </w:t>
      </w:r>
      <w:r w:rsidR="00EC69D6" w:rsidRPr="00EC69D6">
        <w:rPr>
          <w:color w:val="auto"/>
        </w:rPr>
        <w:t>van</w:t>
      </w:r>
      <w:r w:rsidRPr="00EC69D6">
        <w:rPr>
          <w:color w:val="auto"/>
        </w:rPr>
        <w:t xml:space="preserve"> de Nationale Databank Flora en Fauna (NDFF).</w:t>
      </w:r>
      <w:r w:rsidR="00EC69D6">
        <w:rPr>
          <w:color w:val="auto"/>
        </w:rPr>
        <w:t xml:space="preserve"> </w:t>
      </w:r>
      <w:r w:rsidR="00AA4A89">
        <w:rPr>
          <w:color w:val="auto"/>
        </w:rPr>
        <w:t>De volgende da</w:t>
      </w:r>
      <w:r w:rsidR="000E3780">
        <w:rPr>
          <w:color w:val="auto"/>
        </w:rPr>
        <w:t>t</w:t>
      </w:r>
      <w:r w:rsidR="00032066">
        <w:rPr>
          <w:color w:val="auto"/>
        </w:rPr>
        <w:t>a</w:t>
      </w:r>
      <w:r w:rsidR="00AA4A89">
        <w:rPr>
          <w:color w:val="auto"/>
        </w:rPr>
        <w:t xml:space="preserve"> is gebruikt:</w:t>
      </w:r>
    </w:p>
    <w:p w14:paraId="6B392F92" w14:textId="403A0418" w:rsidR="00EC69D6" w:rsidRDefault="00DC783A" w:rsidP="00EC69D6">
      <w:pPr>
        <w:pStyle w:val="ArcadisListBullet"/>
      </w:pPr>
      <w:r>
        <w:t>NEM-tellingen van broedende vogels</w:t>
      </w:r>
      <w:r w:rsidR="00AA4A89">
        <w:t>;</w:t>
      </w:r>
      <w:r>
        <w:t xml:space="preserve"> </w:t>
      </w:r>
    </w:p>
    <w:p w14:paraId="1AD53650" w14:textId="0CBBF5C6" w:rsidR="00EC69D6" w:rsidRDefault="00DC783A" w:rsidP="00EC69D6">
      <w:pPr>
        <w:pStyle w:val="ArcadisListBullet"/>
      </w:pPr>
      <w:r>
        <w:t>meetnet watervogels</w:t>
      </w:r>
      <w:r w:rsidR="00AA4A89">
        <w:t>;</w:t>
      </w:r>
      <w:r>
        <w:t xml:space="preserve"> </w:t>
      </w:r>
    </w:p>
    <w:p w14:paraId="638CDE23" w14:textId="21D0535F" w:rsidR="00EC69D6" w:rsidRDefault="00DC783A" w:rsidP="00EC69D6">
      <w:pPr>
        <w:pStyle w:val="ArcadisListBullet"/>
      </w:pPr>
      <w:r>
        <w:t>meetnet van slaapplaatsen</w:t>
      </w:r>
      <w:r w:rsidR="00AA4A89">
        <w:t>;</w:t>
      </w:r>
    </w:p>
    <w:p w14:paraId="5E58DCCC" w14:textId="304421BA" w:rsidR="00AA4A89" w:rsidRPr="00D154DC" w:rsidRDefault="00AA4A89" w:rsidP="00EC69D6">
      <w:pPr>
        <w:pStyle w:val="ArcadisListBullet"/>
      </w:pPr>
      <w:r w:rsidRPr="00D154DC">
        <w:t>standaardanalyses van SOVON/CBS voor de N</w:t>
      </w:r>
      <w:r w:rsidR="003E43AB" w:rsidRPr="00D154DC">
        <w:t xml:space="preserve">atura </w:t>
      </w:r>
      <w:r w:rsidRPr="00D154DC">
        <w:t>2000</w:t>
      </w:r>
      <w:r w:rsidR="003E43AB" w:rsidRPr="00D154DC">
        <w:t>-</w:t>
      </w:r>
      <w:r w:rsidRPr="00D154DC">
        <w:t xml:space="preserve">gebieden (beschikbaar op </w:t>
      </w:r>
      <w:hyperlink r:id="rId26" w:history="1">
        <w:r w:rsidR="00032066" w:rsidRPr="00D154DC">
          <w:rPr>
            <w:rStyle w:val="Hyperlink"/>
          </w:rPr>
          <w:t>https://stats.sovon.nl/stats/gebieden/?language=dutch</w:t>
        </w:r>
      </w:hyperlink>
      <w:r w:rsidR="00032066" w:rsidRPr="00D154DC">
        <w:t xml:space="preserve">). </w:t>
      </w:r>
    </w:p>
    <w:p w14:paraId="6DAAF4DD" w14:textId="77777777" w:rsidR="00EC69D6" w:rsidRPr="000B6F99" w:rsidRDefault="00EC69D6" w:rsidP="00EC69D6">
      <w:pPr>
        <w:pStyle w:val="ArcadisListBullet"/>
        <w:numPr>
          <w:ilvl w:val="0"/>
          <w:numId w:val="0"/>
        </w:numPr>
        <w:rPr>
          <w:highlight w:val="yellow"/>
        </w:rPr>
      </w:pPr>
    </w:p>
    <w:p w14:paraId="6393BC68" w14:textId="5FAE5F57" w:rsidR="000E1757" w:rsidRPr="003D040D" w:rsidRDefault="00DC783A" w:rsidP="000C6BE4">
      <w:pPr>
        <w:spacing w:after="0"/>
        <w:rPr>
          <w:color w:val="auto"/>
        </w:rPr>
      </w:pPr>
      <w:r>
        <w:t xml:space="preserve">Met deze gegevens zijn </w:t>
      </w:r>
      <w:r w:rsidR="007736C6">
        <w:t xml:space="preserve">trendanalyses gemaakt: </w:t>
      </w:r>
      <w:r>
        <w:t xml:space="preserve">voor de broedvogels het aantal territoria </w:t>
      </w:r>
      <w:r w:rsidR="000E1757">
        <w:t xml:space="preserve">en </w:t>
      </w:r>
      <w:r w:rsidR="007736C6">
        <w:t>voor</w:t>
      </w:r>
      <w:r w:rsidR="000E1757">
        <w:t xml:space="preserve"> niet-broedvogels het seizoensgemiddelde of seizoensmaximum. D</w:t>
      </w:r>
      <w:r w:rsidR="00831ECF">
        <w:t xml:space="preserve">aarnaast is per telgebied het </w:t>
      </w:r>
      <w:r>
        <w:t xml:space="preserve">gemiddeld aantal </w:t>
      </w:r>
      <w:r w:rsidR="00831ECF">
        <w:t>territoria</w:t>
      </w:r>
      <w:r w:rsidR="000B39EE">
        <w:t xml:space="preserve"> voor broedvogels en het seizoensgemiddelde of maximum voor niet-broedvogels</w:t>
      </w:r>
      <w:r w:rsidR="00831ECF">
        <w:t xml:space="preserve"> in de laatste 10 </w:t>
      </w:r>
      <w:r w:rsidR="00831ECF" w:rsidRPr="003D040D">
        <w:rPr>
          <w:color w:val="auto"/>
        </w:rPr>
        <w:t xml:space="preserve">jaar en laatste 5 jaar bepaald. </w:t>
      </w:r>
      <w:r w:rsidR="000C6BE4" w:rsidRPr="003D040D">
        <w:rPr>
          <w:color w:val="auto"/>
        </w:rPr>
        <w:t xml:space="preserve">De gegevens zijn op de volgende manier bewerkt: </w:t>
      </w:r>
    </w:p>
    <w:p w14:paraId="524A88C3" w14:textId="6B61F2A8" w:rsidR="00B202C0" w:rsidRPr="003D040D" w:rsidRDefault="00B202C0" w:rsidP="00BB6484">
      <w:pPr>
        <w:pStyle w:val="Lijstalinea"/>
        <w:numPr>
          <w:ilvl w:val="0"/>
          <w:numId w:val="148"/>
        </w:numPr>
        <w:rPr>
          <w:color w:val="auto"/>
        </w:rPr>
      </w:pPr>
      <w:r w:rsidRPr="003D040D">
        <w:rPr>
          <w:color w:val="auto"/>
        </w:rPr>
        <w:t>Sla de .dbf</w:t>
      </w:r>
      <w:r w:rsidR="003D040D">
        <w:rPr>
          <w:color w:val="auto"/>
        </w:rPr>
        <w:t>-</w:t>
      </w:r>
      <w:r w:rsidRPr="003D040D">
        <w:rPr>
          <w:color w:val="auto"/>
        </w:rPr>
        <w:t>bestand</w:t>
      </w:r>
      <w:r w:rsidR="003D040D">
        <w:rPr>
          <w:color w:val="auto"/>
        </w:rPr>
        <w:t>en</w:t>
      </w:r>
      <w:r w:rsidRPr="003D040D">
        <w:rPr>
          <w:color w:val="auto"/>
        </w:rPr>
        <w:t xml:space="preserve"> van de </w:t>
      </w:r>
      <w:r w:rsidR="003D040D">
        <w:rPr>
          <w:color w:val="auto"/>
        </w:rPr>
        <w:t xml:space="preserve">aangeleverde </w:t>
      </w:r>
      <w:r w:rsidRPr="003D040D">
        <w:rPr>
          <w:color w:val="auto"/>
        </w:rPr>
        <w:t>shape</w:t>
      </w:r>
      <w:r w:rsidR="00E33597">
        <w:rPr>
          <w:color w:val="auto"/>
        </w:rPr>
        <w:t>-bestand</w:t>
      </w:r>
      <w:r w:rsidRPr="003D040D">
        <w:rPr>
          <w:color w:val="auto"/>
        </w:rPr>
        <w:t xml:space="preserve"> op als Excel </w:t>
      </w:r>
      <w:r w:rsidR="0073166E">
        <w:rPr>
          <w:color w:val="auto"/>
        </w:rPr>
        <w:t xml:space="preserve">- </w:t>
      </w:r>
      <w:r w:rsidRPr="003D040D">
        <w:rPr>
          <w:color w:val="auto"/>
        </w:rPr>
        <w:t>of .csv</w:t>
      </w:r>
      <w:r w:rsidR="00E33597">
        <w:rPr>
          <w:color w:val="auto"/>
        </w:rPr>
        <w:t>-</w:t>
      </w:r>
      <w:r w:rsidR="00D331B6" w:rsidRPr="003D040D">
        <w:rPr>
          <w:color w:val="auto"/>
        </w:rPr>
        <w:t xml:space="preserve">bestand zodat </w:t>
      </w:r>
      <w:r w:rsidR="000C6BE4" w:rsidRPr="003D040D">
        <w:rPr>
          <w:color w:val="auto"/>
        </w:rPr>
        <w:t xml:space="preserve">hier </w:t>
      </w:r>
      <w:r w:rsidR="00D504DD">
        <w:rPr>
          <w:color w:val="auto"/>
        </w:rPr>
        <w:t xml:space="preserve">in het programma Excel </w:t>
      </w:r>
      <w:r w:rsidR="000C6BE4" w:rsidRPr="003D040D">
        <w:rPr>
          <w:color w:val="auto"/>
        </w:rPr>
        <w:t xml:space="preserve">draaitabellen </w:t>
      </w:r>
      <w:r w:rsidR="003D040D" w:rsidRPr="003D040D">
        <w:rPr>
          <w:color w:val="auto"/>
        </w:rPr>
        <w:t>van gemaakt kunnen worden of</w:t>
      </w:r>
      <w:r w:rsidR="00D331B6" w:rsidRPr="003D040D">
        <w:rPr>
          <w:color w:val="auto"/>
        </w:rPr>
        <w:t xml:space="preserve"> </w:t>
      </w:r>
      <w:r w:rsidR="003D040D" w:rsidRPr="003D040D">
        <w:rPr>
          <w:color w:val="auto"/>
        </w:rPr>
        <w:t>te</w:t>
      </w:r>
      <w:r w:rsidR="00D331B6" w:rsidRPr="003D040D">
        <w:rPr>
          <w:color w:val="auto"/>
        </w:rPr>
        <w:t xml:space="preserve"> gebruiken </w:t>
      </w:r>
      <w:r w:rsidR="003D040D" w:rsidRPr="003D040D">
        <w:rPr>
          <w:color w:val="auto"/>
        </w:rPr>
        <w:t xml:space="preserve">zijn </w:t>
      </w:r>
      <w:r w:rsidR="00D331B6" w:rsidRPr="003D040D">
        <w:rPr>
          <w:color w:val="auto"/>
        </w:rPr>
        <w:t>in</w:t>
      </w:r>
      <w:r w:rsidR="003D040D" w:rsidRPr="003D040D">
        <w:rPr>
          <w:color w:val="auto"/>
        </w:rPr>
        <w:t xml:space="preserve"> het programma</w:t>
      </w:r>
      <w:r w:rsidR="00D331B6" w:rsidRPr="003D040D">
        <w:rPr>
          <w:color w:val="auto"/>
        </w:rPr>
        <w:t xml:space="preserve"> R-studio.</w:t>
      </w:r>
    </w:p>
    <w:p w14:paraId="43C4014F" w14:textId="40158583" w:rsidR="00E072CE" w:rsidRPr="003D040D" w:rsidRDefault="00E072CE" w:rsidP="00BB6484">
      <w:pPr>
        <w:pStyle w:val="Lijstalinea"/>
        <w:numPr>
          <w:ilvl w:val="0"/>
          <w:numId w:val="148"/>
        </w:numPr>
        <w:rPr>
          <w:color w:val="auto"/>
        </w:rPr>
      </w:pPr>
      <w:r w:rsidRPr="003D040D">
        <w:rPr>
          <w:color w:val="auto"/>
        </w:rPr>
        <w:t xml:space="preserve">Verander de </w:t>
      </w:r>
      <w:r w:rsidR="001D72F5" w:rsidRPr="003D040D">
        <w:rPr>
          <w:color w:val="auto"/>
        </w:rPr>
        <w:t>datum notitie in de kolom “Datum_start”</w:t>
      </w:r>
      <w:r w:rsidRPr="003D040D">
        <w:rPr>
          <w:color w:val="auto"/>
        </w:rPr>
        <w:t xml:space="preserve"> van dd/mm/jjjj naar alleen jaartallen. </w:t>
      </w:r>
    </w:p>
    <w:p w14:paraId="54060A26" w14:textId="56EA2A0E" w:rsidR="00F6285F" w:rsidRPr="00A05C14" w:rsidRDefault="00614AE8" w:rsidP="00F6285F">
      <w:pPr>
        <w:pStyle w:val="Lijstalinea"/>
        <w:numPr>
          <w:ilvl w:val="0"/>
          <w:numId w:val="148"/>
        </w:numPr>
        <w:rPr>
          <w:color w:val="auto"/>
        </w:rPr>
      </w:pPr>
      <w:r w:rsidRPr="00A05C14">
        <w:rPr>
          <w:color w:val="auto"/>
        </w:rPr>
        <w:t>D</w:t>
      </w:r>
      <w:r w:rsidR="00E82392" w:rsidRPr="00A05C14">
        <w:rPr>
          <w:color w:val="auto"/>
        </w:rPr>
        <w:t>e kolom</w:t>
      </w:r>
      <w:r w:rsidR="00624543" w:rsidRPr="00A05C14">
        <w:rPr>
          <w:color w:val="auto"/>
        </w:rPr>
        <w:t xml:space="preserve"> “Obs_uri” </w:t>
      </w:r>
      <w:r w:rsidRPr="00A05C14">
        <w:rPr>
          <w:color w:val="auto"/>
        </w:rPr>
        <w:t xml:space="preserve">geeft een unieke code weer van </w:t>
      </w:r>
      <w:r w:rsidR="00085B9A" w:rsidRPr="00A05C14">
        <w:rPr>
          <w:color w:val="auto"/>
        </w:rPr>
        <w:t>de opgenomen waarneming</w:t>
      </w:r>
      <w:r w:rsidR="00B63E40" w:rsidRPr="00A05C14">
        <w:rPr>
          <w:color w:val="auto"/>
        </w:rPr>
        <w:t xml:space="preserve"> en </w:t>
      </w:r>
      <w:r w:rsidR="00085B9A" w:rsidRPr="00A05C14">
        <w:rPr>
          <w:color w:val="auto"/>
        </w:rPr>
        <w:t>bestaat uit een aantal gedeelten</w:t>
      </w:r>
      <w:r w:rsidR="00B63E40" w:rsidRPr="00A05C14">
        <w:rPr>
          <w:color w:val="auto"/>
        </w:rPr>
        <w:t xml:space="preserve">. </w:t>
      </w:r>
      <w:r w:rsidR="001E50FC" w:rsidRPr="00A05C14">
        <w:rPr>
          <w:color w:val="auto"/>
        </w:rPr>
        <w:t>Splits</w:t>
      </w:r>
      <w:r w:rsidR="00B63E40" w:rsidRPr="00A05C14">
        <w:rPr>
          <w:color w:val="auto"/>
        </w:rPr>
        <w:t xml:space="preserve"> deze code </w:t>
      </w:r>
      <w:r w:rsidR="0057457C" w:rsidRPr="00A05C14">
        <w:rPr>
          <w:color w:val="auto"/>
        </w:rPr>
        <w:t xml:space="preserve">met behulp van de functie </w:t>
      </w:r>
      <w:r w:rsidR="008D692D" w:rsidRPr="00A05C14">
        <w:rPr>
          <w:color w:val="auto"/>
        </w:rPr>
        <w:t xml:space="preserve">tekst naar kolommen op in </w:t>
      </w:r>
      <w:r w:rsidR="00F6285F">
        <w:rPr>
          <w:color w:val="auto"/>
        </w:rPr>
        <w:t>een aantal</w:t>
      </w:r>
      <w:r w:rsidR="008D692D" w:rsidRPr="00A05C14">
        <w:rPr>
          <w:color w:val="auto"/>
        </w:rPr>
        <w:t xml:space="preserve"> onderdelen: </w:t>
      </w:r>
      <w:r w:rsidR="00F6285F" w:rsidRPr="00A05C14">
        <w:rPr>
          <w:color w:val="auto"/>
        </w:rPr>
        <w:t xml:space="preserve">De gehele code is als volgt: </w:t>
      </w:r>
      <w:r w:rsidR="005C70FE" w:rsidRPr="005C70FE">
        <w:rPr>
          <w:color w:val="auto"/>
        </w:rPr>
        <w:t>http://sovon.nl/observations/bmp/11055_2013_720_909634114</w:t>
      </w:r>
      <w:r w:rsidR="005C70FE">
        <w:rPr>
          <w:color w:val="auto"/>
        </w:rPr>
        <w:t>. De onderdelen hiervan zijn:</w:t>
      </w:r>
    </w:p>
    <w:p w14:paraId="0063312F" w14:textId="54331796" w:rsidR="001E50FC" w:rsidRPr="00901803" w:rsidRDefault="00EC1B5E" w:rsidP="008D692D">
      <w:pPr>
        <w:pStyle w:val="Lijstalinea"/>
        <w:numPr>
          <w:ilvl w:val="1"/>
          <w:numId w:val="148"/>
        </w:numPr>
        <w:rPr>
          <w:color w:val="auto"/>
        </w:rPr>
      </w:pPr>
      <w:hyperlink r:id="rId27" w:history="1">
        <w:r w:rsidR="00F07DE2" w:rsidRPr="00901803">
          <w:rPr>
            <w:rStyle w:val="Hyperlink"/>
            <w:color w:val="auto"/>
          </w:rPr>
          <w:t>http://sovon.nl/observations/</w:t>
        </w:r>
      </w:hyperlink>
      <w:r w:rsidR="00F07DE2" w:rsidRPr="00901803">
        <w:rPr>
          <w:color w:val="auto"/>
        </w:rPr>
        <w:t xml:space="preserve">  = o</w:t>
      </w:r>
      <w:r w:rsidR="001E50FC" w:rsidRPr="00901803">
        <w:rPr>
          <w:color w:val="auto"/>
        </w:rPr>
        <w:t>nderdeel van de internetlink</w:t>
      </w:r>
      <w:r w:rsidR="00F07DE2" w:rsidRPr="00901803">
        <w:rPr>
          <w:color w:val="auto"/>
        </w:rPr>
        <w:t>.</w:t>
      </w:r>
    </w:p>
    <w:p w14:paraId="0D91D27F" w14:textId="077EEBB8" w:rsidR="001E50FC" w:rsidRPr="00901803" w:rsidRDefault="00F07DE2" w:rsidP="008D692D">
      <w:pPr>
        <w:pStyle w:val="Lijstalinea"/>
        <w:numPr>
          <w:ilvl w:val="1"/>
          <w:numId w:val="148"/>
        </w:numPr>
        <w:rPr>
          <w:color w:val="auto"/>
        </w:rPr>
      </w:pPr>
      <w:r w:rsidRPr="00901803">
        <w:rPr>
          <w:color w:val="auto"/>
        </w:rPr>
        <w:t xml:space="preserve">bmp = </w:t>
      </w:r>
      <w:r w:rsidR="00686FB9">
        <w:rPr>
          <w:color w:val="auto"/>
        </w:rPr>
        <w:t xml:space="preserve">telproject </w:t>
      </w:r>
      <w:r w:rsidR="00582DC5">
        <w:rPr>
          <w:color w:val="auto"/>
        </w:rPr>
        <w:t xml:space="preserve">van de waarneming. Elke waarneming heeft plaatsgevonden onder een bepaald telproject van SOVON, in dit geval staat BMP voor </w:t>
      </w:r>
      <w:r w:rsidR="00AB5B7F">
        <w:rPr>
          <w:color w:val="auto"/>
        </w:rPr>
        <w:t>“</w:t>
      </w:r>
      <w:r w:rsidR="00582DC5">
        <w:rPr>
          <w:color w:val="auto"/>
        </w:rPr>
        <w:t>broedvogel</w:t>
      </w:r>
      <w:r w:rsidR="00197DAE" w:rsidRPr="00197DAE">
        <w:rPr>
          <w:color w:val="auto"/>
        </w:rPr>
        <w:t>monitoringsproject</w:t>
      </w:r>
      <w:r w:rsidR="00AB5B7F">
        <w:rPr>
          <w:color w:val="auto"/>
        </w:rPr>
        <w:t>”</w:t>
      </w:r>
      <w:r w:rsidR="00197DAE" w:rsidRPr="00197DAE">
        <w:rPr>
          <w:color w:val="auto"/>
        </w:rPr>
        <w:t>.</w:t>
      </w:r>
      <w:r w:rsidR="00B41132" w:rsidRPr="00901803">
        <w:rPr>
          <w:color w:val="auto"/>
        </w:rPr>
        <w:t xml:space="preserve"> </w:t>
      </w:r>
      <w:r w:rsidR="00582DC5">
        <w:rPr>
          <w:color w:val="auto"/>
        </w:rPr>
        <w:t xml:space="preserve">Daarnaast zijn er ook tellingen van slaapplaatsen, tellingen in het kader van de </w:t>
      </w:r>
      <w:r w:rsidR="00197DAE" w:rsidRPr="00197DAE">
        <w:rPr>
          <w:color w:val="auto"/>
        </w:rPr>
        <w:t>NEM</w:t>
      </w:r>
      <w:r w:rsidR="00EA21A7">
        <w:rPr>
          <w:color w:val="auto"/>
        </w:rPr>
        <w:t xml:space="preserve"> (Netwerk Ecologische Monitoring)</w:t>
      </w:r>
      <w:r w:rsidRPr="00901803">
        <w:rPr>
          <w:color w:val="auto"/>
        </w:rPr>
        <w:t>.</w:t>
      </w:r>
      <w:r w:rsidR="00B41132" w:rsidRPr="00901803">
        <w:rPr>
          <w:color w:val="auto"/>
        </w:rPr>
        <w:t xml:space="preserve"> </w:t>
      </w:r>
    </w:p>
    <w:p w14:paraId="6E1A8F04" w14:textId="0F55F114" w:rsidR="001E50FC" w:rsidRPr="001C6932" w:rsidRDefault="00F07DE2" w:rsidP="00F07DE2">
      <w:pPr>
        <w:pStyle w:val="Lijstalinea"/>
        <w:numPr>
          <w:ilvl w:val="1"/>
          <w:numId w:val="148"/>
        </w:numPr>
        <w:rPr>
          <w:color w:val="auto"/>
        </w:rPr>
      </w:pPr>
      <w:r w:rsidRPr="001C6932">
        <w:rPr>
          <w:color w:val="auto"/>
        </w:rPr>
        <w:t xml:space="preserve">11055 = </w:t>
      </w:r>
      <w:r w:rsidR="00A13B65" w:rsidRPr="001C6932">
        <w:rPr>
          <w:color w:val="auto"/>
        </w:rPr>
        <w:t>nummer</w:t>
      </w:r>
      <w:r w:rsidR="00A934B7" w:rsidRPr="001C6932">
        <w:rPr>
          <w:color w:val="auto"/>
        </w:rPr>
        <w:t xml:space="preserve"> of naam</w:t>
      </w:r>
      <w:r w:rsidR="00A13B65" w:rsidRPr="001C6932">
        <w:rPr>
          <w:color w:val="auto"/>
        </w:rPr>
        <w:t xml:space="preserve"> van </w:t>
      </w:r>
      <w:r w:rsidR="00A934B7" w:rsidRPr="001C6932">
        <w:rPr>
          <w:color w:val="auto"/>
        </w:rPr>
        <w:t>het telgebied</w:t>
      </w:r>
      <w:r w:rsidRPr="001C6932">
        <w:rPr>
          <w:color w:val="auto"/>
        </w:rPr>
        <w:t>.</w:t>
      </w:r>
    </w:p>
    <w:p w14:paraId="310953EC" w14:textId="538D8CF7" w:rsidR="001E50FC" w:rsidRPr="001C6932" w:rsidRDefault="00F07DE2" w:rsidP="008D692D">
      <w:pPr>
        <w:pStyle w:val="Lijstalinea"/>
        <w:numPr>
          <w:ilvl w:val="1"/>
          <w:numId w:val="148"/>
        </w:numPr>
        <w:rPr>
          <w:color w:val="auto"/>
        </w:rPr>
      </w:pPr>
      <w:r w:rsidRPr="001C6932">
        <w:rPr>
          <w:color w:val="auto"/>
        </w:rPr>
        <w:t xml:space="preserve">2013 = </w:t>
      </w:r>
      <w:r w:rsidR="00370817" w:rsidRPr="001C6932">
        <w:rPr>
          <w:color w:val="auto"/>
        </w:rPr>
        <w:t>jaartal van de opname</w:t>
      </w:r>
      <w:r w:rsidRPr="001C6932">
        <w:rPr>
          <w:color w:val="auto"/>
        </w:rPr>
        <w:t>.</w:t>
      </w:r>
      <w:r w:rsidR="00370817" w:rsidRPr="001C6932">
        <w:rPr>
          <w:color w:val="auto"/>
        </w:rPr>
        <w:t xml:space="preserve"> </w:t>
      </w:r>
    </w:p>
    <w:p w14:paraId="6AD0C60A" w14:textId="4924C91C" w:rsidR="003F65DB" w:rsidRPr="001C6932" w:rsidRDefault="00F07DE2" w:rsidP="008D692D">
      <w:pPr>
        <w:pStyle w:val="Lijstalinea"/>
        <w:numPr>
          <w:ilvl w:val="1"/>
          <w:numId w:val="148"/>
        </w:numPr>
        <w:rPr>
          <w:color w:val="auto"/>
        </w:rPr>
      </w:pPr>
      <w:r w:rsidRPr="001C6932">
        <w:rPr>
          <w:color w:val="auto"/>
        </w:rPr>
        <w:t xml:space="preserve">720_909634114 = </w:t>
      </w:r>
      <w:r w:rsidR="005C70FE">
        <w:rPr>
          <w:color w:val="auto"/>
        </w:rPr>
        <w:t>Specifieke</w:t>
      </w:r>
      <w:r w:rsidR="00370817" w:rsidRPr="001C6932">
        <w:rPr>
          <w:color w:val="auto"/>
        </w:rPr>
        <w:t xml:space="preserve"> </w:t>
      </w:r>
      <w:r w:rsidRPr="001C6932">
        <w:rPr>
          <w:color w:val="auto"/>
        </w:rPr>
        <w:t>id-</w:t>
      </w:r>
      <w:r w:rsidR="00370817" w:rsidRPr="001C6932">
        <w:rPr>
          <w:color w:val="auto"/>
        </w:rPr>
        <w:t>code</w:t>
      </w:r>
      <w:r w:rsidRPr="001C6932">
        <w:rPr>
          <w:color w:val="auto"/>
        </w:rPr>
        <w:t>.</w:t>
      </w:r>
    </w:p>
    <w:p w14:paraId="280F2EE4" w14:textId="624EB108" w:rsidR="00BB6484" w:rsidRPr="001C6932" w:rsidRDefault="00BB6484" w:rsidP="00BB6484">
      <w:pPr>
        <w:pStyle w:val="Lijstalinea"/>
        <w:numPr>
          <w:ilvl w:val="0"/>
          <w:numId w:val="148"/>
        </w:numPr>
        <w:rPr>
          <w:color w:val="auto"/>
        </w:rPr>
      </w:pPr>
      <w:r w:rsidRPr="001C6932">
        <w:rPr>
          <w:color w:val="auto"/>
        </w:rPr>
        <w:t xml:space="preserve">Filter </w:t>
      </w:r>
      <w:r w:rsidR="00B43A7B" w:rsidRPr="001C6932">
        <w:rPr>
          <w:color w:val="auto"/>
        </w:rPr>
        <w:t xml:space="preserve">de aangeleverde </w:t>
      </w:r>
      <w:r w:rsidR="00760EB6" w:rsidRPr="001C6932">
        <w:rPr>
          <w:color w:val="auto"/>
        </w:rPr>
        <w:t>vogeltel</w:t>
      </w:r>
      <w:r w:rsidR="00B43A7B" w:rsidRPr="001C6932">
        <w:rPr>
          <w:color w:val="auto"/>
        </w:rPr>
        <w:t xml:space="preserve">data op </w:t>
      </w:r>
      <w:r w:rsidRPr="001C6932">
        <w:rPr>
          <w:color w:val="auto"/>
        </w:rPr>
        <w:t>alle</w:t>
      </w:r>
      <w:r w:rsidR="00D331B6" w:rsidRPr="001C6932">
        <w:rPr>
          <w:color w:val="auto"/>
        </w:rPr>
        <w:t xml:space="preserve"> aangewezen</w:t>
      </w:r>
      <w:r w:rsidRPr="001C6932">
        <w:rPr>
          <w:color w:val="auto"/>
        </w:rPr>
        <w:t xml:space="preserve"> </w:t>
      </w:r>
      <w:r w:rsidR="00901803" w:rsidRPr="001C6932">
        <w:rPr>
          <w:color w:val="auto"/>
        </w:rPr>
        <w:t>V</w:t>
      </w:r>
      <w:r w:rsidRPr="001C6932">
        <w:rPr>
          <w:color w:val="auto"/>
        </w:rPr>
        <w:t xml:space="preserve">ogelrichtlijnsoorten </w:t>
      </w:r>
      <w:r w:rsidR="00D331B6" w:rsidRPr="001C6932">
        <w:rPr>
          <w:color w:val="auto"/>
        </w:rPr>
        <w:t>van</w:t>
      </w:r>
      <w:r w:rsidRPr="001C6932">
        <w:rPr>
          <w:color w:val="auto"/>
        </w:rPr>
        <w:t xml:space="preserve"> het Natura 2000-gebied.</w:t>
      </w:r>
    </w:p>
    <w:p w14:paraId="7582643B" w14:textId="5DBC4453" w:rsidR="00866E38" w:rsidRPr="001C6932" w:rsidRDefault="00D60A6E" w:rsidP="00866E38">
      <w:pPr>
        <w:pStyle w:val="Lijstalinea"/>
        <w:numPr>
          <w:ilvl w:val="0"/>
          <w:numId w:val="148"/>
        </w:numPr>
        <w:rPr>
          <w:color w:val="auto"/>
        </w:rPr>
      </w:pPr>
      <w:r w:rsidRPr="13CFF916">
        <w:rPr>
          <w:color w:val="auto"/>
        </w:rPr>
        <w:t xml:space="preserve">Filter </w:t>
      </w:r>
      <w:r w:rsidR="00B43A7B" w:rsidRPr="13CFF916">
        <w:rPr>
          <w:color w:val="auto"/>
        </w:rPr>
        <w:t xml:space="preserve">op basis van de kolom “Loc_type” </w:t>
      </w:r>
      <w:r w:rsidRPr="13CFF916">
        <w:rPr>
          <w:color w:val="auto"/>
        </w:rPr>
        <w:t>de multi-vlakken en vlakken uit het bestand. De punt</w:t>
      </w:r>
      <w:r w:rsidR="00901803" w:rsidRPr="13CFF916">
        <w:rPr>
          <w:color w:val="auto"/>
        </w:rPr>
        <w:t>-</w:t>
      </w:r>
      <w:r w:rsidRPr="13CFF916">
        <w:rPr>
          <w:color w:val="auto"/>
        </w:rPr>
        <w:t xml:space="preserve">data </w:t>
      </w:r>
      <w:r w:rsidR="00130A53" w:rsidRPr="13CFF916">
        <w:rPr>
          <w:color w:val="auto"/>
        </w:rPr>
        <w:t>worden</w:t>
      </w:r>
      <w:r w:rsidR="00A934B7" w:rsidRPr="13CFF916">
        <w:rPr>
          <w:color w:val="auto"/>
        </w:rPr>
        <w:t xml:space="preserve"> </w:t>
      </w:r>
      <w:r w:rsidR="001A61E0" w:rsidRPr="13CFF916">
        <w:rPr>
          <w:color w:val="auto"/>
        </w:rPr>
        <w:t xml:space="preserve">in </w:t>
      </w:r>
      <w:r w:rsidR="00A934B7" w:rsidRPr="13CFF916">
        <w:rPr>
          <w:color w:val="auto"/>
        </w:rPr>
        <w:t>eerste instantie</w:t>
      </w:r>
      <w:r w:rsidRPr="13CFF916">
        <w:rPr>
          <w:color w:val="auto"/>
        </w:rPr>
        <w:t xml:space="preserve"> niet meegenomen</w:t>
      </w:r>
      <w:r w:rsidR="000B7D6E" w:rsidRPr="13CFF916">
        <w:rPr>
          <w:color w:val="auto"/>
        </w:rPr>
        <w:t xml:space="preserve"> omdat de </w:t>
      </w:r>
      <w:r w:rsidR="0076286B" w:rsidRPr="13CFF916">
        <w:rPr>
          <w:color w:val="auto"/>
        </w:rPr>
        <w:t xml:space="preserve">multi-vlakken en vlakken </w:t>
      </w:r>
      <w:r w:rsidR="00970E8A" w:rsidRPr="13CFF916">
        <w:rPr>
          <w:color w:val="auto"/>
        </w:rPr>
        <w:t>de som</w:t>
      </w:r>
      <w:r w:rsidR="00866E38" w:rsidRPr="13CFF916">
        <w:rPr>
          <w:color w:val="auto"/>
        </w:rPr>
        <w:t xml:space="preserve"> van </w:t>
      </w:r>
      <w:r w:rsidR="000D0C75" w:rsidRPr="13CFF916">
        <w:rPr>
          <w:color w:val="auto"/>
        </w:rPr>
        <w:t xml:space="preserve">het </w:t>
      </w:r>
      <w:r w:rsidR="00866E38" w:rsidRPr="13CFF916">
        <w:rPr>
          <w:color w:val="auto"/>
        </w:rPr>
        <w:t xml:space="preserve">aantal territoria </w:t>
      </w:r>
      <w:r w:rsidR="00EF1B20" w:rsidRPr="13CFF916">
        <w:rPr>
          <w:color w:val="auto"/>
        </w:rPr>
        <w:t>binne</w:t>
      </w:r>
      <w:r w:rsidR="00FB1067" w:rsidRPr="13CFF916">
        <w:rPr>
          <w:color w:val="auto"/>
        </w:rPr>
        <w:t>n</w:t>
      </w:r>
      <w:r w:rsidR="00EF1B20" w:rsidRPr="13CFF916">
        <w:rPr>
          <w:color w:val="auto"/>
        </w:rPr>
        <w:t xml:space="preserve"> het vlak weergeeft. </w:t>
      </w:r>
      <w:r w:rsidR="007D48F4" w:rsidRPr="13CFF916">
        <w:rPr>
          <w:color w:val="auto"/>
        </w:rPr>
        <w:t>Een</w:t>
      </w:r>
      <w:r w:rsidR="00130A53" w:rsidRPr="13CFF916">
        <w:rPr>
          <w:color w:val="auto"/>
        </w:rPr>
        <w:t xml:space="preserve"> </w:t>
      </w:r>
      <w:r w:rsidR="00EF1B20" w:rsidRPr="13CFF916">
        <w:rPr>
          <w:color w:val="auto"/>
        </w:rPr>
        <w:t>punt</w:t>
      </w:r>
      <w:r w:rsidR="007D48F4" w:rsidRPr="13CFF916">
        <w:rPr>
          <w:color w:val="auto"/>
        </w:rPr>
        <w:t xml:space="preserve"> geeft slechts een enkel territorium weer en d</w:t>
      </w:r>
      <w:r w:rsidR="00021174" w:rsidRPr="13CFF916">
        <w:rPr>
          <w:color w:val="auto"/>
        </w:rPr>
        <w:t>e som hiervan is gemaakt in de vlakken. Door punten en vlakken mee te nemen zouden territoria dus dubbe</w:t>
      </w:r>
      <w:r w:rsidR="377039D2" w:rsidRPr="13CFF916">
        <w:rPr>
          <w:color w:val="auto"/>
        </w:rPr>
        <w:t>l</w:t>
      </w:r>
      <w:r w:rsidR="00021174" w:rsidRPr="13CFF916">
        <w:rPr>
          <w:color w:val="auto"/>
        </w:rPr>
        <w:t xml:space="preserve"> worden geteld</w:t>
      </w:r>
      <w:r w:rsidR="00866E38" w:rsidRPr="13CFF916">
        <w:rPr>
          <w:color w:val="auto"/>
        </w:rPr>
        <w:t xml:space="preserve">. </w:t>
      </w:r>
      <w:r w:rsidR="00866E38" w:rsidRPr="13CFF916">
        <w:rPr>
          <w:color w:val="auto"/>
          <w:u w:val="single"/>
        </w:rPr>
        <w:t>Let op</w:t>
      </w:r>
      <w:r w:rsidR="00866E38" w:rsidRPr="13CFF916">
        <w:rPr>
          <w:color w:val="auto"/>
        </w:rPr>
        <w:t>: bij kolonievogels</w:t>
      </w:r>
      <w:r w:rsidR="006F43C9" w:rsidRPr="13CFF916">
        <w:rPr>
          <w:color w:val="auto"/>
        </w:rPr>
        <w:t xml:space="preserve"> zoals aalscholver</w:t>
      </w:r>
      <w:r w:rsidR="00866E38" w:rsidRPr="13CFF916">
        <w:rPr>
          <w:color w:val="auto"/>
        </w:rPr>
        <w:t xml:space="preserve"> of grauwe ganzen kunnen punt</w:t>
      </w:r>
      <w:r w:rsidR="00901803" w:rsidRPr="13CFF916">
        <w:rPr>
          <w:color w:val="auto"/>
        </w:rPr>
        <w:t>-</w:t>
      </w:r>
      <w:r w:rsidR="00866E38" w:rsidRPr="13CFF916">
        <w:rPr>
          <w:color w:val="auto"/>
        </w:rPr>
        <w:t xml:space="preserve">data meerdere territoria bevatten. </w:t>
      </w:r>
      <w:r w:rsidR="00896F7A" w:rsidRPr="13CFF916">
        <w:rPr>
          <w:color w:val="auto"/>
        </w:rPr>
        <w:t xml:space="preserve">Om het totaal aantal </w:t>
      </w:r>
      <w:r w:rsidR="009B1733" w:rsidRPr="13CFF916">
        <w:rPr>
          <w:color w:val="auto"/>
        </w:rPr>
        <w:t xml:space="preserve">territoria per jaar te berekenen </w:t>
      </w:r>
      <w:r w:rsidR="00021174" w:rsidRPr="13CFF916">
        <w:rPr>
          <w:color w:val="auto"/>
        </w:rPr>
        <w:t>zijn</w:t>
      </w:r>
      <w:r w:rsidR="009B1733" w:rsidRPr="13CFF916">
        <w:rPr>
          <w:color w:val="auto"/>
        </w:rPr>
        <w:t xml:space="preserve"> voor koloniebroeders de punt</w:t>
      </w:r>
      <w:r w:rsidR="00021174" w:rsidRPr="13CFF916">
        <w:rPr>
          <w:color w:val="auto"/>
        </w:rPr>
        <w:t>-</w:t>
      </w:r>
      <w:r w:rsidR="009B1733" w:rsidRPr="13CFF916">
        <w:rPr>
          <w:color w:val="auto"/>
        </w:rPr>
        <w:t xml:space="preserve">data </w:t>
      </w:r>
      <w:r w:rsidR="00021174" w:rsidRPr="13CFF916">
        <w:rPr>
          <w:color w:val="auto"/>
        </w:rPr>
        <w:t>wel</w:t>
      </w:r>
      <w:r w:rsidR="009B1733" w:rsidRPr="13CFF916">
        <w:rPr>
          <w:color w:val="auto"/>
        </w:rPr>
        <w:t xml:space="preserve"> meegenomen</w:t>
      </w:r>
      <w:r w:rsidR="00866E38" w:rsidRPr="13CFF916">
        <w:rPr>
          <w:color w:val="auto"/>
        </w:rPr>
        <w:t xml:space="preserve">. </w:t>
      </w:r>
    </w:p>
    <w:p w14:paraId="304C1705" w14:textId="056DB972" w:rsidR="00B43A7B" w:rsidRPr="001C6932" w:rsidRDefault="00773A55" w:rsidP="007F1022">
      <w:pPr>
        <w:pStyle w:val="Lijstalinea"/>
        <w:numPr>
          <w:ilvl w:val="0"/>
          <w:numId w:val="148"/>
        </w:numPr>
        <w:rPr>
          <w:bCs/>
          <w:color w:val="auto"/>
        </w:rPr>
      </w:pPr>
      <w:r w:rsidRPr="001C6932">
        <w:rPr>
          <w:color w:val="auto"/>
        </w:rPr>
        <w:t xml:space="preserve">Filter het bestand op basis van de kolom “telondrwrp” zodat alleen informatie over de </w:t>
      </w:r>
      <w:r w:rsidR="00823DFB" w:rsidRPr="001C6932">
        <w:rPr>
          <w:color w:val="auto"/>
        </w:rPr>
        <w:t>(broed)</w:t>
      </w:r>
      <w:r w:rsidRPr="001C6932">
        <w:rPr>
          <w:color w:val="auto"/>
        </w:rPr>
        <w:t xml:space="preserve">territoria wordt weergegeven. Informatie over seizoensgemiddelden worden bij de </w:t>
      </w:r>
      <w:r w:rsidR="002358A3" w:rsidRPr="001C6932">
        <w:rPr>
          <w:color w:val="auto"/>
        </w:rPr>
        <w:t>broedvogels niet meegenomen.</w:t>
      </w:r>
      <w:r w:rsidR="007F1022" w:rsidRPr="001C6932">
        <w:rPr>
          <w:bCs/>
          <w:color w:val="auto"/>
        </w:rPr>
        <w:t xml:space="preserve"> De broedvogeltellingen vinden steekproefsgewijs plaats in telgebieden in unieke telgebieden, elk telgebied wordt niet ieder jaar geteld. Wanneer er in een jaar geen gegevens beschikbaar zijn</w:t>
      </w:r>
      <w:r w:rsidR="00E97616" w:rsidRPr="001C6932">
        <w:rPr>
          <w:bCs/>
          <w:color w:val="auto"/>
        </w:rPr>
        <w:t>,</w:t>
      </w:r>
      <w:r w:rsidR="007F1022" w:rsidRPr="001C6932">
        <w:rPr>
          <w:bCs/>
          <w:color w:val="auto"/>
        </w:rPr>
        <w:t xml:space="preserve"> betekent</w:t>
      </w:r>
      <w:r w:rsidR="00E97616" w:rsidRPr="001C6932">
        <w:rPr>
          <w:bCs/>
          <w:color w:val="auto"/>
        </w:rPr>
        <w:t xml:space="preserve"> dat </w:t>
      </w:r>
      <w:r w:rsidR="007F1022" w:rsidRPr="001C6932">
        <w:rPr>
          <w:bCs/>
          <w:color w:val="auto"/>
        </w:rPr>
        <w:t xml:space="preserve">niet </w:t>
      </w:r>
      <w:r w:rsidR="00D25EE8" w:rsidRPr="001C6932">
        <w:rPr>
          <w:bCs/>
          <w:color w:val="auto"/>
        </w:rPr>
        <w:t xml:space="preserve">altijd </w:t>
      </w:r>
      <w:r w:rsidR="007F1022" w:rsidRPr="001C6932">
        <w:rPr>
          <w:bCs/>
          <w:color w:val="auto"/>
        </w:rPr>
        <w:t xml:space="preserve">dat de soort niet aanwezig </w:t>
      </w:r>
      <w:r w:rsidR="00D25EE8" w:rsidRPr="001C6932">
        <w:rPr>
          <w:bCs/>
          <w:color w:val="auto"/>
        </w:rPr>
        <w:t>was</w:t>
      </w:r>
      <w:r w:rsidR="00243381" w:rsidRPr="001C6932">
        <w:rPr>
          <w:bCs/>
          <w:color w:val="auto"/>
        </w:rPr>
        <w:t xml:space="preserve">, er kan ook niet geteld zijn. </w:t>
      </w:r>
      <w:r w:rsidR="00523598">
        <w:rPr>
          <w:bCs/>
          <w:color w:val="auto"/>
        </w:rPr>
        <w:t xml:space="preserve">Waar tellingen wel en niet hebben plaatsgevonden is echter niet </w:t>
      </w:r>
      <w:r w:rsidR="00757BD6">
        <w:rPr>
          <w:bCs/>
          <w:color w:val="auto"/>
        </w:rPr>
        <w:t xml:space="preserve">in de dataset opgenomen </w:t>
      </w:r>
      <w:r w:rsidR="00523598">
        <w:rPr>
          <w:bCs/>
          <w:color w:val="auto"/>
        </w:rPr>
        <w:t xml:space="preserve">en daarom </w:t>
      </w:r>
      <w:r w:rsidR="00E34BB9">
        <w:rPr>
          <w:bCs/>
          <w:color w:val="auto"/>
        </w:rPr>
        <w:t>was</w:t>
      </w:r>
      <w:r w:rsidR="00523598">
        <w:rPr>
          <w:bCs/>
          <w:color w:val="auto"/>
        </w:rPr>
        <w:t xml:space="preserve"> hiervoor </w:t>
      </w:r>
      <w:r w:rsidR="00C618BA">
        <w:rPr>
          <w:bCs/>
          <w:color w:val="auto"/>
        </w:rPr>
        <w:t xml:space="preserve">niet </w:t>
      </w:r>
      <w:r w:rsidR="00E34BB9">
        <w:rPr>
          <w:bCs/>
          <w:color w:val="auto"/>
        </w:rPr>
        <w:t>te</w:t>
      </w:r>
      <w:r w:rsidR="00C618BA">
        <w:rPr>
          <w:bCs/>
          <w:color w:val="auto"/>
        </w:rPr>
        <w:t xml:space="preserve"> corrige</w:t>
      </w:r>
      <w:r w:rsidR="00E34BB9">
        <w:rPr>
          <w:bCs/>
          <w:color w:val="auto"/>
        </w:rPr>
        <w:t>ren</w:t>
      </w:r>
      <w:r w:rsidR="00C618BA">
        <w:rPr>
          <w:bCs/>
          <w:color w:val="auto"/>
        </w:rPr>
        <w:t>.</w:t>
      </w:r>
      <w:r w:rsidR="000F7CBA">
        <w:rPr>
          <w:bCs/>
          <w:color w:val="auto"/>
        </w:rPr>
        <w:t xml:space="preserve"> </w:t>
      </w:r>
      <w:r w:rsidR="00160D93">
        <w:rPr>
          <w:bCs/>
          <w:color w:val="auto"/>
        </w:rPr>
        <w:t>Uitzondering hierop is w</w:t>
      </w:r>
      <w:r w:rsidR="007F1022" w:rsidRPr="001C6932">
        <w:rPr>
          <w:bCs/>
          <w:color w:val="auto"/>
        </w:rPr>
        <w:t>anneer een soort in een jaar</w:t>
      </w:r>
      <w:r w:rsidR="00243381" w:rsidRPr="001C6932">
        <w:rPr>
          <w:bCs/>
          <w:color w:val="auto"/>
        </w:rPr>
        <w:t xml:space="preserve"> </w:t>
      </w:r>
      <w:r w:rsidR="007F1022" w:rsidRPr="001C6932">
        <w:rPr>
          <w:bCs/>
          <w:color w:val="auto"/>
        </w:rPr>
        <w:t xml:space="preserve">niet is waargenomen binnen het telgebied maar </w:t>
      </w:r>
      <w:r w:rsidR="00243381" w:rsidRPr="001C6932">
        <w:rPr>
          <w:bCs/>
          <w:color w:val="auto"/>
        </w:rPr>
        <w:t>andere soorten wel</w:t>
      </w:r>
      <w:r w:rsidR="00160D93">
        <w:rPr>
          <w:bCs/>
          <w:color w:val="auto"/>
        </w:rPr>
        <w:t>. Dan is er dus wel geteld en de soort niet waargenomen</w:t>
      </w:r>
      <w:r w:rsidR="00243381" w:rsidRPr="001C6932">
        <w:rPr>
          <w:bCs/>
          <w:color w:val="auto"/>
        </w:rPr>
        <w:t xml:space="preserve">, </w:t>
      </w:r>
      <w:r w:rsidR="00160D93">
        <w:rPr>
          <w:bCs/>
          <w:color w:val="auto"/>
        </w:rPr>
        <w:t>in dat geval was</w:t>
      </w:r>
      <w:r w:rsidR="007F1022" w:rsidRPr="001C6932">
        <w:rPr>
          <w:bCs/>
          <w:color w:val="auto"/>
        </w:rPr>
        <w:t xml:space="preserve"> de soort niet aanwezig (nul waarneming</w:t>
      </w:r>
      <w:r w:rsidR="00E34BB9">
        <w:rPr>
          <w:bCs/>
          <w:color w:val="auto"/>
        </w:rPr>
        <w:t>en</w:t>
      </w:r>
      <w:r w:rsidR="007F1022" w:rsidRPr="001C6932">
        <w:rPr>
          <w:bCs/>
          <w:color w:val="auto"/>
        </w:rPr>
        <w:t>)</w:t>
      </w:r>
      <w:r w:rsidR="00243381" w:rsidRPr="001C6932">
        <w:rPr>
          <w:bCs/>
          <w:color w:val="auto"/>
        </w:rPr>
        <w:t xml:space="preserve">. </w:t>
      </w:r>
    </w:p>
    <w:p w14:paraId="3D9995C0" w14:textId="788DEDA3" w:rsidR="00BB6484" w:rsidRPr="001C6932" w:rsidRDefault="002358A3" w:rsidP="002358A3">
      <w:pPr>
        <w:pStyle w:val="Lijstalinea"/>
        <w:numPr>
          <w:ilvl w:val="0"/>
          <w:numId w:val="148"/>
        </w:numPr>
        <w:rPr>
          <w:color w:val="auto"/>
        </w:rPr>
      </w:pPr>
      <w:r w:rsidRPr="001C6932">
        <w:rPr>
          <w:color w:val="auto"/>
        </w:rPr>
        <w:t xml:space="preserve">Om het aantal broedterritoria binnen een jaar </w:t>
      </w:r>
      <w:r w:rsidR="009672C7" w:rsidRPr="001C6932">
        <w:rPr>
          <w:color w:val="auto"/>
        </w:rPr>
        <w:t>te bereken</w:t>
      </w:r>
      <w:r w:rsidR="007E77CD" w:rsidRPr="001C6932">
        <w:rPr>
          <w:color w:val="auto"/>
        </w:rPr>
        <w:t>en</w:t>
      </w:r>
      <w:r w:rsidR="009672C7" w:rsidRPr="001C6932">
        <w:rPr>
          <w:color w:val="auto"/>
        </w:rPr>
        <w:t xml:space="preserve"> wor</w:t>
      </w:r>
      <w:r w:rsidR="00E80555" w:rsidRPr="001C6932">
        <w:rPr>
          <w:color w:val="auto"/>
        </w:rPr>
        <w:t xml:space="preserve">dt de som van </w:t>
      </w:r>
      <w:r w:rsidR="007E77CD" w:rsidRPr="001C6932">
        <w:rPr>
          <w:color w:val="auto"/>
        </w:rPr>
        <w:t>de</w:t>
      </w:r>
      <w:r w:rsidR="00E80555" w:rsidRPr="001C6932">
        <w:rPr>
          <w:color w:val="auto"/>
        </w:rPr>
        <w:t xml:space="preserve"> </w:t>
      </w:r>
      <w:r w:rsidR="00E13ACC">
        <w:rPr>
          <w:color w:val="auto"/>
        </w:rPr>
        <w:t>territoria</w:t>
      </w:r>
      <w:r w:rsidR="00E13ACC" w:rsidRPr="001C6932">
        <w:rPr>
          <w:color w:val="auto"/>
        </w:rPr>
        <w:t xml:space="preserve"> </w:t>
      </w:r>
      <w:r w:rsidR="007E77CD" w:rsidRPr="001C6932">
        <w:rPr>
          <w:color w:val="auto"/>
        </w:rPr>
        <w:t>in de</w:t>
      </w:r>
      <w:r w:rsidR="00E80555" w:rsidRPr="001C6932">
        <w:rPr>
          <w:color w:val="auto"/>
        </w:rPr>
        <w:t xml:space="preserve"> kolom “aantal_min” genomen.</w:t>
      </w:r>
      <w:r w:rsidR="00F31A87">
        <w:rPr>
          <w:color w:val="auto"/>
        </w:rPr>
        <w:t xml:space="preserve"> </w:t>
      </w:r>
      <w:r w:rsidR="00BA5A9A">
        <w:rPr>
          <w:color w:val="auto"/>
        </w:rPr>
        <w:t xml:space="preserve">De kolom met </w:t>
      </w:r>
      <w:r w:rsidR="00A25F4B">
        <w:rPr>
          <w:color w:val="auto"/>
        </w:rPr>
        <w:t xml:space="preserve">“aantal_min” </w:t>
      </w:r>
      <w:r w:rsidR="00B23033">
        <w:rPr>
          <w:color w:val="auto"/>
        </w:rPr>
        <w:t>geeft de zekerheid dat je altijd een minima</w:t>
      </w:r>
      <w:r w:rsidR="00246FE2">
        <w:rPr>
          <w:color w:val="auto"/>
        </w:rPr>
        <w:t xml:space="preserve">al aantal territoria in het gebied weergeeft, wanneer de kolom “aantal_max” wordt gebruikt geeft dit een overschatting van het aantal </w:t>
      </w:r>
      <w:r w:rsidR="00DA2E17">
        <w:rPr>
          <w:color w:val="auto"/>
        </w:rPr>
        <w:t>territoria in het gebied.</w:t>
      </w:r>
      <w:r w:rsidR="00867284">
        <w:rPr>
          <w:color w:val="auto"/>
        </w:rPr>
        <w:t xml:space="preserve"> Bij het halen van instandhoudingsdoelstellingen kan het beste van worst case: dus van het laagste aantal worden uitgegaan.</w:t>
      </w:r>
      <w:r w:rsidR="00DA2E17">
        <w:rPr>
          <w:color w:val="auto"/>
        </w:rPr>
        <w:t xml:space="preserve"> </w:t>
      </w:r>
      <w:r w:rsidR="00B20094">
        <w:rPr>
          <w:color w:val="auto"/>
        </w:rPr>
        <w:t xml:space="preserve"> </w:t>
      </w:r>
    </w:p>
    <w:p w14:paraId="49534B56" w14:textId="40A5012C" w:rsidR="0039333E" w:rsidRPr="001C6932" w:rsidRDefault="0039333E" w:rsidP="002358A3">
      <w:pPr>
        <w:pStyle w:val="Lijstalinea"/>
        <w:numPr>
          <w:ilvl w:val="0"/>
          <w:numId w:val="148"/>
        </w:numPr>
        <w:rPr>
          <w:color w:val="auto"/>
        </w:rPr>
      </w:pPr>
      <w:r w:rsidRPr="001C6932">
        <w:rPr>
          <w:color w:val="auto"/>
        </w:rPr>
        <w:t xml:space="preserve">Op basis van de gefilterde dataset </w:t>
      </w:r>
      <w:r w:rsidR="007E77CD" w:rsidRPr="001C6932">
        <w:rPr>
          <w:color w:val="auto"/>
        </w:rPr>
        <w:t>is het mogelijk om</w:t>
      </w:r>
      <w:r w:rsidR="00650153" w:rsidRPr="001C6932">
        <w:rPr>
          <w:color w:val="auto"/>
        </w:rPr>
        <w:t xml:space="preserve"> per soort grafieken</w:t>
      </w:r>
      <w:r w:rsidRPr="001C6932">
        <w:rPr>
          <w:color w:val="auto"/>
        </w:rPr>
        <w:t xml:space="preserve"> </w:t>
      </w:r>
      <w:r w:rsidR="007E77CD" w:rsidRPr="001C6932">
        <w:rPr>
          <w:color w:val="auto"/>
        </w:rPr>
        <w:t>te maken</w:t>
      </w:r>
      <w:r w:rsidRPr="001C6932">
        <w:rPr>
          <w:color w:val="auto"/>
        </w:rPr>
        <w:t xml:space="preserve"> waarbij </w:t>
      </w:r>
      <w:r w:rsidR="00650153" w:rsidRPr="001C6932">
        <w:rPr>
          <w:color w:val="auto"/>
        </w:rPr>
        <w:t>een trend zichtbaar wordt gemaakt van de ontwikkelingen van het aantal broedterritoria</w:t>
      </w:r>
      <w:r w:rsidR="00577C53" w:rsidRPr="001C6932">
        <w:rPr>
          <w:color w:val="auto"/>
        </w:rPr>
        <w:t xml:space="preserve"> of vogels</w:t>
      </w:r>
      <w:r w:rsidR="00650153" w:rsidRPr="001C6932">
        <w:rPr>
          <w:color w:val="auto"/>
        </w:rPr>
        <w:t>. Hierbij</w:t>
      </w:r>
      <w:r w:rsidR="00952A0B" w:rsidRPr="001C6932">
        <w:rPr>
          <w:color w:val="auto"/>
        </w:rPr>
        <w:t xml:space="preserve"> worden de</w:t>
      </w:r>
      <w:r w:rsidRPr="001C6932">
        <w:rPr>
          <w:color w:val="auto"/>
        </w:rPr>
        <w:t xml:space="preserve"> </w:t>
      </w:r>
      <w:r w:rsidR="00650153" w:rsidRPr="001C6932">
        <w:rPr>
          <w:color w:val="auto"/>
        </w:rPr>
        <w:t xml:space="preserve">jaartallen uitgezet tegen de som van het </w:t>
      </w:r>
      <w:r w:rsidR="00952A0B" w:rsidRPr="001C6932">
        <w:rPr>
          <w:color w:val="auto"/>
        </w:rPr>
        <w:t>aantal broedterritoria</w:t>
      </w:r>
      <w:r w:rsidR="00577C53" w:rsidRPr="001C6932">
        <w:rPr>
          <w:color w:val="auto"/>
        </w:rPr>
        <w:t xml:space="preserve"> of </w:t>
      </w:r>
      <w:r w:rsidR="0086188D" w:rsidRPr="001C6932">
        <w:rPr>
          <w:color w:val="auto"/>
        </w:rPr>
        <w:t>seizoensgemiddelde/seizoensmaximum</w:t>
      </w:r>
      <w:r w:rsidR="00952A0B" w:rsidRPr="001C6932">
        <w:rPr>
          <w:color w:val="auto"/>
        </w:rPr>
        <w:t xml:space="preserve">. Daarnaast wordt in dezelfde grafiek </w:t>
      </w:r>
      <w:r w:rsidR="0086188D" w:rsidRPr="001C6932">
        <w:rPr>
          <w:color w:val="auto"/>
        </w:rPr>
        <w:t>het doelaantal (gewenste populatie instandhoudingsdoelstelling)</w:t>
      </w:r>
      <w:r w:rsidR="00952A0B" w:rsidRPr="001C6932">
        <w:rPr>
          <w:color w:val="auto"/>
        </w:rPr>
        <w:t xml:space="preserve"> </w:t>
      </w:r>
      <w:r w:rsidR="00D83BC2" w:rsidRPr="001C6932">
        <w:rPr>
          <w:color w:val="auto"/>
        </w:rPr>
        <w:t xml:space="preserve">van de soort </w:t>
      </w:r>
      <w:r w:rsidR="00952A0B" w:rsidRPr="001C6932">
        <w:rPr>
          <w:color w:val="auto"/>
        </w:rPr>
        <w:t>toegevoegd als horizontale lijn</w:t>
      </w:r>
      <w:r w:rsidR="00D83BC2" w:rsidRPr="001C6932">
        <w:rPr>
          <w:color w:val="auto"/>
        </w:rPr>
        <w:t>.</w:t>
      </w:r>
    </w:p>
    <w:p w14:paraId="001A165E" w14:textId="22A668F6" w:rsidR="00DA7D40" w:rsidRPr="001C6932" w:rsidRDefault="001C6932" w:rsidP="000A72DD">
      <w:pPr>
        <w:spacing w:after="0"/>
        <w:rPr>
          <w:color w:val="auto"/>
        </w:rPr>
      </w:pPr>
      <w:r w:rsidRPr="001C6932">
        <w:rPr>
          <w:color w:val="auto"/>
        </w:rPr>
        <w:t>De ruimtelijke weergave is gedaan door het nemen van de volgende stappen:</w:t>
      </w:r>
    </w:p>
    <w:p w14:paraId="38A4D020" w14:textId="5B3748AC" w:rsidR="00952A0B" w:rsidRPr="001C6932" w:rsidRDefault="001A3907" w:rsidP="001C6932">
      <w:pPr>
        <w:pStyle w:val="Lijstalinea"/>
        <w:numPr>
          <w:ilvl w:val="0"/>
          <w:numId w:val="161"/>
        </w:numPr>
        <w:rPr>
          <w:color w:val="auto"/>
        </w:rPr>
      </w:pPr>
      <w:r w:rsidRPr="001C6932">
        <w:rPr>
          <w:color w:val="auto"/>
        </w:rPr>
        <w:t>Inladen shape</w:t>
      </w:r>
      <w:r w:rsidR="00E33597">
        <w:rPr>
          <w:color w:val="auto"/>
        </w:rPr>
        <w:t>-bestand</w:t>
      </w:r>
      <w:r w:rsidR="006A73BB" w:rsidRPr="001C6932">
        <w:rPr>
          <w:color w:val="auto"/>
        </w:rPr>
        <w:t xml:space="preserve"> in</w:t>
      </w:r>
      <w:r w:rsidR="004A63E9">
        <w:rPr>
          <w:color w:val="auto"/>
        </w:rPr>
        <w:t xml:space="preserve"> het programma</w:t>
      </w:r>
      <w:r w:rsidR="006A73BB" w:rsidRPr="001C6932">
        <w:rPr>
          <w:color w:val="auto"/>
        </w:rPr>
        <w:t xml:space="preserve"> </w:t>
      </w:r>
      <w:r w:rsidR="00355E9C">
        <w:rPr>
          <w:color w:val="auto"/>
        </w:rPr>
        <w:t>ArcMap</w:t>
      </w:r>
      <w:r w:rsidR="006A73BB" w:rsidRPr="001C6932">
        <w:rPr>
          <w:color w:val="auto"/>
        </w:rPr>
        <w:t>.</w:t>
      </w:r>
    </w:p>
    <w:p w14:paraId="0957A0C5" w14:textId="6A394359" w:rsidR="006A73BB" w:rsidRPr="001C6932" w:rsidRDefault="006A73BB" w:rsidP="001C6932">
      <w:pPr>
        <w:pStyle w:val="Lijstalinea"/>
        <w:numPr>
          <w:ilvl w:val="0"/>
          <w:numId w:val="161"/>
        </w:numPr>
        <w:rPr>
          <w:color w:val="auto"/>
        </w:rPr>
      </w:pPr>
      <w:r w:rsidRPr="001C6932">
        <w:rPr>
          <w:color w:val="auto"/>
        </w:rPr>
        <w:t>Filter</w:t>
      </w:r>
      <w:r w:rsidR="00355E9C">
        <w:rPr>
          <w:color w:val="auto"/>
        </w:rPr>
        <w:t xml:space="preserve"> </w:t>
      </w:r>
      <w:r w:rsidR="000A72DD">
        <w:rPr>
          <w:color w:val="auto"/>
        </w:rPr>
        <w:t>de</w:t>
      </w:r>
      <w:r w:rsidRPr="001C6932">
        <w:rPr>
          <w:color w:val="auto"/>
        </w:rPr>
        <w:t xml:space="preserve"> shape</w:t>
      </w:r>
      <w:r w:rsidR="00E33597">
        <w:rPr>
          <w:color w:val="auto"/>
        </w:rPr>
        <w:t>-bestand</w:t>
      </w:r>
      <w:r w:rsidRPr="001C6932">
        <w:rPr>
          <w:color w:val="auto"/>
        </w:rPr>
        <w:t xml:space="preserve"> op vlakken en multi-vlakken</w:t>
      </w:r>
      <w:r w:rsidR="00F660C1">
        <w:rPr>
          <w:color w:val="auto"/>
        </w:rPr>
        <w:t xml:space="preserve"> om de </w:t>
      </w:r>
      <w:r w:rsidR="00E407BF">
        <w:rPr>
          <w:color w:val="auto"/>
        </w:rPr>
        <w:t>pun</w:t>
      </w:r>
      <w:r w:rsidR="00054B21">
        <w:rPr>
          <w:color w:val="auto"/>
        </w:rPr>
        <w:t xml:space="preserve">tdata </w:t>
      </w:r>
      <w:r w:rsidR="00F15BB0">
        <w:rPr>
          <w:color w:val="auto"/>
        </w:rPr>
        <w:t>niet</w:t>
      </w:r>
      <w:r w:rsidR="00B23033">
        <w:rPr>
          <w:color w:val="auto"/>
        </w:rPr>
        <w:t xml:space="preserve"> weer</w:t>
      </w:r>
      <w:r w:rsidR="00F660C1">
        <w:rPr>
          <w:color w:val="auto"/>
        </w:rPr>
        <w:t xml:space="preserve"> te </w:t>
      </w:r>
      <w:r w:rsidR="00B23033">
        <w:rPr>
          <w:color w:val="auto"/>
        </w:rPr>
        <w:t>geven</w:t>
      </w:r>
      <w:r w:rsidRPr="001C6932">
        <w:rPr>
          <w:color w:val="auto"/>
        </w:rPr>
        <w:t>.</w:t>
      </w:r>
    </w:p>
    <w:p w14:paraId="0E884FE5" w14:textId="6C49DDCA" w:rsidR="006A73BB" w:rsidRPr="001C6932" w:rsidRDefault="002E031E" w:rsidP="001C6932">
      <w:pPr>
        <w:pStyle w:val="Lijstalinea"/>
        <w:numPr>
          <w:ilvl w:val="0"/>
          <w:numId w:val="161"/>
        </w:numPr>
        <w:rPr>
          <w:color w:val="auto"/>
        </w:rPr>
      </w:pPr>
      <w:r w:rsidRPr="001C6932">
        <w:rPr>
          <w:color w:val="auto"/>
        </w:rPr>
        <w:t>Filter de shape</w:t>
      </w:r>
      <w:r w:rsidR="00E33597">
        <w:rPr>
          <w:color w:val="auto"/>
        </w:rPr>
        <w:t>-bestand</w:t>
      </w:r>
      <w:r w:rsidRPr="001C6932">
        <w:rPr>
          <w:color w:val="auto"/>
        </w:rPr>
        <w:t xml:space="preserve"> voor broedvogels op broedterritoria en voor niet-broedvogels op seizoensgemiddelde of seizoensmaximum.</w:t>
      </w:r>
    </w:p>
    <w:p w14:paraId="2DF6AACF" w14:textId="7FBA1C34" w:rsidR="002E031E" w:rsidRPr="001C6932" w:rsidRDefault="009971B7" w:rsidP="001C6932">
      <w:pPr>
        <w:pStyle w:val="Lijstalinea"/>
        <w:numPr>
          <w:ilvl w:val="0"/>
          <w:numId w:val="161"/>
        </w:numPr>
        <w:rPr>
          <w:color w:val="auto"/>
        </w:rPr>
      </w:pPr>
      <w:r w:rsidRPr="001C6932">
        <w:rPr>
          <w:color w:val="auto"/>
        </w:rPr>
        <w:t>Bereken per telgebied per soort het gemiddelde van de laatste 10 en laatste 5 jaar voor broedterritoria, seizoensgemiddelde en seizoensmaximum.</w:t>
      </w:r>
    </w:p>
    <w:p w14:paraId="21D8E09E" w14:textId="45B81BA1" w:rsidR="009971B7" w:rsidRPr="001C6932" w:rsidRDefault="00FF0ED6" w:rsidP="001C6932">
      <w:pPr>
        <w:pStyle w:val="Lijstalinea"/>
        <w:numPr>
          <w:ilvl w:val="0"/>
          <w:numId w:val="161"/>
        </w:numPr>
        <w:rPr>
          <w:color w:val="auto"/>
        </w:rPr>
      </w:pPr>
      <w:r w:rsidRPr="001C6932">
        <w:rPr>
          <w:color w:val="auto"/>
        </w:rPr>
        <w:t xml:space="preserve">Maak per soort twee kaarten waarbij spatiaal wordt weergeven waar de soort in de laatste 5 en 10 jaar gemiddeld is waargenomen. </w:t>
      </w:r>
      <w:r w:rsidR="007A6689">
        <w:rPr>
          <w:color w:val="auto"/>
        </w:rPr>
        <w:t>Dit wordt gedaan in kleuren die bij bepaalde klasses horen.</w:t>
      </w:r>
      <w:r w:rsidR="00E077F4">
        <w:rPr>
          <w:color w:val="auto"/>
        </w:rPr>
        <w:t xml:space="preserve"> De klasses zijn arbitrair en afhankelijk van de bijbehorende getallen van een soort.</w:t>
      </w:r>
    </w:p>
    <w:p w14:paraId="066B67E4" w14:textId="31235133" w:rsidR="00FF0ED6" w:rsidRDefault="00EB7050" w:rsidP="008D3FC6">
      <w:pPr>
        <w:pStyle w:val="ArcadisListNumber"/>
      </w:pPr>
      <w:r w:rsidRPr="00D154DC">
        <w:t xml:space="preserve">De uitkomsten van bovenstaande analyse in combinatie met </w:t>
      </w:r>
      <w:r w:rsidR="00032066" w:rsidRPr="00D154DC">
        <w:t>de standaardanalyses op de website van SOVON (</w:t>
      </w:r>
      <w:hyperlink r:id="rId28" w:history="1">
        <w:r w:rsidR="00032066" w:rsidRPr="00D154DC">
          <w:rPr>
            <w:rStyle w:val="Hyperlink"/>
          </w:rPr>
          <w:t>https://stats.sovon.nl/stats/gebieden/?language=dutch</w:t>
        </w:r>
      </w:hyperlink>
      <w:r w:rsidR="00032066" w:rsidRPr="00D154DC">
        <w:t xml:space="preserve">) </w:t>
      </w:r>
      <w:r w:rsidRPr="00D154DC">
        <w:t>zijn gebruikt om na te gaan in hoeverre instandhoudingsdoelstellingen gehaald worden.</w:t>
      </w:r>
      <w:r>
        <w:t xml:space="preserve"> </w:t>
      </w:r>
    </w:p>
    <w:p w14:paraId="12085BE5" w14:textId="77777777" w:rsidR="00032066" w:rsidRPr="004835FA" w:rsidRDefault="00032066" w:rsidP="008D3FC6">
      <w:pPr>
        <w:pStyle w:val="ArcadisListNumber"/>
      </w:pPr>
    </w:p>
    <w:p w14:paraId="424DE2D6" w14:textId="220B33E9" w:rsidR="00262A94" w:rsidRDefault="00262A94" w:rsidP="004B6189">
      <w:pPr>
        <w:pStyle w:val="Kop3"/>
        <w:ind w:left="1276"/>
      </w:pPr>
      <w:bookmarkStart w:id="95" w:name="_Toc127454501"/>
      <w:r>
        <w:t>LESA</w:t>
      </w:r>
      <w:bookmarkEnd w:id="95"/>
    </w:p>
    <w:p w14:paraId="4103FBB1" w14:textId="77777777" w:rsidR="00262A94" w:rsidRPr="004F0DB5" w:rsidRDefault="00262A94" w:rsidP="00262A94">
      <w:pPr>
        <w:rPr>
          <w:b/>
          <w:bCs/>
        </w:rPr>
      </w:pPr>
      <w:r w:rsidRPr="004F0DB5">
        <w:rPr>
          <w:b/>
          <w:bCs/>
        </w:rPr>
        <w:t>Doel</w:t>
      </w:r>
    </w:p>
    <w:p w14:paraId="50DB87DF" w14:textId="5D7002C2" w:rsidR="00262A94" w:rsidRDefault="00262A94" w:rsidP="00262A94">
      <w:r>
        <w:t>Voor de</w:t>
      </w:r>
      <w:r w:rsidR="00E51D31">
        <w:t xml:space="preserve"> natuurdoelanalyse</w:t>
      </w:r>
      <w:r>
        <w:t xml:space="preserve">s is het opstellen van een </w:t>
      </w:r>
      <w:r w:rsidR="004C30E6">
        <w:t>Landschap ecologische</w:t>
      </w:r>
      <w:r>
        <w:t xml:space="preserve"> analyse (LESA) per Natura 2000-gebied van belang om inzicht te krijgen in de natuurlijke potenties voor habitattypen/leefgebieden. De LESA vormt samen met de instandhoudingsdoelstellingen en huidige staat van instandhouding de basis voor de visie. Op basis van de LESA kunnen de noodzakelijk maatregelen ruimtelijk worden uitgewerkt en leiden tot een effectief en duurzaam resultaat. Aan de hand van de potenties vanuit de LESA kan ook worden bepaald in hoeverre de instandhoudingsdoelstellingen haalbaar zijn of dat er meer potentie is dan nodig voor het behalen van de instandhoudingsdoelstellingen. Deze potenties zijn vervolgens vanuit een integrale systeembenadering van Natura 2000 gebieden in Zuid-Holland in te zetten voor het behalen van de instandhoudingsdoelstellingen op provinciaal niveau. Dit principe is uitgewerkt in hoofdstuk</w:t>
      </w:r>
      <w:r w:rsidR="000E1AED">
        <w:t xml:space="preserve"> 7</w:t>
      </w:r>
      <w:r>
        <w:t xml:space="preserve">. </w:t>
      </w:r>
    </w:p>
    <w:p w14:paraId="10F8564C" w14:textId="77777777" w:rsidR="00262A94" w:rsidRPr="004F0DB5" w:rsidRDefault="00262A94" w:rsidP="00262A94">
      <w:pPr>
        <w:rPr>
          <w:b/>
          <w:bCs/>
        </w:rPr>
      </w:pPr>
      <w:r w:rsidRPr="004F0DB5">
        <w:rPr>
          <w:b/>
          <w:bCs/>
        </w:rPr>
        <w:t>Methodiek</w:t>
      </w:r>
    </w:p>
    <w:p w14:paraId="221364BF" w14:textId="630D339B" w:rsidR="00262A94" w:rsidRPr="004C30E6" w:rsidRDefault="00262A94" w:rsidP="00262A94">
      <w:pPr>
        <w:pStyle w:val="Geenafstand"/>
        <w:rPr>
          <w:sz w:val="20"/>
          <w:szCs w:val="20"/>
          <w:lang w:val="nl-NL"/>
        </w:rPr>
      </w:pPr>
      <w:r w:rsidRPr="004C30E6">
        <w:rPr>
          <w:sz w:val="20"/>
          <w:szCs w:val="20"/>
          <w:lang w:val="nl-NL"/>
        </w:rPr>
        <w:t>De L</w:t>
      </w:r>
      <w:r w:rsidR="001B1B63">
        <w:rPr>
          <w:sz w:val="20"/>
          <w:szCs w:val="20"/>
          <w:lang w:val="nl-NL"/>
        </w:rPr>
        <w:t>ESA</w:t>
      </w:r>
      <w:r w:rsidRPr="004C30E6">
        <w:rPr>
          <w:sz w:val="20"/>
          <w:szCs w:val="20"/>
          <w:lang w:val="nl-NL"/>
        </w:rPr>
        <w:t>’s worden opgesteld op twee verschillende niveaus: systeemniveau en gebiedsniveau. De Lesa’s op systeemniveau worden opgesteld voor de volgende systemen, waar de Natura 2000-gebieden in Zuid-Holland onderdeel van uitmaken (</w:t>
      </w:r>
      <w:r w:rsidRPr="00F0419D">
        <w:rPr>
          <w:sz w:val="20"/>
          <w:szCs w:val="20"/>
          <w:lang w:val="nl-NL"/>
        </w:rPr>
        <w:t>zie ook</w:t>
      </w:r>
      <w:r w:rsidR="002A063D" w:rsidRPr="00F0419D">
        <w:rPr>
          <w:sz w:val="20"/>
          <w:szCs w:val="20"/>
          <w:lang w:val="nl-NL"/>
        </w:rPr>
        <w:t xml:space="preserve"> </w:t>
      </w:r>
      <w:r w:rsidR="002A063D" w:rsidRPr="00F0419D">
        <w:rPr>
          <w:sz w:val="20"/>
          <w:szCs w:val="20"/>
          <w:lang w:val="nl-NL"/>
        </w:rPr>
        <w:fldChar w:fldCharType="begin"/>
      </w:r>
      <w:r w:rsidR="002A063D" w:rsidRPr="00F0419D">
        <w:rPr>
          <w:sz w:val="20"/>
          <w:szCs w:val="20"/>
          <w:lang w:val="nl-NL"/>
        </w:rPr>
        <w:instrText xml:space="preserve"> REF _Ref127454577 \h </w:instrText>
      </w:r>
      <w:r w:rsidR="00F0419D">
        <w:rPr>
          <w:sz w:val="20"/>
          <w:szCs w:val="20"/>
          <w:lang w:val="nl-NL"/>
        </w:rPr>
        <w:instrText xml:space="preserve"> \* MERGEFORMAT </w:instrText>
      </w:r>
      <w:r w:rsidR="002A063D" w:rsidRPr="00F0419D">
        <w:rPr>
          <w:sz w:val="20"/>
          <w:szCs w:val="20"/>
          <w:lang w:val="nl-NL"/>
        </w:rPr>
      </w:r>
      <w:r w:rsidR="002A063D" w:rsidRPr="00F0419D">
        <w:rPr>
          <w:sz w:val="20"/>
          <w:szCs w:val="20"/>
          <w:lang w:val="nl-NL"/>
        </w:rPr>
        <w:fldChar w:fldCharType="separate"/>
      </w:r>
      <w:r w:rsidR="002A063D" w:rsidRPr="00F0419D">
        <w:rPr>
          <w:sz w:val="20"/>
          <w:szCs w:val="20"/>
          <w:lang w:val="nl-NL"/>
        </w:rPr>
        <w:t xml:space="preserve">Tabel </w:t>
      </w:r>
      <w:r w:rsidR="002A063D" w:rsidRPr="00F0419D">
        <w:rPr>
          <w:noProof/>
          <w:sz w:val="20"/>
          <w:szCs w:val="20"/>
          <w:lang w:val="nl-NL"/>
        </w:rPr>
        <w:t>4</w:t>
      </w:r>
      <w:r w:rsidR="002A063D" w:rsidRPr="00F0419D">
        <w:rPr>
          <w:sz w:val="20"/>
          <w:szCs w:val="20"/>
          <w:lang w:val="nl-NL"/>
        </w:rPr>
        <w:fldChar w:fldCharType="end"/>
      </w:r>
      <w:r w:rsidR="00C81D02" w:rsidRPr="00F0419D">
        <w:rPr>
          <w:sz w:val="20"/>
          <w:szCs w:val="20"/>
          <w:lang w:val="nl-NL"/>
        </w:rPr>
        <w:t>)</w:t>
      </w:r>
      <w:r w:rsidRPr="00F0419D">
        <w:rPr>
          <w:sz w:val="20"/>
          <w:szCs w:val="20"/>
          <w:lang w:val="nl-NL"/>
        </w:rPr>
        <w:t>:</w:t>
      </w:r>
      <w:r w:rsidRPr="004C30E6">
        <w:rPr>
          <w:sz w:val="20"/>
          <w:szCs w:val="20"/>
          <w:lang w:val="nl-NL"/>
        </w:rPr>
        <w:t xml:space="preserve"> </w:t>
      </w:r>
    </w:p>
    <w:p w14:paraId="5D0CC3A2" w14:textId="343D5558" w:rsidR="00262A94" w:rsidRPr="00F0419D" w:rsidRDefault="00262A94" w:rsidP="00262A94">
      <w:pPr>
        <w:pStyle w:val="Lijstalinea"/>
        <w:numPr>
          <w:ilvl w:val="0"/>
          <w:numId w:val="130"/>
        </w:numPr>
        <w:rPr>
          <w:color w:val="auto"/>
        </w:rPr>
      </w:pPr>
      <w:r w:rsidRPr="00F0419D">
        <w:rPr>
          <w:color w:val="auto"/>
        </w:rPr>
        <w:t>Duingebied</w:t>
      </w:r>
      <w:r w:rsidR="004C30E6" w:rsidRPr="00F0419D">
        <w:rPr>
          <w:color w:val="auto"/>
        </w:rPr>
        <w:t>.</w:t>
      </w:r>
    </w:p>
    <w:p w14:paraId="4DBA0C4C" w14:textId="2FFFD5C1" w:rsidR="00262A94" w:rsidRPr="004C30E6" w:rsidRDefault="00262A94" w:rsidP="00262A94">
      <w:pPr>
        <w:pStyle w:val="Lijstalinea"/>
        <w:numPr>
          <w:ilvl w:val="0"/>
          <w:numId w:val="130"/>
        </w:numPr>
      </w:pPr>
      <w:r w:rsidRPr="004C30E6">
        <w:t>Laagveengebied</w:t>
      </w:r>
      <w:r w:rsidR="004C30E6" w:rsidRPr="004C30E6">
        <w:t>.</w:t>
      </w:r>
    </w:p>
    <w:p w14:paraId="75768F68" w14:textId="04B81D37" w:rsidR="00262A94" w:rsidRPr="004C30E6" w:rsidRDefault="00262A94" w:rsidP="00262A94">
      <w:pPr>
        <w:pStyle w:val="Lijstalinea"/>
        <w:numPr>
          <w:ilvl w:val="0"/>
          <w:numId w:val="130"/>
        </w:numPr>
      </w:pPr>
      <w:r w:rsidRPr="004C30E6">
        <w:t>Rivierengebied</w:t>
      </w:r>
      <w:r w:rsidR="004C30E6" w:rsidRPr="004C30E6">
        <w:t>.</w:t>
      </w:r>
    </w:p>
    <w:p w14:paraId="606873C7" w14:textId="26458120" w:rsidR="00262A94" w:rsidRPr="004C30E6" w:rsidRDefault="00262A94" w:rsidP="00262A94">
      <w:pPr>
        <w:pStyle w:val="Lijstalinea"/>
        <w:numPr>
          <w:ilvl w:val="0"/>
          <w:numId w:val="130"/>
        </w:numPr>
      </w:pPr>
      <w:r w:rsidRPr="004C30E6">
        <w:t>Deltagebied</w:t>
      </w:r>
      <w:r w:rsidR="004C30E6" w:rsidRPr="004C30E6">
        <w:t>.</w:t>
      </w:r>
    </w:p>
    <w:p w14:paraId="222E81D2" w14:textId="2ADAB042" w:rsidR="00262A94" w:rsidRDefault="00262A94" w:rsidP="00262A94">
      <w:r>
        <w:t>De LESA’s op systeemniveau beschrijven de algemene kenmerken van een systeem van de bijbehorende Natura 2000-gebieden. De systeem-LESA’s worden opgesteld op basis van algemeen beschikbare literatuur waarin beschrijvingen op systeemniveau zijn opgenomen</w:t>
      </w:r>
      <w:r w:rsidR="0086574C">
        <w:t xml:space="preserve">, bijv. </w:t>
      </w:r>
      <w:r w:rsidR="008A391D">
        <w:t>OBN</w:t>
      </w:r>
      <w:r w:rsidR="00970712">
        <w:t>-</w:t>
      </w:r>
      <w:r w:rsidR="008A391D">
        <w:t>rapporten en informatie op de natuurkennis website</w:t>
      </w:r>
      <w:r>
        <w:t xml:space="preserve">. Deels zijn deze in de beheerplannen en gebiedsanalyses van de Natura 2000-gebieden opgenomen. Deze informatie wordt aangevuld op basis van andere beschikbare literatuur, die per systeem verschilt. </w:t>
      </w:r>
      <w:r w:rsidR="00777A5D">
        <w:t>Aandachtspunt hierbij is dat sommige gebieden dermate afwijken van de ‘algemene’ situatie</w:t>
      </w:r>
      <w:r w:rsidR="00487F94">
        <w:t xml:space="preserve">, dat er in </w:t>
      </w:r>
      <w:r w:rsidR="00487F94" w:rsidRPr="00E56161">
        <w:t xml:space="preserve">feite geen LESA op systeemniveau te maken is. </w:t>
      </w:r>
      <w:r w:rsidR="00970712" w:rsidRPr="00D154DC">
        <w:t xml:space="preserve">Een voorbeeld hiervan is het Natura 2000-gebied </w:t>
      </w:r>
      <w:r w:rsidR="00487F94" w:rsidRPr="00D154DC">
        <w:t>Nieuwkoopse Plassen</w:t>
      </w:r>
      <w:r w:rsidR="00970712" w:rsidRPr="00D154DC">
        <w:t xml:space="preserve"> &amp; De Haeck, waar de LESA op systeemniveau is </w:t>
      </w:r>
      <w:r w:rsidR="00487F94" w:rsidRPr="00D154DC">
        <w:t>weggelaten uit het rapport.</w:t>
      </w:r>
    </w:p>
    <w:p w14:paraId="05EDBFA7" w14:textId="71BDC3A7" w:rsidR="00DE372A" w:rsidRDefault="00262A94" w:rsidP="00DE372A">
      <w:pPr>
        <w:pStyle w:val="Bijschrift"/>
        <w:keepNext/>
      </w:pPr>
      <w:bookmarkStart w:id="96" w:name="_Ref85525997"/>
      <w:bookmarkStart w:id="97" w:name="_Ref127454577"/>
      <w:r>
        <w:t xml:space="preserve">Tabel </w:t>
      </w:r>
      <w:bookmarkEnd w:id="96"/>
      <w:r w:rsidR="001B16FE">
        <w:fldChar w:fldCharType="begin"/>
      </w:r>
      <w:r w:rsidR="001B16FE">
        <w:instrText xml:space="preserve"> SEQ Tabel \* ARABIC </w:instrText>
      </w:r>
      <w:r w:rsidR="001B16FE">
        <w:fldChar w:fldCharType="separate"/>
      </w:r>
      <w:r w:rsidR="005175A5">
        <w:rPr>
          <w:noProof/>
        </w:rPr>
        <w:t>4</w:t>
      </w:r>
      <w:r w:rsidR="001B16FE">
        <w:fldChar w:fldCharType="end"/>
      </w:r>
      <w:bookmarkEnd w:id="97"/>
      <w:r>
        <w:t>: Onderverdeling van Natura 2000-gebieden in landschapssystemen.</w:t>
      </w:r>
    </w:p>
    <w:tbl>
      <w:tblPr>
        <w:tblStyle w:val="Tabelraster1"/>
        <w:tblW w:w="0" w:type="auto"/>
        <w:tblLook w:val="04A0" w:firstRow="1" w:lastRow="0" w:firstColumn="1" w:lastColumn="0" w:noHBand="0" w:noVBand="1"/>
      </w:tblPr>
      <w:tblGrid>
        <w:gridCol w:w="2184"/>
        <w:gridCol w:w="6633"/>
      </w:tblGrid>
      <w:tr w:rsidR="00DF1217" w:rsidRPr="00DF1217" w14:paraId="70FABFB9" w14:textId="77777777" w:rsidTr="00DF1217">
        <w:trPr>
          <w:tblHeader/>
        </w:trPr>
        <w:tc>
          <w:tcPr>
            <w:tcW w:w="2184" w:type="dxa"/>
            <w:tcBorders>
              <w:top w:val="single" w:sz="4" w:space="0" w:color="005081"/>
              <w:left w:val="single" w:sz="4" w:space="0" w:color="005081"/>
              <w:bottom w:val="single" w:sz="4" w:space="0" w:color="005081"/>
              <w:right w:val="single" w:sz="4" w:space="0" w:color="005081"/>
            </w:tcBorders>
            <w:shd w:val="clear" w:color="auto" w:fill="005081"/>
          </w:tcPr>
          <w:p w14:paraId="75941F23" w14:textId="77777777" w:rsidR="00262A94" w:rsidRPr="00DF1217" w:rsidRDefault="00262A94" w:rsidP="00030297">
            <w:pPr>
              <w:rPr>
                <w:b/>
                <w:color w:val="FFFFFF" w:themeColor="background1"/>
                <w:sz w:val="20"/>
                <w:szCs w:val="20"/>
              </w:rPr>
            </w:pPr>
            <w:r w:rsidRPr="00DF1217">
              <w:rPr>
                <w:b/>
                <w:color w:val="FFFFFF" w:themeColor="background1"/>
                <w:sz w:val="20"/>
                <w:szCs w:val="20"/>
              </w:rPr>
              <w:t>Landschapssysteem</w:t>
            </w:r>
          </w:p>
        </w:tc>
        <w:tc>
          <w:tcPr>
            <w:tcW w:w="6633" w:type="dxa"/>
            <w:tcBorders>
              <w:top w:val="single" w:sz="4" w:space="0" w:color="005081"/>
              <w:left w:val="single" w:sz="4" w:space="0" w:color="005081"/>
              <w:bottom w:val="single" w:sz="4" w:space="0" w:color="005081"/>
              <w:right w:val="single" w:sz="4" w:space="0" w:color="005081"/>
            </w:tcBorders>
            <w:shd w:val="clear" w:color="auto" w:fill="005081"/>
          </w:tcPr>
          <w:p w14:paraId="4E7B7315" w14:textId="12B9145B" w:rsidR="00262A94" w:rsidRPr="00DF1217" w:rsidRDefault="00262A94" w:rsidP="00030297">
            <w:pPr>
              <w:rPr>
                <w:b/>
                <w:color w:val="FFFFFF" w:themeColor="background1"/>
                <w:sz w:val="20"/>
                <w:szCs w:val="20"/>
              </w:rPr>
            </w:pPr>
            <w:r w:rsidRPr="00DF1217">
              <w:rPr>
                <w:b/>
                <w:color w:val="FFFFFF" w:themeColor="background1"/>
                <w:sz w:val="20"/>
                <w:szCs w:val="20"/>
              </w:rPr>
              <w:t>Stikstofgevoelige Natura 2000-gebieden in Zuid</w:t>
            </w:r>
            <w:r w:rsidR="00F06B9D" w:rsidRPr="00DF1217">
              <w:rPr>
                <w:b/>
                <w:color w:val="FFFFFF" w:themeColor="background1"/>
                <w:sz w:val="20"/>
                <w:szCs w:val="20"/>
              </w:rPr>
              <w:t>-</w:t>
            </w:r>
            <w:r w:rsidRPr="00DF1217">
              <w:rPr>
                <w:b/>
                <w:color w:val="FFFFFF" w:themeColor="background1"/>
                <w:sz w:val="20"/>
                <w:szCs w:val="20"/>
              </w:rPr>
              <w:t>Holland</w:t>
            </w:r>
          </w:p>
        </w:tc>
      </w:tr>
      <w:tr w:rsidR="00262A94" w14:paraId="30D1A89B" w14:textId="77777777" w:rsidTr="00DF1217">
        <w:tc>
          <w:tcPr>
            <w:tcW w:w="2184" w:type="dxa"/>
            <w:tcBorders>
              <w:top w:val="single" w:sz="4" w:space="0" w:color="005081"/>
            </w:tcBorders>
          </w:tcPr>
          <w:p w14:paraId="5E9A06E7" w14:textId="77777777" w:rsidR="00262A94" w:rsidRPr="000924CE" w:rsidRDefault="00262A94" w:rsidP="00030297">
            <w:pPr>
              <w:rPr>
                <w:b/>
                <w:bCs/>
                <w:sz w:val="20"/>
                <w:szCs w:val="20"/>
              </w:rPr>
            </w:pPr>
            <w:r w:rsidRPr="000924CE">
              <w:rPr>
                <w:bCs/>
                <w:sz w:val="20"/>
                <w:szCs w:val="20"/>
              </w:rPr>
              <w:t>Kustduinen</w:t>
            </w:r>
          </w:p>
        </w:tc>
        <w:tc>
          <w:tcPr>
            <w:tcW w:w="6633" w:type="dxa"/>
            <w:tcBorders>
              <w:top w:val="single" w:sz="4" w:space="0" w:color="005081"/>
            </w:tcBorders>
          </w:tcPr>
          <w:p w14:paraId="5607BEEF" w14:textId="77777777" w:rsidR="00262A94" w:rsidRPr="000924CE" w:rsidRDefault="00262A94" w:rsidP="00262A94">
            <w:pPr>
              <w:pStyle w:val="Lijstalinea"/>
              <w:numPr>
                <w:ilvl w:val="0"/>
                <w:numId w:val="132"/>
              </w:numPr>
              <w:spacing w:after="0"/>
              <w:rPr>
                <w:sz w:val="20"/>
                <w:szCs w:val="20"/>
              </w:rPr>
            </w:pPr>
            <w:r w:rsidRPr="000924CE">
              <w:rPr>
                <w:sz w:val="20"/>
                <w:szCs w:val="20"/>
              </w:rPr>
              <w:t>Solleveld &amp; Kapittelduinen</w:t>
            </w:r>
          </w:p>
          <w:p w14:paraId="0234A9B3" w14:textId="50446154" w:rsidR="00262A94" w:rsidRPr="000924CE" w:rsidRDefault="00262A94" w:rsidP="00262A94">
            <w:pPr>
              <w:pStyle w:val="Lijstalinea"/>
              <w:numPr>
                <w:ilvl w:val="0"/>
                <w:numId w:val="132"/>
              </w:numPr>
              <w:spacing w:after="0"/>
              <w:rPr>
                <w:sz w:val="20"/>
                <w:szCs w:val="20"/>
              </w:rPr>
            </w:pPr>
            <w:r w:rsidRPr="000924CE">
              <w:rPr>
                <w:sz w:val="20"/>
                <w:szCs w:val="20"/>
              </w:rPr>
              <w:t>Westduinpark</w:t>
            </w:r>
            <w:r w:rsidR="001B1B63">
              <w:rPr>
                <w:sz w:val="20"/>
                <w:szCs w:val="20"/>
              </w:rPr>
              <w:t xml:space="preserve"> &amp; Wapendal</w:t>
            </w:r>
          </w:p>
          <w:p w14:paraId="395EE775" w14:textId="6FE6DBD9" w:rsidR="00262A94" w:rsidRPr="000924CE" w:rsidRDefault="00262A94" w:rsidP="00262A94">
            <w:pPr>
              <w:pStyle w:val="Lijstalinea"/>
              <w:numPr>
                <w:ilvl w:val="0"/>
                <w:numId w:val="132"/>
              </w:numPr>
              <w:spacing w:after="0"/>
              <w:rPr>
                <w:sz w:val="20"/>
                <w:szCs w:val="20"/>
              </w:rPr>
            </w:pPr>
            <w:r w:rsidRPr="000924CE">
              <w:rPr>
                <w:sz w:val="20"/>
                <w:szCs w:val="20"/>
              </w:rPr>
              <w:t>Coepeldu</w:t>
            </w:r>
            <w:r w:rsidR="00B95D45">
              <w:rPr>
                <w:sz w:val="20"/>
                <w:szCs w:val="20"/>
              </w:rPr>
              <w:t>y</w:t>
            </w:r>
            <w:r w:rsidRPr="000924CE">
              <w:rPr>
                <w:sz w:val="20"/>
                <w:szCs w:val="20"/>
              </w:rPr>
              <w:t>nen</w:t>
            </w:r>
          </w:p>
          <w:p w14:paraId="08E24C86" w14:textId="77777777" w:rsidR="00262A94" w:rsidRPr="000924CE" w:rsidRDefault="00262A94" w:rsidP="00262A94">
            <w:pPr>
              <w:pStyle w:val="Lijstalinea"/>
              <w:numPr>
                <w:ilvl w:val="0"/>
                <w:numId w:val="132"/>
              </w:numPr>
              <w:spacing w:after="0"/>
              <w:rPr>
                <w:sz w:val="20"/>
                <w:szCs w:val="20"/>
              </w:rPr>
            </w:pPr>
            <w:r w:rsidRPr="000924CE">
              <w:rPr>
                <w:sz w:val="20"/>
                <w:szCs w:val="20"/>
              </w:rPr>
              <w:t>Meijendel &amp; Berkheide</w:t>
            </w:r>
          </w:p>
          <w:p w14:paraId="6C9E7310" w14:textId="77777777" w:rsidR="00262A94" w:rsidRPr="000924CE" w:rsidRDefault="00262A94" w:rsidP="00262A94">
            <w:pPr>
              <w:pStyle w:val="Lijstalinea"/>
              <w:numPr>
                <w:ilvl w:val="0"/>
                <w:numId w:val="132"/>
              </w:numPr>
              <w:spacing w:after="0"/>
              <w:rPr>
                <w:sz w:val="20"/>
                <w:szCs w:val="20"/>
              </w:rPr>
            </w:pPr>
            <w:r w:rsidRPr="000924CE">
              <w:rPr>
                <w:sz w:val="20"/>
                <w:szCs w:val="20"/>
              </w:rPr>
              <w:t>Kennemerland-Zuid (Zuid-Hollands deel)</w:t>
            </w:r>
          </w:p>
          <w:p w14:paraId="15B12A78" w14:textId="0367EF76" w:rsidR="00262A94" w:rsidRPr="000924CE" w:rsidRDefault="00262A94" w:rsidP="00262A94">
            <w:pPr>
              <w:pStyle w:val="Lijstalinea"/>
              <w:numPr>
                <w:ilvl w:val="0"/>
                <w:numId w:val="132"/>
              </w:numPr>
              <w:spacing w:after="0"/>
              <w:rPr>
                <w:sz w:val="20"/>
                <w:szCs w:val="20"/>
              </w:rPr>
            </w:pPr>
            <w:r w:rsidRPr="000924CE">
              <w:rPr>
                <w:sz w:val="20"/>
                <w:szCs w:val="20"/>
              </w:rPr>
              <w:t xml:space="preserve">Voornes </w:t>
            </w:r>
            <w:r w:rsidR="00B95D45">
              <w:rPr>
                <w:sz w:val="20"/>
                <w:szCs w:val="20"/>
              </w:rPr>
              <w:t>D</w:t>
            </w:r>
            <w:r w:rsidRPr="000924CE">
              <w:rPr>
                <w:sz w:val="20"/>
                <w:szCs w:val="20"/>
              </w:rPr>
              <w:t>uin</w:t>
            </w:r>
          </w:p>
          <w:p w14:paraId="48B70899" w14:textId="77777777" w:rsidR="00262A94" w:rsidRPr="000924CE" w:rsidRDefault="00262A94" w:rsidP="00262A94">
            <w:pPr>
              <w:pStyle w:val="Lijstalinea"/>
              <w:numPr>
                <w:ilvl w:val="0"/>
                <w:numId w:val="132"/>
              </w:numPr>
              <w:spacing w:after="0"/>
              <w:rPr>
                <w:sz w:val="20"/>
                <w:szCs w:val="20"/>
              </w:rPr>
            </w:pPr>
            <w:r w:rsidRPr="000924CE">
              <w:rPr>
                <w:sz w:val="20"/>
                <w:szCs w:val="20"/>
              </w:rPr>
              <w:t>Duinen Goeree &amp; Kwade hoek</w:t>
            </w:r>
          </w:p>
        </w:tc>
      </w:tr>
      <w:tr w:rsidR="00262A94" w14:paraId="15358669" w14:textId="77777777" w:rsidTr="00DE372A">
        <w:tc>
          <w:tcPr>
            <w:tcW w:w="2184" w:type="dxa"/>
          </w:tcPr>
          <w:p w14:paraId="763DFFAC" w14:textId="77777777" w:rsidR="00262A94" w:rsidRPr="000924CE" w:rsidRDefault="00262A94" w:rsidP="00030297">
            <w:pPr>
              <w:rPr>
                <w:b/>
                <w:bCs/>
                <w:sz w:val="20"/>
                <w:szCs w:val="20"/>
              </w:rPr>
            </w:pPr>
            <w:r w:rsidRPr="000924CE">
              <w:rPr>
                <w:bCs/>
                <w:sz w:val="20"/>
                <w:szCs w:val="20"/>
              </w:rPr>
              <w:t>Laagveengebied</w:t>
            </w:r>
          </w:p>
        </w:tc>
        <w:tc>
          <w:tcPr>
            <w:tcW w:w="6633" w:type="dxa"/>
          </w:tcPr>
          <w:p w14:paraId="4386609F" w14:textId="14B6D4B2" w:rsidR="00262A94" w:rsidRPr="000924CE" w:rsidRDefault="00262A94" w:rsidP="00262A94">
            <w:pPr>
              <w:pStyle w:val="Lijstalinea"/>
              <w:numPr>
                <w:ilvl w:val="0"/>
                <w:numId w:val="134"/>
              </w:numPr>
              <w:spacing w:after="0"/>
              <w:rPr>
                <w:sz w:val="20"/>
                <w:szCs w:val="20"/>
              </w:rPr>
            </w:pPr>
            <w:r w:rsidRPr="000924CE">
              <w:rPr>
                <w:sz w:val="20"/>
                <w:szCs w:val="20"/>
              </w:rPr>
              <w:t xml:space="preserve">Nieuwkoopse </w:t>
            </w:r>
            <w:r w:rsidR="00431CCC">
              <w:rPr>
                <w:sz w:val="20"/>
                <w:szCs w:val="20"/>
              </w:rPr>
              <w:t>P</w:t>
            </w:r>
            <w:r w:rsidRPr="000924CE">
              <w:rPr>
                <w:sz w:val="20"/>
                <w:szCs w:val="20"/>
              </w:rPr>
              <w:t xml:space="preserve">lassen </w:t>
            </w:r>
            <w:r w:rsidR="00431CCC">
              <w:rPr>
                <w:sz w:val="20"/>
                <w:szCs w:val="20"/>
              </w:rPr>
              <w:t>&amp;</w:t>
            </w:r>
            <w:r w:rsidR="00431CCC" w:rsidRPr="000924CE">
              <w:rPr>
                <w:sz w:val="20"/>
                <w:szCs w:val="20"/>
              </w:rPr>
              <w:t xml:space="preserve"> </w:t>
            </w:r>
            <w:r w:rsidRPr="000924CE">
              <w:rPr>
                <w:sz w:val="20"/>
                <w:szCs w:val="20"/>
              </w:rPr>
              <w:t>de Haeck</w:t>
            </w:r>
          </w:p>
        </w:tc>
      </w:tr>
      <w:tr w:rsidR="00262A94" w14:paraId="70F51C00" w14:textId="77777777" w:rsidTr="00DE372A">
        <w:tc>
          <w:tcPr>
            <w:tcW w:w="2184" w:type="dxa"/>
          </w:tcPr>
          <w:p w14:paraId="41722B08" w14:textId="77777777" w:rsidR="00262A94" w:rsidRPr="000924CE" w:rsidRDefault="00262A94" w:rsidP="00030297">
            <w:pPr>
              <w:rPr>
                <w:b/>
                <w:bCs/>
                <w:sz w:val="20"/>
                <w:szCs w:val="20"/>
              </w:rPr>
            </w:pPr>
            <w:r w:rsidRPr="000924CE">
              <w:rPr>
                <w:bCs/>
                <w:sz w:val="20"/>
                <w:szCs w:val="20"/>
              </w:rPr>
              <w:t>Rivierengebied</w:t>
            </w:r>
          </w:p>
        </w:tc>
        <w:tc>
          <w:tcPr>
            <w:tcW w:w="6633" w:type="dxa"/>
          </w:tcPr>
          <w:p w14:paraId="53E9B749" w14:textId="2A8DC5AA" w:rsidR="00262A94" w:rsidRPr="000924CE" w:rsidRDefault="00262A94" w:rsidP="00262A94">
            <w:pPr>
              <w:pStyle w:val="Lijstalinea"/>
              <w:numPr>
                <w:ilvl w:val="0"/>
                <w:numId w:val="134"/>
              </w:numPr>
              <w:spacing w:after="0"/>
              <w:rPr>
                <w:sz w:val="20"/>
                <w:szCs w:val="20"/>
              </w:rPr>
            </w:pPr>
            <w:r w:rsidRPr="000924CE">
              <w:rPr>
                <w:sz w:val="20"/>
                <w:szCs w:val="20"/>
              </w:rPr>
              <w:t xml:space="preserve">Broekvelden, Vettenbroek </w:t>
            </w:r>
            <w:r w:rsidR="00431CCC">
              <w:rPr>
                <w:sz w:val="20"/>
                <w:szCs w:val="20"/>
              </w:rPr>
              <w:t>&amp;</w:t>
            </w:r>
            <w:r w:rsidR="00431CCC" w:rsidRPr="000924CE">
              <w:rPr>
                <w:sz w:val="20"/>
                <w:szCs w:val="20"/>
              </w:rPr>
              <w:t xml:space="preserve"> </w:t>
            </w:r>
            <w:r w:rsidRPr="000924CE">
              <w:rPr>
                <w:sz w:val="20"/>
                <w:szCs w:val="20"/>
              </w:rPr>
              <w:t>Polder Steijn</w:t>
            </w:r>
          </w:p>
          <w:p w14:paraId="48293C24" w14:textId="33F1AC4C" w:rsidR="00262A94" w:rsidRPr="000924CE" w:rsidRDefault="00262A94" w:rsidP="00262A94">
            <w:pPr>
              <w:pStyle w:val="Lijstalinea"/>
              <w:numPr>
                <w:ilvl w:val="0"/>
                <w:numId w:val="132"/>
              </w:numPr>
              <w:spacing w:after="0"/>
              <w:rPr>
                <w:sz w:val="20"/>
                <w:szCs w:val="20"/>
              </w:rPr>
            </w:pPr>
            <w:r w:rsidRPr="000924CE">
              <w:rPr>
                <w:sz w:val="20"/>
                <w:szCs w:val="20"/>
              </w:rPr>
              <w:t xml:space="preserve">Lingegebied </w:t>
            </w:r>
            <w:r w:rsidR="00431CCC">
              <w:rPr>
                <w:sz w:val="20"/>
                <w:szCs w:val="20"/>
              </w:rPr>
              <w:t>&amp;</w:t>
            </w:r>
            <w:r w:rsidR="00431CCC" w:rsidRPr="000924CE">
              <w:rPr>
                <w:sz w:val="20"/>
                <w:szCs w:val="20"/>
              </w:rPr>
              <w:t xml:space="preserve"> </w:t>
            </w:r>
            <w:r w:rsidRPr="000924CE">
              <w:rPr>
                <w:sz w:val="20"/>
                <w:szCs w:val="20"/>
              </w:rPr>
              <w:t>Diefdijk-Zuid (Zuid-Hollands deel)</w:t>
            </w:r>
          </w:p>
        </w:tc>
      </w:tr>
      <w:tr w:rsidR="00262A94" w14:paraId="6876BB04" w14:textId="77777777" w:rsidTr="00DE372A">
        <w:tc>
          <w:tcPr>
            <w:tcW w:w="2184" w:type="dxa"/>
          </w:tcPr>
          <w:p w14:paraId="06400D8F" w14:textId="77777777" w:rsidR="00262A94" w:rsidRPr="000924CE" w:rsidRDefault="00262A94" w:rsidP="00030297">
            <w:pPr>
              <w:rPr>
                <w:b/>
                <w:bCs/>
                <w:sz w:val="20"/>
                <w:szCs w:val="20"/>
              </w:rPr>
            </w:pPr>
            <w:r w:rsidRPr="000924CE">
              <w:rPr>
                <w:bCs/>
                <w:sz w:val="20"/>
                <w:szCs w:val="20"/>
              </w:rPr>
              <w:t>Deltawateren</w:t>
            </w:r>
          </w:p>
        </w:tc>
        <w:tc>
          <w:tcPr>
            <w:tcW w:w="6633" w:type="dxa"/>
          </w:tcPr>
          <w:p w14:paraId="6254ED9B" w14:textId="77777777" w:rsidR="00262A94" w:rsidRPr="000924CE" w:rsidRDefault="00262A94" w:rsidP="00262A94">
            <w:pPr>
              <w:pStyle w:val="Lijstalinea"/>
              <w:numPr>
                <w:ilvl w:val="0"/>
                <w:numId w:val="132"/>
              </w:numPr>
              <w:spacing w:after="0"/>
              <w:rPr>
                <w:sz w:val="20"/>
                <w:szCs w:val="20"/>
              </w:rPr>
            </w:pPr>
            <w:r w:rsidRPr="000924CE">
              <w:rPr>
                <w:sz w:val="20"/>
                <w:szCs w:val="20"/>
              </w:rPr>
              <w:t>Voordelta (Zuid-Hollands deel)</w:t>
            </w:r>
          </w:p>
          <w:p w14:paraId="6F2C3829" w14:textId="77777777" w:rsidR="00262A94" w:rsidRPr="000924CE" w:rsidRDefault="00262A94" w:rsidP="00262A94">
            <w:pPr>
              <w:pStyle w:val="Lijstalinea"/>
              <w:numPr>
                <w:ilvl w:val="0"/>
                <w:numId w:val="132"/>
              </w:numPr>
              <w:spacing w:after="0"/>
              <w:rPr>
                <w:sz w:val="20"/>
                <w:szCs w:val="20"/>
              </w:rPr>
            </w:pPr>
            <w:r w:rsidRPr="000924CE">
              <w:rPr>
                <w:sz w:val="20"/>
                <w:szCs w:val="20"/>
              </w:rPr>
              <w:t>Grevelingen (Zuid-Hollands deel)</w:t>
            </w:r>
          </w:p>
          <w:p w14:paraId="0E736978" w14:textId="77777777" w:rsidR="00262A94" w:rsidRPr="000924CE" w:rsidRDefault="00262A94" w:rsidP="00262A94">
            <w:pPr>
              <w:pStyle w:val="Lijstalinea"/>
              <w:numPr>
                <w:ilvl w:val="0"/>
                <w:numId w:val="132"/>
              </w:numPr>
              <w:spacing w:after="0"/>
              <w:rPr>
                <w:sz w:val="20"/>
                <w:szCs w:val="20"/>
              </w:rPr>
            </w:pPr>
            <w:r w:rsidRPr="000924CE">
              <w:rPr>
                <w:sz w:val="20"/>
                <w:szCs w:val="20"/>
              </w:rPr>
              <w:t>Krammer-Volkerak (Zuid-Hollands deel)</w:t>
            </w:r>
          </w:p>
          <w:p w14:paraId="7CA1DBB5" w14:textId="77777777" w:rsidR="00262A94" w:rsidRPr="000924CE" w:rsidRDefault="00262A94" w:rsidP="00262A94">
            <w:pPr>
              <w:pStyle w:val="Lijstalinea"/>
              <w:numPr>
                <w:ilvl w:val="0"/>
                <w:numId w:val="132"/>
              </w:numPr>
              <w:spacing w:after="0"/>
              <w:rPr>
                <w:sz w:val="20"/>
                <w:szCs w:val="20"/>
              </w:rPr>
            </w:pPr>
            <w:r w:rsidRPr="000924CE">
              <w:rPr>
                <w:sz w:val="20"/>
                <w:szCs w:val="20"/>
              </w:rPr>
              <w:t>Biesbosch (Zuid-Hollands deel)</w:t>
            </w:r>
          </w:p>
        </w:tc>
      </w:tr>
    </w:tbl>
    <w:p w14:paraId="2DF189DB" w14:textId="5E1007A7" w:rsidR="00262A94" w:rsidRDefault="00262A94" w:rsidP="00262A94"/>
    <w:p w14:paraId="78BA065C" w14:textId="77777777" w:rsidR="00D856E9" w:rsidRDefault="00D856E9" w:rsidP="00D856E9">
      <w:pPr>
        <w:keepNext/>
      </w:pPr>
      <w:r>
        <w:rPr>
          <w:noProof/>
        </w:rPr>
        <w:drawing>
          <wp:inline distT="0" distB="0" distL="0" distR="0" wp14:anchorId="0950B357" wp14:editId="17D29EE7">
            <wp:extent cx="6120130" cy="224910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2249106"/>
                    </a:xfrm>
                    <a:prstGeom prst="rect">
                      <a:avLst/>
                    </a:prstGeom>
                  </pic:spPr>
                </pic:pic>
              </a:graphicData>
            </a:graphic>
          </wp:inline>
        </w:drawing>
      </w:r>
    </w:p>
    <w:p w14:paraId="28028A14" w14:textId="3A11F8DE" w:rsidR="00D856E9" w:rsidRDefault="00D856E9" w:rsidP="00D856E9">
      <w:pPr>
        <w:pStyle w:val="Bijschrift"/>
      </w:pPr>
      <w:bookmarkStart w:id="98" w:name="_Ref81896411"/>
      <w:r>
        <w:t xml:space="preserve">Figuur </w:t>
      </w:r>
      <w:r>
        <w:fldChar w:fldCharType="begin"/>
      </w:r>
      <w:r>
        <w:instrText>SEQ Figuur \* ARABIC</w:instrText>
      </w:r>
      <w:r>
        <w:fldChar w:fldCharType="separate"/>
      </w:r>
      <w:r w:rsidR="005175A5">
        <w:rPr>
          <w:noProof/>
        </w:rPr>
        <w:t>6</w:t>
      </w:r>
      <w:r>
        <w:fldChar w:fldCharType="end"/>
      </w:r>
      <w:bookmarkEnd w:id="98"/>
      <w:r w:rsidR="000924CE">
        <w:t xml:space="preserve">: </w:t>
      </w:r>
      <w:r w:rsidR="000924CE" w:rsidRPr="000924CE">
        <w:t>De verschillende landschapscomponenten en hun onderlinge relaties vrij vertaald op basis van Van de</w:t>
      </w:r>
      <w:r w:rsidR="00A17C35">
        <w:t>r</w:t>
      </w:r>
      <w:r w:rsidR="000924CE" w:rsidRPr="000924CE">
        <w:t xml:space="preserve"> Molen e.a., 2010.</w:t>
      </w:r>
    </w:p>
    <w:p w14:paraId="194B79AF" w14:textId="77777777" w:rsidR="00D856E9" w:rsidRPr="00D856E9" w:rsidRDefault="00D856E9" w:rsidP="00D856E9"/>
    <w:p w14:paraId="5C1B7F08" w14:textId="5D2F7327" w:rsidR="00262A94" w:rsidRDefault="00262A94" w:rsidP="00D7576A">
      <w:pPr>
        <w:spacing w:after="0"/>
      </w:pPr>
      <w:r>
        <w:t xml:space="preserve">Deze systeem-LESA’s zijn de inleiding van de </w:t>
      </w:r>
      <w:r w:rsidR="00A54544">
        <w:t>gebiedsspecifiek</w:t>
      </w:r>
      <w:r>
        <w:t xml:space="preserve">e LESA’s. In de </w:t>
      </w:r>
      <w:r w:rsidR="00A54544">
        <w:t>gebiedsspecifiek</w:t>
      </w:r>
      <w:r>
        <w:t xml:space="preserve">e LESA’s wordt nader ingegaan op de specifieke kenmerken van een gebied. </w:t>
      </w:r>
      <w:r w:rsidRPr="00881485">
        <w:t>In de gebiedsspecifieke LESA’s worden volgordelijk de volgende landschaps</w:t>
      </w:r>
      <w:r w:rsidR="00C2363B">
        <w:t>componenten</w:t>
      </w:r>
      <w:r w:rsidRPr="00881485">
        <w:t xml:space="preserve"> opgenomen</w:t>
      </w:r>
      <w:r w:rsidR="000924CE">
        <w:t xml:space="preserve"> (zie voor onderlinge relatie </w:t>
      </w:r>
      <w:r w:rsidR="000924CE">
        <w:fldChar w:fldCharType="begin"/>
      </w:r>
      <w:r w:rsidR="000924CE">
        <w:instrText xml:space="preserve"> REF _Ref81896411 \h </w:instrText>
      </w:r>
      <w:r w:rsidR="000924CE">
        <w:fldChar w:fldCharType="separate"/>
      </w:r>
      <w:r w:rsidR="005175A5">
        <w:t xml:space="preserve">Figuur </w:t>
      </w:r>
      <w:r w:rsidR="005175A5">
        <w:rPr>
          <w:noProof/>
        </w:rPr>
        <w:t>6</w:t>
      </w:r>
      <w:r w:rsidR="000924CE">
        <w:fldChar w:fldCharType="end"/>
      </w:r>
      <w:r w:rsidR="000924CE">
        <w:t>)</w:t>
      </w:r>
      <w:r w:rsidRPr="00881485">
        <w:t>:</w:t>
      </w:r>
    </w:p>
    <w:p w14:paraId="25E52A21" w14:textId="77777777" w:rsidR="00262A94" w:rsidRDefault="00262A94" w:rsidP="00262A94">
      <w:pPr>
        <w:pStyle w:val="Lijstalinea"/>
        <w:numPr>
          <w:ilvl w:val="0"/>
          <w:numId w:val="135"/>
        </w:numPr>
      </w:pPr>
      <w:r>
        <w:t>Klimaat</w:t>
      </w:r>
    </w:p>
    <w:p w14:paraId="638DEDC2" w14:textId="77777777" w:rsidR="00262A94" w:rsidRDefault="00262A94" w:rsidP="00262A94">
      <w:pPr>
        <w:pStyle w:val="Lijstalinea"/>
        <w:numPr>
          <w:ilvl w:val="0"/>
          <w:numId w:val="135"/>
        </w:numPr>
      </w:pPr>
      <w:r>
        <w:t>Geologie</w:t>
      </w:r>
    </w:p>
    <w:p w14:paraId="56E7070A" w14:textId="77777777" w:rsidR="00262A94" w:rsidRDefault="00262A94" w:rsidP="00262A94">
      <w:pPr>
        <w:pStyle w:val="Lijstalinea"/>
        <w:numPr>
          <w:ilvl w:val="0"/>
          <w:numId w:val="135"/>
        </w:numPr>
      </w:pPr>
      <w:r>
        <w:t>Geomorfologie</w:t>
      </w:r>
    </w:p>
    <w:p w14:paraId="7805E31F" w14:textId="77777777" w:rsidR="00262A94" w:rsidRDefault="00262A94" w:rsidP="00262A94">
      <w:pPr>
        <w:pStyle w:val="Lijstalinea"/>
        <w:numPr>
          <w:ilvl w:val="0"/>
          <w:numId w:val="135"/>
        </w:numPr>
      </w:pPr>
      <w:r>
        <w:t>Hydrologie</w:t>
      </w:r>
    </w:p>
    <w:p w14:paraId="14E709F6" w14:textId="77777777" w:rsidR="00262A94" w:rsidRDefault="00262A94" w:rsidP="00262A94">
      <w:pPr>
        <w:pStyle w:val="Lijstalinea"/>
        <w:numPr>
          <w:ilvl w:val="0"/>
          <w:numId w:val="135"/>
        </w:numPr>
      </w:pPr>
      <w:r>
        <w:t>Bodem</w:t>
      </w:r>
    </w:p>
    <w:p w14:paraId="7E75D2D8" w14:textId="77777777" w:rsidR="00262A94" w:rsidRDefault="00262A94" w:rsidP="00262A94">
      <w:pPr>
        <w:pStyle w:val="Lijstalinea"/>
        <w:numPr>
          <w:ilvl w:val="0"/>
          <w:numId w:val="135"/>
        </w:numPr>
      </w:pPr>
      <w:r>
        <w:t>Vegetatie</w:t>
      </w:r>
    </w:p>
    <w:p w14:paraId="09269651" w14:textId="77777777" w:rsidR="00262A94" w:rsidRDefault="00262A94" w:rsidP="00262A94">
      <w:pPr>
        <w:pStyle w:val="Lijstalinea"/>
        <w:numPr>
          <w:ilvl w:val="0"/>
          <w:numId w:val="135"/>
        </w:numPr>
      </w:pPr>
      <w:r>
        <w:t>Fauna</w:t>
      </w:r>
    </w:p>
    <w:p w14:paraId="28615FFE" w14:textId="77777777" w:rsidR="00262A94" w:rsidRDefault="00262A94" w:rsidP="00262A94">
      <w:pPr>
        <w:pStyle w:val="Lijstalinea"/>
        <w:numPr>
          <w:ilvl w:val="0"/>
          <w:numId w:val="135"/>
        </w:numPr>
      </w:pPr>
      <w:r>
        <w:t>Mens</w:t>
      </w:r>
    </w:p>
    <w:p w14:paraId="2071ED48" w14:textId="77777777" w:rsidR="00A76A2A" w:rsidRDefault="00262A94" w:rsidP="00262A94">
      <w:r>
        <w:t xml:space="preserve">De beschrijvingen worden gebaseerd op beschikbare literatuur en kaarten van de individuele gebieden o.a. oude topografische kaarten, geomorfologische kaart, hoogtekaart, geohydrologische kaart, bodemkaart, bodemonderzoek. Hierbij worden zowel patronen als processen en onderlinge relaties tussen de verschillende aspecten beschreven. Op basis van deze informatie wordt het landschapsecologisch functioneren beschreven, waar de procesmatige samenhang tussen de verschillende aspecten in beeld wordt gebracht, zo mogelijk in overzichtelijke schema’s/figuren. </w:t>
      </w:r>
    </w:p>
    <w:p w14:paraId="3AAC6073" w14:textId="736C6E00" w:rsidR="00262A94" w:rsidRDefault="00262A94" w:rsidP="00262A94">
      <w:r>
        <w:t>Voor de ruimtelijke samenhang wordt landschaps</w:t>
      </w:r>
      <w:r w:rsidR="00A76A2A">
        <w:t>eenheden</w:t>
      </w:r>
      <w:r>
        <w:t>ka</w:t>
      </w:r>
      <w:r w:rsidRPr="00E772F4">
        <w:t>art opgesteld.</w:t>
      </w:r>
      <w:r w:rsidR="00A76A2A" w:rsidRPr="00E772F4">
        <w:t xml:space="preserve"> </w:t>
      </w:r>
      <w:r w:rsidR="00A76A2A" w:rsidRPr="00D154DC">
        <w:t>Uitzondering hierbij is het pilotgebied Nieuwkoopse Plassen &amp; De Haeck</w:t>
      </w:r>
      <w:r w:rsidR="00BE2234" w:rsidRPr="00D154DC">
        <w:t xml:space="preserve">, </w:t>
      </w:r>
      <w:r w:rsidR="00204032" w:rsidRPr="00D154DC">
        <w:t xml:space="preserve">de methodiek is in Solleveld &amp; Kapittelduinen ontwikkelt en voor de volgende </w:t>
      </w:r>
      <w:r w:rsidR="00351929" w:rsidRPr="00D154DC">
        <w:t xml:space="preserve">Natura 2000-gebieden uitgerold. Voor de Nieuwkoopse Plassen &amp; De Haeck </w:t>
      </w:r>
      <w:r w:rsidR="00EA60A6" w:rsidRPr="00D154DC">
        <w:t xml:space="preserve">is bovendien </w:t>
      </w:r>
      <w:r w:rsidR="00386986" w:rsidRPr="00D154DC">
        <w:t xml:space="preserve">de ruimtelijke variatie beperkt en was dusdanig veel gebiedskennis aanwezig, dat een landschapseenhedenkaart </w:t>
      </w:r>
      <w:r w:rsidR="00E772F4" w:rsidRPr="00D154DC">
        <w:t xml:space="preserve">geen </w:t>
      </w:r>
      <w:r w:rsidR="00386986" w:rsidRPr="00D154DC">
        <w:t>toegevoegde waarde had.</w:t>
      </w:r>
      <w:r w:rsidR="00386986" w:rsidRPr="00E772F4">
        <w:t xml:space="preserve"> </w:t>
      </w:r>
      <w:r w:rsidRPr="00E772F4">
        <w:t>In</w:t>
      </w:r>
      <w:r>
        <w:t xml:space="preserve"> de</w:t>
      </w:r>
      <w:r w:rsidR="00386986">
        <w:t xml:space="preserve"> landschapseenheden</w:t>
      </w:r>
      <w:r>
        <w:t>kaart worden de verschillend aspecten ruimtelijk geïntegreerd in landschapseenheden, die een hoge mate van uniformiteit hebben wat betreft de combinatie van de verschillende landschapsaspecten. Voor het opstellen van een landschaps</w:t>
      </w:r>
      <w:r w:rsidR="00B631C8">
        <w:t>eenheden</w:t>
      </w:r>
      <w:r>
        <w:t xml:space="preserve">kaart </w:t>
      </w:r>
      <w:r w:rsidR="00891D25">
        <w:t>is</w:t>
      </w:r>
      <w:r>
        <w:t xml:space="preserve"> de </w:t>
      </w:r>
      <w:r w:rsidR="00891D25">
        <w:t>werkwijze in de volgende paragraaf gehanteerd</w:t>
      </w:r>
    </w:p>
    <w:p w14:paraId="01FCF911" w14:textId="55B61153" w:rsidR="00262A94" w:rsidRPr="00E3394D" w:rsidRDefault="00262A94" w:rsidP="004B6189">
      <w:pPr>
        <w:pStyle w:val="Kop3"/>
        <w:ind w:left="1276"/>
      </w:pPr>
      <w:bookmarkStart w:id="99" w:name="_Ref92370752"/>
      <w:bookmarkStart w:id="100" w:name="_Toc127454502"/>
      <w:r w:rsidRPr="00E3394D">
        <w:t>Onderscheiden van de landschapseenheden</w:t>
      </w:r>
      <w:r w:rsidR="00E3394D" w:rsidRPr="00E3394D">
        <w:t xml:space="preserve"> en potenties</w:t>
      </w:r>
      <w:bookmarkEnd w:id="99"/>
      <w:bookmarkEnd w:id="100"/>
    </w:p>
    <w:p w14:paraId="73C83F19" w14:textId="0F095808" w:rsidR="001A0C76" w:rsidRPr="000B744A" w:rsidRDefault="001A0C76" w:rsidP="001A0C76">
      <w:pPr>
        <w:rPr>
          <w:b/>
          <w:bCs/>
        </w:rPr>
      </w:pPr>
      <w:r w:rsidRPr="000B744A">
        <w:rPr>
          <w:b/>
          <w:bCs/>
        </w:rPr>
        <w:t>Landschapseenhedenkaart</w:t>
      </w:r>
    </w:p>
    <w:p w14:paraId="0DC491F7" w14:textId="4D385CA3" w:rsidR="00262A94" w:rsidRPr="000B744A" w:rsidRDefault="00262A94" w:rsidP="000A5764">
      <w:pPr>
        <w:spacing w:after="0"/>
      </w:pPr>
      <w:r w:rsidRPr="000B744A">
        <w:t>De eenheden van de landschaps</w:t>
      </w:r>
      <w:r w:rsidR="001A0C76" w:rsidRPr="000B744A">
        <w:t>eenheden</w:t>
      </w:r>
      <w:r w:rsidRPr="000B744A">
        <w:t xml:space="preserve">kaart worden bepaald op basis van de relevante abiotische landschapsaspecten, die op het schaalniveau van het plangebied onderscheidend zijn voor de potenties van habitattypen/leefgebieden. </w:t>
      </w:r>
      <w:r w:rsidR="000A5764" w:rsidRPr="000B744A">
        <w:t>Dit wordt gedaan door het nemen van de volgende stappen:</w:t>
      </w:r>
    </w:p>
    <w:p w14:paraId="2E19A90B" w14:textId="77777777" w:rsidR="00393E39" w:rsidRPr="000B744A" w:rsidRDefault="009B5B9F" w:rsidP="00393E39">
      <w:pPr>
        <w:pStyle w:val="Lijstalinea"/>
        <w:numPr>
          <w:ilvl w:val="0"/>
          <w:numId w:val="163"/>
        </w:numPr>
        <w:rPr>
          <w:color w:val="auto"/>
        </w:rPr>
      </w:pPr>
      <w:r w:rsidRPr="000B744A">
        <w:rPr>
          <w:color w:val="auto"/>
        </w:rPr>
        <w:t xml:space="preserve">De abiotische eisen van de habitattypen die bepalend zijn voor de ligging in het landschap zijn onder elkaar gezet. </w:t>
      </w:r>
      <w:r w:rsidR="00A43A06" w:rsidRPr="000B744A">
        <w:rPr>
          <w:color w:val="auto"/>
        </w:rPr>
        <w:t>Hierbij gaat het om de volgende factoren</w:t>
      </w:r>
      <w:r w:rsidR="002215C3" w:rsidRPr="000B744A">
        <w:rPr>
          <w:color w:val="auto"/>
        </w:rPr>
        <w:t>:</w:t>
      </w:r>
    </w:p>
    <w:p w14:paraId="589DBE0F" w14:textId="3C06AE72" w:rsidR="00E733B2" w:rsidRPr="000B744A" w:rsidRDefault="00E733B2" w:rsidP="00393E39">
      <w:pPr>
        <w:pStyle w:val="Lijstalinea"/>
        <w:numPr>
          <w:ilvl w:val="1"/>
          <w:numId w:val="163"/>
        </w:numPr>
        <w:rPr>
          <w:color w:val="auto"/>
        </w:rPr>
      </w:pPr>
      <w:r w:rsidRPr="000B744A">
        <w:rPr>
          <w:color w:val="auto"/>
        </w:rPr>
        <w:t xml:space="preserve">Abiotische </w:t>
      </w:r>
      <w:r w:rsidR="008726B4" w:rsidRPr="000B744A">
        <w:rPr>
          <w:color w:val="auto"/>
        </w:rPr>
        <w:t xml:space="preserve">factoren </w:t>
      </w:r>
      <w:r w:rsidR="00A43A06" w:rsidRPr="000B744A">
        <w:rPr>
          <w:color w:val="auto"/>
        </w:rPr>
        <w:t xml:space="preserve">in rangorde van dominante afhankelijkheid: klimaat-geologie-geomorfologie-hydrologie-bodem. Omdat klimaat en geologie op het schaalniveau van het plangebied in het algemeen niet onderscheidend zijn, wordt de indeling voornamelijk gebaseerd op de landschapscomponenten geomorfologie-hydrologie-bodem. </w:t>
      </w:r>
      <w:r w:rsidR="007503E3" w:rsidRPr="000B744A">
        <w:rPr>
          <w:color w:val="auto"/>
        </w:rPr>
        <w:t xml:space="preserve">Uit de analyse per gebied/systeem blijkt welke landschapsfactor relevant is voor de indeling van de landschapseenheden. Zo is voor duingebieden de geomorfologie de meest bepalende factor, maar zal in laagveengebieden de hydrologie de meest bepalende factor zijn. </w:t>
      </w:r>
    </w:p>
    <w:p w14:paraId="0E730198" w14:textId="071D6273" w:rsidR="00E733B2" w:rsidRPr="000B744A" w:rsidRDefault="00E733B2" w:rsidP="00E733B2">
      <w:pPr>
        <w:pStyle w:val="Lijstalinea"/>
        <w:numPr>
          <w:ilvl w:val="1"/>
          <w:numId w:val="163"/>
        </w:numPr>
        <w:rPr>
          <w:color w:val="auto"/>
        </w:rPr>
      </w:pPr>
      <w:r w:rsidRPr="000B744A">
        <w:rPr>
          <w:color w:val="auto"/>
        </w:rPr>
        <w:t xml:space="preserve">De indeling op basis van de relevante landschapscomponenten </w:t>
      </w:r>
      <w:r w:rsidR="008726B4" w:rsidRPr="000B744A">
        <w:rPr>
          <w:color w:val="auto"/>
        </w:rPr>
        <w:t>is te</w:t>
      </w:r>
      <w:r w:rsidRPr="000B744A">
        <w:rPr>
          <w:color w:val="auto"/>
        </w:rPr>
        <w:t xml:space="preserve"> verfijn</w:t>
      </w:r>
      <w:r w:rsidR="008726B4" w:rsidRPr="000B744A">
        <w:rPr>
          <w:color w:val="auto"/>
        </w:rPr>
        <w:t>en</w:t>
      </w:r>
      <w:r w:rsidRPr="000B744A">
        <w:rPr>
          <w:color w:val="auto"/>
        </w:rPr>
        <w:t xml:space="preserve"> door de invloed van de mens mee te nemen in de beoordeling, bijvoorbeeld de invloed op de morfologie (ophoging, afgraving), hydrologie (verschillen in beheer) of bodem (bemesting). Hierdoor ontstaat ook inzicht in mate van natuurlijkheid, wat een rol kan spelen om wel of geen maatregelen te treffen om een bepaald doel te bereiken. Behoud van ongestoorde gebieden (bijvoorbeeld geomorfologie) kan een reden zijn om hier geen veranderingen in aan te brengen en te zoeken naar andere maatregelen om het doel te bereiken, mogelijk in andere gebieden.</w:t>
      </w:r>
    </w:p>
    <w:p w14:paraId="4016B09C" w14:textId="029992B4" w:rsidR="009B5B9F" w:rsidRPr="000B744A" w:rsidRDefault="00A43A06" w:rsidP="00E733B2">
      <w:pPr>
        <w:pStyle w:val="Lijstalinea"/>
        <w:numPr>
          <w:ilvl w:val="1"/>
          <w:numId w:val="163"/>
        </w:numPr>
        <w:rPr>
          <w:color w:val="auto"/>
        </w:rPr>
      </w:pPr>
      <w:r w:rsidRPr="000B744A">
        <w:rPr>
          <w:color w:val="auto"/>
        </w:rPr>
        <w:t xml:space="preserve">Vegetatie wordt soms als extra component opgenomen, maar aangezien het doel van de landschapskaart voor deze analyse </w:t>
      </w:r>
      <w:r w:rsidR="004E1447" w:rsidRPr="000B744A">
        <w:rPr>
          <w:color w:val="auto"/>
        </w:rPr>
        <w:t xml:space="preserve">het in beeld brengen van </w:t>
      </w:r>
      <w:r w:rsidRPr="000B744A">
        <w:rPr>
          <w:color w:val="auto"/>
        </w:rPr>
        <w:t>potenties voor vegetaties</w:t>
      </w:r>
      <w:r w:rsidR="004E1447" w:rsidRPr="000B744A">
        <w:rPr>
          <w:color w:val="auto"/>
        </w:rPr>
        <w:t>,</w:t>
      </w:r>
      <w:r w:rsidRPr="000B744A">
        <w:rPr>
          <w:color w:val="auto"/>
        </w:rPr>
        <w:t xml:space="preserve"> wordt deze factor niet meegenomen. Zo kan worden vastgesteld of de potenties voor de aanwezige vegetatie nog wel aanwezig zijn, om deze in stand te kunnen houden. De aanwezigheid van vegetatie geeft weliswaar aan dat de geschiktheid er nu nog (deels) is, maar niet of deze op termijn ook blijven bestaan. </w:t>
      </w:r>
    </w:p>
    <w:p w14:paraId="0B5918CA" w14:textId="4EA4B8BB" w:rsidR="009B5B9F" w:rsidRPr="000B744A" w:rsidRDefault="009B5B9F" w:rsidP="002215C3">
      <w:pPr>
        <w:pStyle w:val="Lijstalinea"/>
        <w:numPr>
          <w:ilvl w:val="0"/>
          <w:numId w:val="163"/>
        </w:numPr>
        <w:rPr>
          <w:color w:val="auto"/>
        </w:rPr>
      </w:pPr>
      <w:r w:rsidRPr="000B744A">
        <w:rPr>
          <w:color w:val="auto"/>
        </w:rPr>
        <w:t xml:space="preserve">Vervolgens zijn de </w:t>
      </w:r>
      <w:r w:rsidR="009D7BAE" w:rsidRPr="000B744A">
        <w:rPr>
          <w:color w:val="auto"/>
        </w:rPr>
        <w:t>H</w:t>
      </w:r>
      <w:r w:rsidRPr="000B744A">
        <w:rPr>
          <w:color w:val="auto"/>
        </w:rPr>
        <w:t>abitatrichtlijnsoorten</w:t>
      </w:r>
      <w:r w:rsidR="009D7BAE" w:rsidRPr="000B744A">
        <w:rPr>
          <w:color w:val="auto"/>
        </w:rPr>
        <w:t xml:space="preserve"> en Vogelrichtlijnsoorten (</w:t>
      </w:r>
      <w:r w:rsidRPr="000B744A">
        <w:rPr>
          <w:color w:val="auto"/>
        </w:rPr>
        <w:t>broedvogels en niet-broedvogels</w:t>
      </w:r>
      <w:r w:rsidR="009D7BAE" w:rsidRPr="000B744A">
        <w:rPr>
          <w:color w:val="auto"/>
        </w:rPr>
        <w:t>)</w:t>
      </w:r>
      <w:r w:rsidRPr="000B744A">
        <w:rPr>
          <w:color w:val="auto"/>
        </w:rPr>
        <w:t xml:space="preserve"> ingedeeld in verschillende groepen</w:t>
      </w:r>
      <w:r w:rsidR="009D7BAE" w:rsidRPr="000B744A">
        <w:rPr>
          <w:color w:val="auto"/>
        </w:rPr>
        <w:t>. Soorten met</w:t>
      </w:r>
      <w:r w:rsidR="00CA65B1" w:rsidRPr="000B744A">
        <w:rPr>
          <w:color w:val="auto"/>
        </w:rPr>
        <w:t xml:space="preserve"> </w:t>
      </w:r>
      <w:r w:rsidRPr="000B744A">
        <w:rPr>
          <w:color w:val="auto"/>
        </w:rPr>
        <w:t>vergelijkbare biotoop</w:t>
      </w:r>
      <w:r w:rsidR="009D7BAE" w:rsidRPr="000B744A">
        <w:rPr>
          <w:color w:val="auto"/>
        </w:rPr>
        <w:t xml:space="preserve"> komen samen in een groep</w:t>
      </w:r>
      <w:r w:rsidRPr="000B744A">
        <w:rPr>
          <w:color w:val="auto"/>
        </w:rPr>
        <w:t>.</w:t>
      </w:r>
    </w:p>
    <w:p w14:paraId="6D8F8F97" w14:textId="77777777" w:rsidR="0072133C" w:rsidRPr="000B744A" w:rsidRDefault="009B5B9F" w:rsidP="0072133C">
      <w:pPr>
        <w:pStyle w:val="Lijstalinea"/>
        <w:numPr>
          <w:ilvl w:val="0"/>
          <w:numId w:val="163"/>
        </w:numPr>
        <w:rPr>
          <w:color w:val="auto"/>
        </w:rPr>
      </w:pPr>
      <w:r w:rsidRPr="000B744A">
        <w:rPr>
          <w:color w:val="auto"/>
        </w:rPr>
        <w:t xml:space="preserve">Op basis van de </w:t>
      </w:r>
      <w:r w:rsidR="00682E9E" w:rsidRPr="000B744A">
        <w:rPr>
          <w:color w:val="auto"/>
        </w:rPr>
        <w:t xml:space="preserve">abiotiek worden vervolgens </w:t>
      </w:r>
      <w:r w:rsidRPr="000B744A">
        <w:rPr>
          <w:color w:val="auto"/>
        </w:rPr>
        <w:t>landschapszones ingedeeld</w:t>
      </w:r>
      <w:r w:rsidR="00682E9E" w:rsidRPr="000B744A">
        <w:rPr>
          <w:color w:val="auto"/>
        </w:rPr>
        <w:t xml:space="preserve">. </w:t>
      </w:r>
      <w:r w:rsidRPr="000B744A">
        <w:rPr>
          <w:color w:val="auto"/>
        </w:rPr>
        <w:t xml:space="preserve">Elke landschapszone heeft een andere samenstelling van abiotische factoren. </w:t>
      </w:r>
      <w:r w:rsidR="0058765B" w:rsidRPr="000B744A">
        <w:rPr>
          <w:color w:val="auto"/>
        </w:rPr>
        <w:t xml:space="preserve">Habitattypen, </w:t>
      </w:r>
      <w:r w:rsidRPr="000B744A">
        <w:rPr>
          <w:color w:val="auto"/>
        </w:rPr>
        <w:t xml:space="preserve">Habitatrichtlijnsoorten en Vogelrichtlijnsoorten voor het Natura 2000-gebied </w:t>
      </w:r>
      <w:r w:rsidR="0058765B" w:rsidRPr="000B744A">
        <w:rPr>
          <w:color w:val="auto"/>
        </w:rPr>
        <w:t>worden op basis van</w:t>
      </w:r>
      <w:r w:rsidR="008E5BE1" w:rsidRPr="000B744A">
        <w:rPr>
          <w:color w:val="auto"/>
        </w:rPr>
        <w:t xml:space="preserve"> vereiste abiotiek en biotoop ingedeeld bij</w:t>
      </w:r>
      <w:r w:rsidRPr="000B744A">
        <w:rPr>
          <w:color w:val="auto"/>
        </w:rPr>
        <w:t xml:space="preserve"> de</w:t>
      </w:r>
      <w:r w:rsidR="008E5BE1" w:rsidRPr="000B744A">
        <w:rPr>
          <w:color w:val="auto"/>
        </w:rPr>
        <w:t>ze</w:t>
      </w:r>
      <w:r w:rsidRPr="000B744A">
        <w:rPr>
          <w:color w:val="auto"/>
        </w:rPr>
        <w:t xml:space="preserve"> landschapszones.</w:t>
      </w:r>
    </w:p>
    <w:p w14:paraId="49206268" w14:textId="7644F678" w:rsidR="00262A94" w:rsidRPr="000B744A" w:rsidRDefault="009B5B9F" w:rsidP="00262A94">
      <w:pPr>
        <w:pStyle w:val="Lijstalinea"/>
        <w:numPr>
          <w:ilvl w:val="0"/>
          <w:numId w:val="163"/>
        </w:numPr>
        <w:rPr>
          <w:color w:val="auto"/>
        </w:rPr>
      </w:pPr>
      <w:r w:rsidRPr="000B744A">
        <w:rPr>
          <w:color w:val="auto"/>
        </w:rPr>
        <w:t>De landschaps</w:t>
      </w:r>
      <w:r w:rsidR="0072133C" w:rsidRPr="000B744A">
        <w:rPr>
          <w:color w:val="auto"/>
        </w:rPr>
        <w:t>eenheden</w:t>
      </w:r>
      <w:r w:rsidRPr="000B744A">
        <w:rPr>
          <w:color w:val="auto"/>
        </w:rPr>
        <w:t xml:space="preserve">kaarten </w:t>
      </w:r>
      <w:r w:rsidR="000A5764" w:rsidRPr="000B744A">
        <w:rPr>
          <w:color w:val="auto"/>
        </w:rPr>
        <w:t>worden</w:t>
      </w:r>
      <w:r w:rsidRPr="000B744A">
        <w:rPr>
          <w:color w:val="auto"/>
        </w:rPr>
        <w:t xml:space="preserve"> opgebouwd </w:t>
      </w:r>
      <w:r w:rsidR="000A5764" w:rsidRPr="000B744A">
        <w:rPr>
          <w:color w:val="auto"/>
        </w:rPr>
        <w:t>door verschillende</w:t>
      </w:r>
      <w:r w:rsidR="0072133C" w:rsidRPr="000B744A">
        <w:rPr>
          <w:color w:val="auto"/>
        </w:rPr>
        <w:t xml:space="preserve"> kaarten op basis van voorgaande stappen met elkaar te combineren. </w:t>
      </w:r>
      <w:r w:rsidR="0072133C" w:rsidRPr="000B744A">
        <w:t xml:space="preserve">De indeling in landschapseenheden vindt plaats op macroniveau, niet op microniveau. De landschapseenhedenkaart is dan ook meer te zien als een landschapszoneringskaart dan een gedetailleerde landschapskaart, die op locatieniveau de potenties aangeeft. Het doel van de landschapseenhedenkaart is om een inzicht te krijgen in welke delen van een gebied wel of geen potenties zijn voor habitattypen/leefgebieden. Door te snel in te zoomen op een hoog detailniveau op lokaal standplaatsniveau verdwijnt het zicht op de ruimtelijke samenhang. In een nadere uitwerking kan </w:t>
      </w:r>
      <w:r w:rsidR="007B440C" w:rsidRPr="000B744A">
        <w:t>met</w:t>
      </w:r>
      <w:r w:rsidR="0072133C" w:rsidRPr="000B744A">
        <w:t xml:space="preserve"> de landschaps</w:t>
      </w:r>
      <w:r w:rsidR="007B440C" w:rsidRPr="000B744A">
        <w:t>eenheden</w:t>
      </w:r>
      <w:r w:rsidR="0072133C" w:rsidRPr="000B744A">
        <w:t xml:space="preserve">kaart op basis van meer gedetailleerde kaarten en aanvullend veldwerk gekomen worden tot een nadere locatiebepaling.  </w:t>
      </w:r>
      <w:r w:rsidR="00262A94" w:rsidRPr="000B744A">
        <w:t xml:space="preserve">Aan de onderscheiden ruimtelijke eenheden worden kenmerken toegekend op basis van de beschikbare informatie. Indien concrete informatie ontbreekt kunnen op basis van expert-judgement inschattingen worden gemaakt. De kenmerken worden onderscheiden in een globale kwalitatieve classificatie bijvoorbeeld duinruggen, valleien, vlaktes voor morfologie of droog, vochtig of nat voor hydrologie. Deze indeling staat niet vooraf vast, het detailniveau </w:t>
      </w:r>
      <w:r w:rsidR="006C6BA7" w:rsidRPr="000B744A">
        <w:t>is afhankelijk</w:t>
      </w:r>
      <w:r w:rsidR="00262A94" w:rsidRPr="000B744A">
        <w:t xml:space="preserve"> van beschikbare informatie en de relevantie voor de potenties. Voor kalkrijke grijze duinen is het voor de landschapskaart bijvoorbeeld voldoende om te weten of de bodem kalkrijk is dan om het werkelijke kalkgehalte te weten, indien gemeten.  </w:t>
      </w:r>
    </w:p>
    <w:p w14:paraId="4542AD21" w14:textId="77777777" w:rsidR="00075B6E" w:rsidRDefault="00075B6E" w:rsidP="001A0C76">
      <w:pPr>
        <w:rPr>
          <w:b/>
          <w:bCs/>
        </w:rPr>
      </w:pPr>
    </w:p>
    <w:p w14:paraId="79322F7A" w14:textId="6D61A457" w:rsidR="00162017" w:rsidRPr="0098266D" w:rsidRDefault="0098266D" w:rsidP="0098266D">
      <w:pPr>
        <w:pBdr>
          <w:top w:val="single" w:sz="4" w:space="1" w:color="auto"/>
          <w:left w:val="single" w:sz="4" w:space="4" w:color="auto"/>
          <w:bottom w:val="single" w:sz="4" w:space="1" w:color="auto"/>
          <w:right w:val="single" w:sz="4" w:space="4" w:color="auto"/>
        </w:pBdr>
        <w:spacing w:after="0" w:line="240" w:lineRule="auto"/>
        <w:rPr>
          <w:rFonts w:cstheme="minorHAnsi"/>
          <w:b/>
          <w:bCs/>
          <w:color w:val="auto"/>
          <w:sz w:val="16"/>
          <w:szCs w:val="16"/>
        </w:rPr>
      </w:pPr>
      <w:r w:rsidRPr="0098266D">
        <w:rPr>
          <w:rFonts w:cstheme="minorHAnsi"/>
          <w:b/>
          <w:bCs/>
          <w:color w:val="auto"/>
          <w:sz w:val="16"/>
          <w:szCs w:val="16"/>
        </w:rPr>
        <w:t>Voorbeeld van de landschapseenhedenkaart voor Grevelingen</w:t>
      </w:r>
    </w:p>
    <w:p w14:paraId="6116EC1D" w14:textId="7F4EAC37" w:rsidR="00162017" w:rsidRPr="0098266D" w:rsidRDefault="0098266D" w:rsidP="6FC49EBC">
      <w:pPr>
        <w:pBdr>
          <w:top w:val="single" w:sz="4" w:space="1" w:color="auto"/>
          <w:left w:val="single" w:sz="4" w:space="4" w:color="auto"/>
          <w:bottom w:val="single" w:sz="4" w:space="1" w:color="auto"/>
          <w:right w:val="single" w:sz="4" w:space="4" w:color="auto"/>
        </w:pBdr>
        <w:spacing w:after="0"/>
        <w:rPr>
          <w:sz w:val="16"/>
          <w:szCs w:val="16"/>
        </w:rPr>
      </w:pPr>
      <w:r w:rsidRPr="6FC49EBC">
        <w:rPr>
          <w:sz w:val="16"/>
          <w:szCs w:val="16"/>
        </w:rPr>
        <w:t xml:space="preserve">1. </w:t>
      </w:r>
      <w:r w:rsidR="00162017" w:rsidRPr="6FC49EBC">
        <w:rPr>
          <w:sz w:val="16"/>
          <w:szCs w:val="16"/>
        </w:rPr>
        <w:t>De abiotische eisen van de habitattypen die bepalend zijn voor de ligging in het landschap zijn onder elkaar gezet</w:t>
      </w:r>
      <w:r w:rsidRPr="6FC49EBC">
        <w:rPr>
          <w:sz w:val="16"/>
          <w:szCs w:val="16"/>
        </w:rPr>
        <w:t xml:space="preserve">: </w:t>
      </w:r>
    </w:p>
    <w:p w14:paraId="476CFF15" w14:textId="5C90606F" w:rsidR="00162017" w:rsidRPr="0098266D" w:rsidRDefault="00162017" w:rsidP="0098266D">
      <w:pPr>
        <w:pStyle w:val="Bijschrift"/>
        <w:keepNext/>
        <w:pBdr>
          <w:top w:val="single" w:sz="4" w:space="1" w:color="auto"/>
          <w:left w:val="single" w:sz="4" w:space="4" w:color="auto"/>
          <w:bottom w:val="single" w:sz="4" w:space="1" w:color="auto"/>
          <w:right w:val="single" w:sz="4" w:space="4" w:color="auto"/>
        </w:pBdr>
        <w:rPr>
          <w:rFonts w:cstheme="minorHAnsi"/>
          <w:sz w:val="16"/>
          <w:szCs w:val="16"/>
        </w:rPr>
      </w:pPr>
    </w:p>
    <w:p w14:paraId="51C91C2D" w14:textId="740082D3" w:rsidR="00162017" w:rsidRDefault="00162017" w:rsidP="0098266D">
      <w:pPr>
        <w:pBdr>
          <w:top w:val="single" w:sz="4" w:space="1" w:color="auto"/>
          <w:left w:val="single" w:sz="4" w:space="4" w:color="auto"/>
          <w:bottom w:val="single" w:sz="4" w:space="1" w:color="auto"/>
          <w:right w:val="single" w:sz="4" w:space="4" w:color="auto"/>
        </w:pBdr>
        <w:spacing w:after="0"/>
        <w:rPr>
          <w:rFonts w:cstheme="minorHAnsi"/>
          <w:sz w:val="16"/>
          <w:szCs w:val="16"/>
        </w:rPr>
      </w:pPr>
    </w:p>
    <w:p w14:paraId="3C9A3A06" w14:textId="26EB3F4E" w:rsidR="00607664" w:rsidRPr="0098266D" w:rsidRDefault="00607664" w:rsidP="0098266D">
      <w:pPr>
        <w:pBdr>
          <w:top w:val="single" w:sz="4" w:space="1" w:color="auto"/>
          <w:left w:val="single" w:sz="4" w:space="4" w:color="auto"/>
          <w:bottom w:val="single" w:sz="4" w:space="1" w:color="auto"/>
          <w:right w:val="single" w:sz="4" w:space="4" w:color="auto"/>
        </w:pBdr>
        <w:spacing w:after="0"/>
        <w:rPr>
          <w:rFonts w:cstheme="minorHAnsi"/>
          <w:sz w:val="16"/>
          <w:szCs w:val="16"/>
        </w:rPr>
      </w:pPr>
      <w:r>
        <w:rPr>
          <w:noProof/>
        </w:rPr>
        <w:drawing>
          <wp:inline distT="0" distB="0" distL="0" distR="0" wp14:anchorId="29E85C2B" wp14:editId="19C9F674">
            <wp:extent cx="5467350" cy="1453913"/>
            <wp:effectExtent l="0" t="0" r="0" b="0"/>
            <wp:docPr id="66" name="Afbeelding 6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afel&#10;&#10;Automatisch gegenereerde beschrijving"/>
                    <pic:cNvPicPr/>
                  </pic:nvPicPr>
                  <pic:blipFill>
                    <a:blip r:embed="rId30"/>
                    <a:stretch>
                      <a:fillRect/>
                    </a:stretch>
                  </pic:blipFill>
                  <pic:spPr>
                    <a:xfrm>
                      <a:off x="0" y="0"/>
                      <a:ext cx="5493406" cy="1460842"/>
                    </a:xfrm>
                    <a:prstGeom prst="rect">
                      <a:avLst/>
                    </a:prstGeom>
                  </pic:spPr>
                </pic:pic>
              </a:graphicData>
            </a:graphic>
          </wp:inline>
        </w:drawing>
      </w:r>
    </w:p>
    <w:p w14:paraId="2B4AC3D0" w14:textId="77777777" w:rsidR="00162017" w:rsidRPr="0098266D" w:rsidRDefault="00162017" w:rsidP="0098266D">
      <w:pPr>
        <w:pBdr>
          <w:top w:val="single" w:sz="4" w:space="1" w:color="auto"/>
          <w:left w:val="single" w:sz="4" w:space="4" w:color="auto"/>
          <w:bottom w:val="single" w:sz="4" w:space="1" w:color="auto"/>
          <w:right w:val="single" w:sz="4" w:space="4" w:color="auto"/>
        </w:pBdr>
        <w:spacing w:after="0" w:line="240" w:lineRule="auto"/>
        <w:rPr>
          <w:rFonts w:cstheme="minorHAnsi"/>
          <w:color w:val="auto"/>
          <w:sz w:val="16"/>
          <w:szCs w:val="16"/>
        </w:rPr>
      </w:pPr>
    </w:p>
    <w:p w14:paraId="1007CB85" w14:textId="34F1708A" w:rsidR="00162017" w:rsidRPr="0098266D" w:rsidRDefault="00DB260F" w:rsidP="0098266D">
      <w:pPr>
        <w:pBdr>
          <w:top w:val="single" w:sz="4" w:space="1" w:color="auto"/>
          <w:left w:val="single" w:sz="4" w:space="4" w:color="auto"/>
          <w:bottom w:val="single" w:sz="4" w:space="1" w:color="auto"/>
          <w:right w:val="single" w:sz="4" w:space="4" w:color="auto"/>
        </w:pBdr>
        <w:spacing w:after="0" w:line="240" w:lineRule="auto"/>
        <w:rPr>
          <w:rFonts w:cstheme="minorHAnsi"/>
          <w:color w:val="auto"/>
          <w:sz w:val="16"/>
          <w:szCs w:val="16"/>
        </w:rPr>
      </w:pPr>
      <w:r>
        <w:rPr>
          <w:noProof/>
        </w:rPr>
        <w:drawing>
          <wp:inline distT="0" distB="0" distL="0" distR="0" wp14:anchorId="2D771B33" wp14:editId="1FE7C4F4">
            <wp:extent cx="5443870" cy="2439518"/>
            <wp:effectExtent l="0" t="0" r="4445" b="0"/>
            <wp:docPr id="67" name="Afbeelding 6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afel&#10;&#10;Automatisch gegenereerde beschrijving"/>
                    <pic:cNvPicPr/>
                  </pic:nvPicPr>
                  <pic:blipFill>
                    <a:blip r:embed="rId31"/>
                    <a:stretch>
                      <a:fillRect/>
                    </a:stretch>
                  </pic:blipFill>
                  <pic:spPr>
                    <a:xfrm>
                      <a:off x="0" y="0"/>
                      <a:ext cx="5460454" cy="2446949"/>
                    </a:xfrm>
                    <a:prstGeom prst="rect">
                      <a:avLst/>
                    </a:prstGeom>
                  </pic:spPr>
                </pic:pic>
              </a:graphicData>
            </a:graphic>
          </wp:inline>
        </w:drawing>
      </w:r>
    </w:p>
    <w:p w14:paraId="4FBD3B98" w14:textId="77777777" w:rsidR="0098266D" w:rsidRPr="0098266D" w:rsidRDefault="0098266D" w:rsidP="00103BF2">
      <w:pPr>
        <w:pBdr>
          <w:top w:val="single" w:sz="4" w:space="1" w:color="auto"/>
          <w:left w:val="single" w:sz="4" w:space="4" w:color="auto"/>
          <w:bottom w:val="single" w:sz="4" w:space="1" w:color="auto"/>
          <w:right w:val="single" w:sz="4" w:space="4" w:color="auto"/>
        </w:pBdr>
        <w:spacing w:after="0"/>
        <w:rPr>
          <w:rFonts w:cstheme="minorHAnsi"/>
          <w:sz w:val="16"/>
          <w:szCs w:val="16"/>
        </w:rPr>
      </w:pPr>
    </w:p>
    <w:p w14:paraId="161773FA" w14:textId="67769599" w:rsidR="00162017" w:rsidRPr="0098266D" w:rsidRDefault="0098266D" w:rsidP="0098266D">
      <w:pPr>
        <w:pBdr>
          <w:top w:val="single" w:sz="4" w:space="1" w:color="auto"/>
          <w:left w:val="single" w:sz="4" w:space="4" w:color="auto"/>
          <w:bottom w:val="single" w:sz="4" w:space="1" w:color="auto"/>
          <w:right w:val="single" w:sz="4" w:space="4" w:color="auto"/>
        </w:pBdr>
        <w:spacing w:after="0"/>
        <w:rPr>
          <w:rFonts w:cstheme="minorHAnsi"/>
          <w:sz w:val="16"/>
          <w:szCs w:val="16"/>
        </w:rPr>
      </w:pPr>
      <w:r w:rsidRPr="0098266D">
        <w:rPr>
          <w:rFonts w:cstheme="minorHAnsi"/>
          <w:sz w:val="16"/>
          <w:szCs w:val="16"/>
        </w:rPr>
        <w:t xml:space="preserve">2. </w:t>
      </w:r>
      <w:r w:rsidR="00162017" w:rsidRPr="0098266D">
        <w:rPr>
          <w:rFonts w:cstheme="minorHAnsi"/>
          <w:sz w:val="16"/>
          <w:szCs w:val="16"/>
        </w:rPr>
        <w:t>Vervolgens zijn de habitatrichtlijnsoorten, broedvogels en niet-broedvogels ingedeeld in verschillende groepen</w:t>
      </w:r>
      <w:r w:rsidRPr="0098266D">
        <w:rPr>
          <w:rFonts w:cstheme="minorHAnsi"/>
          <w:sz w:val="16"/>
          <w:szCs w:val="16"/>
        </w:rPr>
        <w:t xml:space="preserve"> met </w:t>
      </w:r>
      <w:r w:rsidR="00162017" w:rsidRPr="0098266D">
        <w:rPr>
          <w:rFonts w:cstheme="minorHAnsi"/>
          <w:sz w:val="16"/>
          <w:szCs w:val="16"/>
        </w:rPr>
        <w:t>een vergelijkbare biotoop.</w:t>
      </w:r>
    </w:p>
    <w:p w14:paraId="1CC8FC50" w14:textId="77777777" w:rsidR="00162017" w:rsidRPr="0098266D" w:rsidRDefault="00162017" w:rsidP="0098266D">
      <w:pPr>
        <w:pStyle w:val="Bijschrift"/>
        <w:keepNext/>
        <w:pBdr>
          <w:top w:val="single" w:sz="4" w:space="1" w:color="auto"/>
          <w:left w:val="single" w:sz="4" w:space="4" w:color="auto"/>
          <w:bottom w:val="single" w:sz="4" w:space="1" w:color="auto"/>
          <w:right w:val="single" w:sz="4" w:space="4" w:color="auto"/>
        </w:pBdr>
        <w:rPr>
          <w:rFonts w:cstheme="minorHAnsi"/>
          <w:sz w:val="16"/>
          <w:szCs w:val="16"/>
        </w:rPr>
      </w:pPr>
    </w:p>
    <w:p w14:paraId="6552DD95" w14:textId="59802649" w:rsidR="00162017" w:rsidRPr="0098266D" w:rsidRDefault="00982009" w:rsidP="0098266D">
      <w:pPr>
        <w:pBdr>
          <w:top w:val="single" w:sz="4" w:space="1" w:color="auto"/>
          <w:left w:val="single" w:sz="4" w:space="4" w:color="auto"/>
          <w:bottom w:val="single" w:sz="4" w:space="1" w:color="auto"/>
          <w:right w:val="single" w:sz="4" w:space="4" w:color="auto"/>
        </w:pBdr>
        <w:spacing w:after="0" w:line="240" w:lineRule="auto"/>
        <w:rPr>
          <w:rFonts w:cstheme="minorHAnsi"/>
          <w:color w:val="auto"/>
          <w:sz w:val="16"/>
          <w:szCs w:val="16"/>
          <w:highlight w:val="yellow"/>
        </w:rPr>
      </w:pPr>
      <w:r>
        <w:rPr>
          <w:noProof/>
        </w:rPr>
        <w:drawing>
          <wp:inline distT="0" distB="0" distL="0" distR="0" wp14:anchorId="2449A253" wp14:editId="04AD1EF0">
            <wp:extent cx="5998266" cy="7772400"/>
            <wp:effectExtent l="0" t="0" r="2540" b="0"/>
            <wp:docPr id="68" name="Afbeelding 6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afel&#10;&#10;Automatisch gegenereerde beschrijving"/>
                    <pic:cNvPicPr/>
                  </pic:nvPicPr>
                  <pic:blipFill>
                    <a:blip r:embed="rId32"/>
                    <a:stretch>
                      <a:fillRect/>
                    </a:stretch>
                  </pic:blipFill>
                  <pic:spPr>
                    <a:xfrm>
                      <a:off x="0" y="0"/>
                      <a:ext cx="6014618" cy="7793589"/>
                    </a:xfrm>
                    <a:prstGeom prst="rect">
                      <a:avLst/>
                    </a:prstGeom>
                  </pic:spPr>
                </pic:pic>
              </a:graphicData>
            </a:graphic>
          </wp:inline>
        </w:drawing>
      </w:r>
    </w:p>
    <w:p w14:paraId="23D67FDE" w14:textId="3B522DD4" w:rsidR="00162017" w:rsidRPr="0098266D" w:rsidRDefault="0098266D" w:rsidP="0098266D">
      <w:pPr>
        <w:pBdr>
          <w:top w:val="single" w:sz="4" w:space="1" w:color="auto"/>
          <w:left w:val="single" w:sz="4" w:space="4" w:color="auto"/>
          <w:bottom w:val="single" w:sz="4" w:space="1" w:color="auto"/>
          <w:right w:val="single" w:sz="4" w:space="4" w:color="auto"/>
        </w:pBdr>
        <w:spacing w:after="0"/>
        <w:rPr>
          <w:rFonts w:cstheme="minorHAnsi"/>
          <w:sz w:val="16"/>
          <w:szCs w:val="16"/>
        </w:rPr>
      </w:pPr>
      <w:r w:rsidRPr="0098266D">
        <w:rPr>
          <w:rFonts w:cstheme="minorHAnsi"/>
          <w:sz w:val="16"/>
          <w:szCs w:val="16"/>
        </w:rPr>
        <w:t xml:space="preserve">3. </w:t>
      </w:r>
      <w:r w:rsidR="00162017" w:rsidRPr="0098266D">
        <w:rPr>
          <w:rFonts w:cstheme="minorHAnsi"/>
          <w:sz w:val="16"/>
          <w:szCs w:val="16"/>
        </w:rPr>
        <w:t>Op basis van abiotiek zijn negen landschapszones ingedeeld. Elke landschapszone heeft een andere samenstelling van abiotische factoren. Habitattypen, Habitatrichtlijnsoorten en Vogelrichtlijnsoorten voor het Natura 2000-gebied zijn ook toebedeeld aan de landschapszones.</w:t>
      </w:r>
    </w:p>
    <w:p w14:paraId="602F3DB8" w14:textId="6B19DD07" w:rsidR="0098266D" w:rsidRDefault="003324D0" w:rsidP="00103BF2">
      <w:pPr>
        <w:pBdr>
          <w:top w:val="single" w:sz="4" w:space="1" w:color="auto"/>
          <w:left w:val="single" w:sz="4" w:space="4" w:color="auto"/>
          <w:bottom w:val="single" w:sz="4" w:space="1" w:color="auto"/>
          <w:right w:val="single" w:sz="4" w:space="4" w:color="auto"/>
        </w:pBdr>
        <w:spacing w:after="0"/>
        <w:rPr>
          <w:rFonts w:cstheme="minorHAnsi"/>
          <w:color w:val="auto"/>
          <w:sz w:val="16"/>
          <w:szCs w:val="16"/>
        </w:rPr>
      </w:pPr>
      <w:r>
        <w:rPr>
          <w:noProof/>
        </w:rPr>
        <w:drawing>
          <wp:inline distT="0" distB="0" distL="0" distR="0" wp14:anchorId="1F548182" wp14:editId="75A448EA">
            <wp:extent cx="2923406" cy="3392037"/>
            <wp:effectExtent l="0" t="0" r="0" b="0"/>
            <wp:docPr id="69" name="Afbeelding 6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afel&#10;&#10;Automatisch gegenereerde beschrijving"/>
                    <pic:cNvPicPr/>
                  </pic:nvPicPr>
                  <pic:blipFill>
                    <a:blip r:embed="rId33"/>
                    <a:stretch>
                      <a:fillRect/>
                    </a:stretch>
                  </pic:blipFill>
                  <pic:spPr>
                    <a:xfrm>
                      <a:off x="0" y="0"/>
                      <a:ext cx="2937109" cy="3407937"/>
                    </a:xfrm>
                    <a:prstGeom prst="rect">
                      <a:avLst/>
                    </a:prstGeom>
                  </pic:spPr>
                </pic:pic>
              </a:graphicData>
            </a:graphic>
          </wp:inline>
        </w:drawing>
      </w:r>
      <w:r w:rsidR="007F5B8A">
        <w:rPr>
          <w:noProof/>
        </w:rPr>
        <w:drawing>
          <wp:inline distT="0" distB="0" distL="0" distR="0" wp14:anchorId="4257DE4B" wp14:editId="32402DA3">
            <wp:extent cx="3120906" cy="3397117"/>
            <wp:effectExtent l="0" t="0" r="3810" b="0"/>
            <wp:docPr id="70" name="Afbeelding 7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 met tafel&#10;&#10;Automatisch gegenereerde beschrijving"/>
                    <pic:cNvPicPr/>
                  </pic:nvPicPr>
                  <pic:blipFill>
                    <a:blip r:embed="rId34"/>
                    <a:stretch>
                      <a:fillRect/>
                    </a:stretch>
                  </pic:blipFill>
                  <pic:spPr>
                    <a:xfrm>
                      <a:off x="0" y="0"/>
                      <a:ext cx="3139317" cy="3417157"/>
                    </a:xfrm>
                    <a:prstGeom prst="rect">
                      <a:avLst/>
                    </a:prstGeom>
                  </pic:spPr>
                </pic:pic>
              </a:graphicData>
            </a:graphic>
          </wp:inline>
        </w:drawing>
      </w:r>
    </w:p>
    <w:p w14:paraId="5A27B9B5" w14:textId="7FBC2819" w:rsidR="002D2CA8" w:rsidRPr="0098266D" w:rsidRDefault="002D2CA8" w:rsidP="00103BF2">
      <w:pPr>
        <w:pBdr>
          <w:top w:val="single" w:sz="4" w:space="1" w:color="auto"/>
          <w:left w:val="single" w:sz="4" w:space="4" w:color="auto"/>
          <w:bottom w:val="single" w:sz="4" w:space="1" w:color="auto"/>
          <w:right w:val="single" w:sz="4" w:space="4" w:color="auto"/>
        </w:pBdr>
        <w:spacing w:after="0"/>
        <w:rPr>
          <w:rFonts w:cstheme="minorHAnsi"/>
          <w:color w:val="auto"/>
          <w:sz w:val="16"/>
          <w:szCs w:val="16"/>
        </w:rPr>
      </w:pPr>
    </w:p>
    <w:p w14:paraId="4E9E0637" w14:textId="77777777" w:rsidR="0098266D" w:rsidRPr="0098266D" w:rsidRDefault="0098266D" w:rsidP="009933D1">
      <w:pPr>
        <w:pBdr>
          <w:top w:val="single" w:sz="4" w:space="1" w:color="auto"/>
          <w:left w:val="single" w:sz="4" w:space="4" w:color="auto"/>
          <w:bottom w:val="single" w:sz="4" w:space="1" w:color="auto"/>
          <w:right w:val="single" w:sz="4" w:space="4" w:color="auto"/>
        </w:pBdr>
        <w:spacing w:after="0"/>
        <w:rPr>
          <w:rFonts w:cstheme="minorHAnsi"/>
          <w:color w:val="auto"/>
          <w:sz w:val="16"/>
          <w:szCs w:val="16"/>
        </w:rPr>
      </w:pPr>
    </w:p>
    <w:p w14:paraId="46473CDB" w14:textId="0D552576" w:rsidR="00162017" w:rsidRDefault="0098266D" w:rsidP="6FC49EBC">
      <w:pPr>
        <w:pBdr>
          <w:top w:val="single" w:sz="4" w:space="1" w:color="auto"/>
          <w:left w:val="single" w:sz="4" w:space="4" w:color="auto"/>
          <w:bottom w:val="single" w:sz="4" w:space="1" w:color="auto"/>
          <w:right w:val="single" w:sz="4" w:space="4" w:color="auto"/>
        </w:pBdr>
        <w:spacing w:after="0"/>
        <w:rPr>
          <w:color w:val="auto"/>
          <w:sz w:val="16"/>
          <w:szCs w:val="16"/>
        </w:rPr>
      </w:pPr>
      <w:r w:rsidRPr="6FC49EBC">
        <w:rPr>
          <w:color w:val="auto"/>
          <w:sz w:val="16"/>
          <w:szCs w:val="16"/>
        </w:rPr>
        <w:t xml:space="preserve">4. </w:t>
      </w:r>
      <w:r w:rsidR="00162017" w:rsidRPr="6FC49EBC">
        <w:rPr>
          <w:color w:val="auto"/>
          <w:sz w:val="16"/>
          <w:szCs w:val="16"/>
        </w:rPr>
        <w:t>De landschaps</w:t>
      </w:r>
      <w:r w:rsidR="00970712" w:rsidRPr="6FC49EBC">
        <w:rPr>
          <w:color w:val="auto"/>
          <w:sz w:val="16"/>
          <w:szCs w:val="16"/>
        </w:rPr>
        <w:t>eenheden</w:t>
      </w:r>
      <w:r w:rsidR="00162017" w:rsidRPr="6FC49EBC">
        <w:rPr>
          <w:color w:val="auto"/>
          <w:sz w:val="16"/>
          <w:szCs w:val="16"/>
        </w:rPr>
        <w:t xml:space="preserve">kaarten zijn opgebouwd op basis van </w:t>
      </w:r>
      <w:r w:rsidRPr="6FC49EBC">
        <w:rPr>
          <w:color w:val="auto"/>
          <w:sz w:val="16"/>
          <w:szCs w:val="16"/>
        </w:rPr>
        <w:t xml:space="preserve">bovenstaande </w:t>
      </w:r>
      <w:r w:rsidR="00162017" w:rsidRPr="6FC49EBC">
        <w:rPr>
          <w:color w:val="auto"/>
          <w:sz w:val="16"/>
          <w:szCs w:val="16"/>
        </w:rPr>
        <w:t xml:space="preserve">gegevens. De beschikbare kaartlagen waarmee de kaart is opgebouwd bestaan uit de diepte- en hoogtekaart en bodemkaart. Van overige belangrijke abiotische gegevens zoals het kalkgehalte en de hydrologie op het land zijn geen gegevens en kaartlagen beschikbaar. </w:t>
      </w:r>
    </w:p>
    <w:p w14:paraId="35F67BAB" w14:textId="77777777" w:rsidR="0098266D" w:rsidRPr="0098266D" w:rsidRDefault="0098266D" w:rsidP="0098266D">
      <w:pPr>
        <w:pBdr>
          <w:top w:val="single" w:sz="4" w:space="1" w:color="auto"/>
          <w:left w:val="single" w:sz="4" w:space="4" w:color="auto"/>
          <w:bottom w:val="single" w:sz="4" w:space="1" w:color="auto"/>
          <w:right w:val="single" w:sz="4" w:space="4" w:color="auto"/>
        </w:pBdr>
        <w:spacing w:after="0"/>
        <w:rPr>
          <w:rFonts w:cstheme="minorHAnsi"/>
          <w:color w:val="auto"/>
          <w:sz w:val="16"/>
          <w:szCs w:val="16"/>
        </w:rPr>
      </w:pPr>
    </w:p>
    <w:p w14:paraId="4BF32E5B" w14:textId="77777777" w:rsidR="00162017" w:rsidRDefault="00162017" w:rsidP="0098266D">
      <w:pPr>
        <w:keepNext/>
        <w:pBdr>
          <w:top w:val="single" w:sz="4" w:space="1" w:color="auto"/>
          <w:left w:val="single" w:sz="4" w:space="4" w:color="auto"/>
          <w:bottom w:val="single" w:sz="4" w:space="1" w:color="auto"/>
          <w:right w:val="single" w:sz="4" w:space="4" w:color="auto"/>
        </w:pBdr>
        <w:spacing w:after="0"/>
      </w:pPr>
      <w:r>
        <w:rPr>
          <w:noProof/>
        </w:rPr>
        <w:drawing>
          <wp:inline distT="0" distB="0" distL="0" distR="0" wp14:anchorId="5E551C26" wp14:editId="73BFA0A5">
            <wp:extent cx="5080938" cy="3577133"/>
            <wp:effectExtent l="0" t="0" r="5715" b="4445"/>
            <wp:docPr id="832527577" name="Picture 83252757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27577" name="Picture 832527577" descr="Afbeelding met kaar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5089935" cy="3583467"/>
                    </a:xfrm>
                    <a:prstGeom prst="rect">
                      <a:avLst/>
                    </a:prstGeom>
                  </pic:spPr>
                </pic:pic>
              </a:graphicData>
            </a:graphic>
          </wp:inline>
        </w:drawing>
      </w:r>
    </w:p>
    <w:p w14:paraId="64C761B8" w14:textId="77777777" w:rsidR="00C41119" w:rsidRDefault="00C41119" w:rsidP="001A0C76">
      <w:pPr>
        <w:rPr>
          <w:b/>
          <w:bCs/>
        </w:rPr>
      </w:pPr>
    </w:p>
    <w:p w14:paraId="2CCC9BD0" w14:textId="77777777" w:rsidR="00C41119" w:rsidRPr="000B744A" w:rsidRDefault="00C41119" w:rsidP="001A0C76">
      <w:pPr>
        <w:rPr>
          <w:b/>
          <w:bCs/>
        </w:rPr>
      </w:pPr>
    </w:p>
    <w:p w14:paraId="2BCC43B2" w14:textId="15D270EB" w:rsidR="001A0C76" w:rsidRPr="000B744A" w:rsidRDefault="001A0C76" w:rsidP="001A0C76">
      <w:pPr>
        <w:rPr>
          <w:b/>
          <w:bCs/>
        </w:rPr>
      </w:pPr>
      <w:r w:rsidRPr="000B744A">
        <w:rPr>
          <w:b/>
          <w:bCs/>
        </w:rPr>
        <w:t>Potentiekaarten</w:t>
      </w:r>
    </w:p>
    <w:p w14:paraId="0CB9253B" w14:textId="21C4DD8E" w:rsidR="007422E7" w:rsidRPr="000B744A" w:rsidRDefault="00075B6E" w:rsidP="00C508FB">
      <w:pPr>
        <w:spacing w:after="0"/>
      </w:pPr>
      <w:r w:rsidRPr="000B744A">
        <w:t xml:space="preserve">Voor </w:t>
      </w:r>
      <w:r w:rsidR="00E772F4">
        <w:t>een aantal</w:t>
      </w:r>
      <w:r w:rsidR="00E772F4" w:rsidRPr="000B744A">
        <w:t xml:space="preserve"> </w:t>
      </w:r>
      <w:r w:rsidRPr="000B744A">
        <w:t>Natura 2000-gebieden zijn aan de hand van de landschaps</w:t>
      </w:r>
      <w:r w:rsidR="00970712">
        <w:t>eenheden</w:t>
      </w:r>
      <w:r w:rsidRPr="000B744A">
        <w:t xml:space="preserve">kaarten potentiekaarten gemaakt. </w:t>
      </w:r>
      <w:r w:rsidR="002F4A51">
        <w:t>Of deze kaarten zijn gemaakt</w:t>
      </w:r>
      <w:r w:rsidR="00737484">
        <w:t xml:space="preserve"> is afhankelijk van de hoeveelheid beschikbare gegevens</w:t>
      </w:r>
      <w:r w:rsidR="003D13B8">
        <w:t xml:space="preserve">. Bij beperkte hoeveelheid gegevens is </w:t>
      </w:r>
      <w:r w:rsidR="00F14306">
        <w:t xml:space="preserve">bepaling van maatregelen uitgevoerd </w:t>
      </w:r>
      <w:r w:rsidR="003D13B8">
        <w:t>met de landschaps</w:t>
      </w:r>
      <w:r w:rsidR="00970712">
        <w:t>eenheden</w:t>
      </w:r>
      <w:r w:rsidR="003D13B8">
        <w:t>kaarten</w:t>
      </w:r>
      <w:r w:rsidR="00F14306">
        <w:t>,</w:t>
      </w:r>
      <w:r w:rsidR="003D13B8">
        <w:t xml:space="preserve"> omdat deze al in zekere mate de potentie voor de ontwikkeling van habitattypen en leefgebieden weergeven. </w:t>
      </w:r>
      <w:r w:rsidR="007422E7" w:rsidRPr="000B744A">
        <w:t xml:space="preserve">Om </w:t>
      </w:r>
      <w:r w:rsidR="003D13B8">
        <w:t>de landschaps</w:t>
      </w:r>
      <w:r w:rsidR="00970712">
        <w:t>eenheden</w:t>
      </w:r>
      <w:r w:rsidR="003D13B8">
        <w:t xml:space="preserve">kaarten te verfijnen </w:t>
      </w:r>
      <w:r w:rsidR="007422E7" w:rsidRPr="000B744A">
        <w:t>tot potentiekaarten zijn de volgende stappen genomen:</w:t>
      </w:r>
    </w:p>
    <w:p w14:paraId="167012AC" w14:textId="2DC0292C" w:rsidR="00E40581" w:rsidRDefault="000753A9" w:rsidP="007171FC">
      <w:pPr>
        <w:pStyle w:val="Lijstalinea"/>
        <w:numPr>
          <w:ilvl w:val="0"/>
          <w:numId w:val="165"/>
        </w:numPr>
        <w:rPr>
          <w:color w:val="auto"/>
        </w:rPr>
      </w:pPr>
      <w:r>
        <w:rPr>
          <w:color w:val="auto"/>
        </w:rPr>
        <w:t>Gebruik de belangrijke milieufactoren</w:t>
      </w:r>
      <w:r w:rsidR="001B2AA5">
        <w:rPr>
          <w:color w:val="auto"/>
        </w:rPr>
        <w:t xml:space="preserve"> waarmee de landschapskaart is opgebouwd</w:t>
      </w:r>
      <w:r w:rsidR="00736A93">
        <w:rPr>
          <w:color w:val="auto"/>
        </w:rPr>
        <w:t xml:space="preserve"> en definieer klass</w:t>
      </w:r>
      <w:r w:rsidR="00B65BBB">
        <w:rPr>
          <w:color w:val="auto"/>
        </w:rPr>
        <w:t>en. Deze klassen worden gebaseerd op of een habitattype wel of niet aanwezig is.</w:t>
      </w:r>
      <w:r w:rsidR="001D3697">
        <w:rPr>
          <w:color w:val="auto"/>
        </w:rPr>
        <w:t xml:space="preserve"> Zie hiervoor</w:t>
      </w:r>
      <w:r w:rsidR="007E7F2B">
        <w:rPr>
          <w:color w:val="auto"/>
        </w:rPr>
        <w:t xml:space="preserve"> de </w:t>
      </w:r>
      <w:r w:rsidR="00512A0D">
        <w:rPr>
          <w:color w:val="auto"/>
        </w:rPr>
        <w:t xml:space="preserve">klassen in de blauwe rij </w:t>
      </w:r>
      <w:r w:rsidR="00B90263">
        <w:rPr>
          <w:color w:val="auto"/>
        </w:rPr>
        <w:t xml:space="preserve">in de tabel </w:t>
      </w:r>
      <w:r w:rsidR="00512A0D">
        <w:rPr>
          <w:color w:val="auto"/>
        </w:rPr>
        <w:t>in het volgende kader</w:t>
      </w:r>
      <w:r w:rsidR="00F82F25">
        <w:rPr>
          <w:color w:val="auto"/>
        </w:rPr>
        <w:t xml:space="preserve">. </w:t>
      </w:r>
    </w:p>
    <w:p w14:paraId="38F6524C" w14:textId="19D56D7F" w:rsidR="00BD041E" w:rsidRPr="0059124E" w:rsidRDefault="00BD041E" w:rsidP="0059124E">
      <w:pPr>
        <w:pStyle w:val="Lijstalinea"/>
        <w:numPr>
          <w:ilvl w:val="0"/>
          <w:numId w:val="165"/>
        </w:numPr>
        <w:rPr>
          <w:color w:val="auto"/>
        </w:rPr>
      </w:pPr>
      <w:r w:rsidRPr="000B744A">
        <w:t xml:space="preserve">Koppel de habitattypen aan de klassen. </w:t>
      </w:r>
      <w:r w:rsidR="000A6ECE">
        <w:t>W</w:t>
      </w:r>
      <w:r w:rsidRPr="000B744A">
        <w:t>elke combinatie van klassen is geschikt voor welke habitattypen</w:t>
      </w:r>
      <w:r w:rsidR="000A6ECE">
        <w:t>?</w:t>
      </w:r>
      <w:r w:rsidRPr="000B744A">
        <w:t xml:space="preserve"> </w:t>
      </w:r>
      <w:r>
        <w:t xml:space="preserve">Hier wordt </w:t>
      </w:r>
      <w:r w:rsidRPr="000B744A">
        <w:t>volstaan met de beoordeling geschikt of ongeschikt, te vertalen in een GIS</w:t>
      </w:r>
      <w:r w:rsidR="00843BD2">
        <w:t>-</w:t>
      </w:r>
      <w:r w:rsidRPr="000B744A">
        <w:t xml:space="preserve">tabel in 1 of 0. </w:t>
      </w:r>
      <w:r w:rsidR="007516AD">
        <w:rPr>
          <w:color w:val="auto"/>
        </w:rPr>
        <w:t xml:space="preserve">Zie hiervoor de groene rijen in de tabel in het volgende kader. </w:t>
      </w:r>
      <w:r w:rsidRPr="000B744A">
        <w:t xml:space="preserve">De potentie voor een habitattype is goed, als voor een kaartvlak op alle relevante abiotische standplaatsfactoren geschikt scoort. </w:t>
      </w:r>
    </w:p>
    <w:p w14:paraId="2978CF0B" w14:textId="560C6530" w:rsidR="00163D12" w:rsidRPr="0059124E" w:rsidRDefault="004C76EA" w:rsidP="00163D12">
      <w:pPr>
        <w:pStyle w:val="Lijstalinea"/>
        <w:numPr>
          <w:ilvl w:val="0"/>
          <w:numId w:val="165"/>
        </w:numPr>
        <w:rPr>
          <w:color w:val="auto"/>
        </w:rPr>
      </w:pPr>
      <w:r w:rsidRPr="000B744A">
        <w:rPr>
          <w:color w:val="auto"/>
        </w:rPr>
        <w:t>In de landschaps</w:t>
      </w:r>
      <w:r w:rsidR="005E6DAB">
        <w:rPr>
          <w:color w:val="auto"/>
        </w:rPr>
        <w:t>eenheden</w:t>
      </w:r>
      <w:r w:rsidRPr="000B744A">
        <w:rPr>
          <w:color w:val="auto"/>
        </w:rPr>
        <w:t xml:space="preserve">kaart is </w:t>
      </w:r>
      <w:r w:rsidR="005E6DAB">
        <w:rPr>
          <w:color w:val="auto"/>
        </w:rPr>
        <w:t xml:space="preserve">waar mogelijk </w:t>
      </w:r>
      <w:r w:rsidRPr="000B744A">
        <w:rPr>
          <w:color w:val="auto"/>
        </w:rPr>
        <w:t>aan elk kaartvlak een klasse toegekend van de relevante abiotische standplaatsfactoren. Binnen een vlak kunnen meerdere klassen zijn toegekend aan een standplaatsfactor op basis van variatie binnen een vlak (bv 80% oppervlakte grondwater diep en 20% ondiep).</w:t>
      </w:r>
      <w:r w:rsidR="006E7DA3">
        <w:rPr>
          <w:color w:val="auto"/>
        </w:rPr>
        <w:t xml:space="preserve"> </w:t>
      </w:r>
      <w:r w:rsidR="00C53D33" w:rsidRPr="000B744A">
        <w:rPr>
          <w:color w:val="auto"/>
        </w:rPr>
        <w:t xml:space="preserve">Dit is ingeschat op basis van beschikbare gegevens en expert-judgement. </w:t>
      </w:r>
      <w:r w:rsidR="00B90263">
        <w:rPr>
          <w:color w:val="auto"/>
        </w:rPr>
        <w:t>Zie voor scores de klassen in de blauwe rij in het volgende kader.</w:t>
      </w:r>
    </w:p>
    <w:p w14:paraId="0244C271" w14:textId="06798C5B" w:rsidR="001F00AF" w:rsidRDefault="00BE2B9B" w:rsidP="001F00AF">
      <w:pPr>
        <w:pStyle w:val="Lijstalinea"/>
        <w:numPr>
          <w:ilvl w:val="0"/>
          <w:numId w:val="165"/>
        </w:numPr>
        <w:rPr>
          <w:color w:val="auto"/>
        </w:rPr>
      </w:pPr>
      <w:r w:rsidRPr="0059124E">
        <w:rPr>
          <w:color w:val="auto"/>
        </w:rPr>
        <w:t>Bouw de</w:t>
      </w:r>
      <w:r w:rsidR="00103E44" w:rsidRPr="0059124E">
        <w:rPr>
          <w:color w:val="auto"/>
        </w:rPr>
        <w:t xml:space="preserve"> kaart</w:t>
      </w:r>
      <w:r w:rsidRPr="0059124E">
        <w:rPr>
          <w:color w:val="auto"/>
        </w:rPr>
        <w:t xml:space="preserve"> op</w:t>
      </w:r>
      <w:r w:rsidR="00614285">
        <w:rPr>
          <w:color w:val="auto"/>
        </w:rPr>
        <w:t xml:space="preserve"> door</w:t>
      </w:r>
      <w:r w:rsidR="00163D12">
        <w:rPr>
          <w:color w:val="auto"/>
        </w:rPr>
        <w:t xml:space="preserve"> </w:t>
      </w:r>
      <w:r w:rsidR="002277B6">
        <w:rPr>
          <w:color w:val="auto"/>
        </w:rPr>
        <w:t>binnen de landschapstypen</w:t>
      </w:r>
      <w:r w:rsidR="004048F8" w:rsidRPr="0059124E">
        <w:rPr>
          <w:color w:val="auto"/>
        </w:rPr>
        <w:t xml:space="preserve"> </w:t>
      </w:r>
      <w:r w:rsidR="008C1544">
        <w:rPr>
          <w:color w:val="auto"/>
        </w:rPr>
        <w:t>de geschiktheid voor habitattypen weer te geven</w:t>
      </w:r>
      <w:r w:rsidR="001F00AF">
        <w:rPr>
          <w:color w:val="auto"/>
        </w:rPr>
        <w:t xml:space="preserve"> op basis van de indeling in </w:t>
      </w:r>
      <w:r w:rsidR="004048F8" w:rsidRPr="0059124E">
        <w:rPr>
          <w:color w:val="auto"/>
        </w:rPr>
        <w:t>klassen per abiotische factor</w:t>
      </w:r>
      <w:r w:rsidR="001F00AF">
        <w:rPr>
          <w:color w:val="auto"/>
        </w:rPr>
        <w:t xml:space="preserve">. Hierbij wordt aangegeven op de potentie goed of gering is. </w:t>
      </w:r>
    </w:p>
    <w:p w14:paraId="46029DE6" w14:textId="097DB122" w:rsidR="001F00AF" w:rsidRDefault="001F00AF" w:rsidP="001F00AF">
      <w:pPr>
        <w:pStyle w:val="Lijstalinea"/>
        <w:numPr>
          <w:ilvl w:val="0"/>
          <w:numId w:val="165"/>
        </w:numPr>
        <w:rPr>
          <w:color w:val="auto"/>
        </w:rPr>
      </w:pPr>
      <w:r>
        <w:rPr>
          <w:color w:val="auto"/>
        </w:rPr>
        <w:t xml:space="preserve">Vervolgens kunnen aan de hand van </w:t>
      </w:r>
      <w:r w:rsidR="00BF7596">
        <w:rPr>
          <w:color w:val="auto"/>
        </w:rPr>
        <w:t>analyses worden gemaakt:</w:t>
      </w:r>
    </w:p>
    <w:p w14:paraId="360111A3" w14:textId="18744543" w:rsidR="00BF7596" w:rsidRDefault="00BF7596" w:rsidP="00BF7596">
      <w:pPr>
        <w:pStyle w:val="Lijstalinea"/>
        <w:numPr>
          <w:ilvl w:val="1"/>
          <w:numId w:val="165"/>
        </w:numPr>
        <w:rPr>
          <w:color w:val="auto"/>
        </w:rPr>
      </w:pPr>
      <w:r>
        <w:rPr>
          <w:color w:val="auto"/>
        </w:rPr>
        <w:t>In hoeverre is met maatregelen de potentie te verbeteren? Deze maatregelen worden vervolgens in de</w:t>
      </w:r>
      <w:r w:rsidR="00E51D31">
        <w:rPr>
          <w:color w:val="auto"/>
        </w:rPr>
        <w:t xml:space="preserve"> natuurdoelanalyse</w:t>
      </w:r>
      <w:r>
        <w:rPr>
          <w:color w:val="auto"/>
        </w:rPr>
        <w:t xml:space="preserve"> opgenomen.</w:t>
      </w:r>
    </w:p>
    <w:p w14:paraId="756B91DB" w14:textId="273F6B3B" w:rsidR="00BF7596" w:rsidRDefault="00664070" w:rsidP="00BF7596">
      <w:pPr>
        <w:pStyle w:val="Lijstalinea"/>
        <w:numPr>
          <w:ilvl w:val="1"/>
          <w:numId w:val="165"/>
        </w:numPr>
        <w:rPr>
          <w:color w:val="auto"/>
        </w:rPr>
      </w:pPr>
      <w:r>
        <w:rPr>
          <w:color w:val="auto"/>
        </w:rPr>
        <w:t>In hoeverre is sprake van uitbreiding en in hoeverre van verbetering?</w:t>
      </w:r>
    </w:p>
    <w:p w14:paraId="78CB4B72" w14:textId="0B9EDB27" w:rsidR="00BF7596" w:rsidRPr="0059124E" w:rsidRDefault="00D9046F" w:rsidP="0059124E">
      <w:pPr>
        <w:pStyle w:val="Lijstalinea"/>
        <w:numPr>
          <w:ilvl w:val="1"/>
          <w:numId w:val="165"/>
        </w:numPr>
        <w:rPr>
          <w:color w:val="auto"/>
        </w:rPr>
      </w:pPr>
      <w:r>
        <w:rPr>
          <w:color w:val="auto"/>
        </w:rPr>
        <w:t xml:space="preserve">In hoeverre is </w:t>
      </w:r>
      <w:r w:rsidR="00B94BCE">
        <w:rPr>
          <w:color w:val="auto"/>
        </w:rPr>
        <w:t>uitbreiding</w:t>
      </w:r>
      <w:r>
        <w:rPr>
          <w:color w:val="auto"/>
        </w:rPr>
        <w:t xml:space="preserve"> mogelijk in delen van het Natura 2000-gebied zonder habitattypen (H0000)</w:t>
      </w:r>
      <w:r w:rsidR="00B94BCE">
        <w:rPr>
          <w:color w:val="auto"/>
        </w:rPr>
        <w:t>? In hoeverre moet voor uitbreiding worden uitgeweken in gebieden met andere habitattypen en leefgebieden?</w:t>
      </w:r>
    </w:p>
    <w:p w14:paraId="00E55FBA" w14:textId="4222E868" w:rsidR="00897B6C" w:rsidRDefault="00897B6C" w:rsidP="00897B6C">
      <w:pPr>
        <w:pBdr>
          <w:top w:val="single" w:sz="4" w:space="1" w:color="auto"/>
          <w:left w:val="single" w:sz="4" w:space="4" w:color="auto"/>
          <w:bottom w:val="single" w:sz="4" w:space="1" w:color="auto"/>
          <w:right w:val="single" w:sz="4" w:space="4" w:color="auto"/>
        </w:pBdr>
        <w:spacing w:after="0"/>
        <w:rPr>
          <w:rFonts w:cstheme="minorHAnsi"/>
          <w:sz w:val="16"/>
          <w:szCs w:val="16"/>
        </w:rPr>
      </w:pPr>
      <w:r>
        <w:rPr>
          <w:rFonts w:cstheme="minorHAnsi"/>
          <w:sz w:val="16"/>
          <w:szCs w:val="16"/>
        </w:rPr>
        <w:t>Voorbeeldtabel voor indeling in klasses en scores per habitattype. 0 = niet geschikt, 1: geschikt.</w:t>
      </w:r>
      <w:r w:rsidR="00633992">
        <w:rPr>
          <w:rFonts w:cstheme="minorHAnsi"/>
          <w:sz w:val="16"/>
          <w:szCs w:val="16"/>
        </w:rPr>
        <w:t xml:space="preserve"> Het gebru</w:t>
      </w:r>
      <w:r w:rsidR="00302555">
        <w:rPr>
          <w:rFonts w:cstheme="minorHAnsi"/>
          <w:sz w:val="16"/>
          <w:szCs w:val="16"/>
        </w:rPr>
        <w:t xml:space="preserve">ikte voorbeeld is relevant voor Solleveld &amp; Kapittelduinen. </w:t>
      </w:r>
    </w:p>
    <w:p w14:paraId="675AD1EA" w14:textId="77777777" w:rsidR="00897B6C" w:rsidRPr="0098266D" w:rsidRDefault="00897B6C" w:rsidP="00897B6C">
      <w:pPr>
        <w:pBdr>
          <w:top w:val="single" w:sz="4" w:space="1" w:color="auto"/>
          <w:left w:val="single" w:sz="4" w:space="4" w:color="auto"/>
          <w:bottom w:val="single" w:sz="4" w:space="1" w:color="auto"/>
          <w:right w:val="single" w:sz="4" w:space="4" w:color="auto"/>
        </w:pBdr>
        <w:spacing w:after="0"/>
        <w:rPr>
          <w:rFonts w:cstheme="minorHAnsi"/>
          <w:sz w:val="16"/>
          <w:szCs w:val="16"/>
        </w:rPr>
      </w:pPr>
    </w:p>
    <w:p w14:paraId="0B7FC1EE" w14:textId="2F6C836D" w:rsidR="0060212D" w:rsidRPr="0059124E" w:rsidRDefault="0060212D" w:rsidP="0059124E">
      <w:pPr>
        <w:pBdr>
          <w:top w:val="single" w:sz="4" w:space="1" w:color="auto"/>
          <w:left w:val="single" w:sz="4" w:space="4" w:color="auto"/>
          <w:bottom w:val="single" w:sz="4" w:space="1" w:color="auto"/>
          <w:right w:val="single" w:sz="4" w:space="4" w:color="auto"/>
        </w:pBdr>
        <w:spacing w:after="0"/>
        <w:rPr>
          <w:rFonts w:cstheme="minorHAnsi"/>
          <w:sz w:val="16"/>
          <w:szCs w:val="16"/>
        </w:rPr>
      </w:pPr>
      <w:r w:rsidRPr="0059124E">
        <w:rPr>
          <w:rFonts w:cstheme="minorHAnsi"/>
          <w:noProof/>
          <w:sz w:val="16"/>
          <w:szCs w:val="16"/>
        </w:rPr>
        <w:drawing>
          <wp:inline distT="0" distB="0" distL="0" distR="0" wp14:anchorId="70FAC922" wp14:editId="235E5835">
            <wp:extent cx="5701085" cy="3568058"/>
            <wp:effectExtent l="0" t="0" r="0" b="0"/>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36"/>
                    <a:stretch>
                      <a:fillRect/>
                    </a:stretch>
                  </pic:blipFill>
                  <pic:spPr>
                    <a:xfrm>
                      <a:off x="0" y="0"/>
                      <a:ext cx="5702996" cy="3569254"/>
                    </a:xfrm>
                    <a:prstGeom prst="rect">
                      <a:avLst/>
                    </a:prstGeom>
                  </pic:spPr>
                </pic:pic>
              </a:graphicData>
            </a:graphic>
          </wp:inline>
        </w:drawing>
      </w:r>
    </w:p>
    <w:p w14:paraId="7D4D3684" w14:textId="77777777" w:rsidR="004C76EA" w:rsidRPr="00EC69D6" w:rsidRDefault="004C76EA" w:rsidP="004C76EA">
      <w:pPr>
        <w:rPr>
          <w:highlight w:val="yellow"/>
        </w:rPr>
      </w:pPr>
    </w:p>
    <w:p w14:paraId="56A013D8" w14:textId="5CA3FF99" w:rsidR="00262A94" w:rsidRDefault="00262A94" w:rsidP="004B6189">
      <w:pPr>
        <w:pStyle w:val="Kop3"/>
        <w:ind w:left="1276"/>
      </w:pPr>
      <w:bookmarkStart w:id="101" w:name="_Toc85523102"/>
      <w:bookmarkStart w:id="102" w:name="_Toc86318339"/>
      <w:bookmarkStart w:id="103" w:name="_Toc87339011"/>
      <w:bookmarkStart w:id="104" w:name="_Toc85523103"/>
      <w:bookmarkStart w:id="105" w:name="_Toc86318340"/>
      <w:bookmarkStart w:id="106" w:name="_Toc87339012"/>
      <w:bookmarkStart w:id="107" w:name="_Toc85523104"/>
      <w:bookmarkStart w:id="108" w:name="_Toc86318341"/>
      <w:bookmarkStart w:id="109" w:name="_Toc87339013"/>
      <w:bookmarkStart w:id="110" w:name="_Toc127454503"/>
      <w:bookmarkEnd w:id="101"/>
      <w:bookmarkEnd w:id="102"/>
      <w:bookmarkEnd w:id="103"/>
      <w:bookmarkEnd w:id="104"/>
      <w:bookmarkEnd w:id="105"/>
      <w:bookmarkEnd w:id="106"/>
      <w:bookmarkEnd w:id="107"/>
      <w:bookmarkEnd w:id="108"/>
      <w:bookmarkEnd w:id="109"/>
      <w:r>
        <w:t xml:space="preserve">Abiotisch </w:t>
      </w:r>
      <w:r w:rsidR="006C4CB7">
        <w:t>veld</w:t>
      </w:r>
      <w:r>
        <w:t>onderzoek</w:t>
      </w:r>
      <w:bookmarkEnd w:id="110"/>
    </w:p>
    <w:p w14:paraId="56261FFB" w14:textId="18EA137C" w:rsidR="00262A94" w:rsidRPr="008904C3" w:rsidRDefault="00262A94" w:rsidP="00262A94">
      <w:pPr>
        <w:pStyle w:val="Geenafstand"/>
        <w:rPr>
          <w:b/>
          <w:bCs/>
          <w:lang w:val="nl-NL"/>
        </w:rPr>
      </w:pPr>
      <w:r w:rsidRPr="008904C3">
        <w:rPr>
          <w:b/>
          <w:bCs/>
          <w:lang w:val="nl-NL"/>
        </w:rPr>
        <w:t>Doel</w:t>
      </w:r>
    </w:p>
    <w:p w14:paraId="0FA5CA36" w14:textId="35AE5BEF" w:rsidR="00262A94" w:rsidRDefault="00262A94" w:rsidP="00262A94">
      <w:r>
        <w:t xml:space="preserve">De abiotische kwaliteit vormt een belangrijke basis voor de potenties van habitattypen. Uit vegetatiegegevens kan wel een indicatie worden verkregen van de abiotische omstandigheden in de bodem in de huidige situatie (zie </w:t>
      </w:r>
      <w:r w:rsidR="00266971">
        <w:t xml:space="preserve">hoofdstuk </w:t>
      </w:r>
      <w:r w:rsidR="00266971">
        <w:fldChar w:fldCharType="begin"/>
      </w:r>
      <w:r w:rsidR="00266971">
        <w:instrText xml:space="preserve"> REF _Ref31805931 \n \h </w:instrText>
      </w:r>
      <w:r w:rsidR="00266971">
        <w:fldChar w:fldCharType="separate"/>
      </w:r>
      <w:r w:rsidR="005175A5">
        <w:t>5</w:t>
      </w:r>
      <w:r w:rsidR="00266971">
        <w:fldChar w:fldCharType="end"/>
      </w:r>
      <w:r>
        <w:t xml:space="preserve">), maar dit geeft geen volledig inzicht in de potenties van de bodem in de toekomst. Relevante aspecten voor potenties in de toekomst zijn o.a. de buffercapaciteit van bodem/water, opbouw van verzurende organische stof, variatie in grondwaterstanden. </w:t>
      </w:r>
      <w:r w:rsidR="000A4591">
        <w:t xml:space="preserve">Daar waar niet voldoende gegevens beschikbaar waren (met name in de duingebieden) is een veldbezoek uitgevoerd. Dit was </w:t>
      </w:r>
      <w:r>
        <w:t xml:space="preserve">noodzakelijk om nader inzicht in te krijgen </w:t>
      </w:r>
      <w:r w:rsidR="00911EB2">
        <w:t>voor de</w:t>
      </w:r>
      <w:r>
        <w:t xml:space="preserve"> analyse van knelpunten en potenties voor habitattypen/leefgebieden. </w:t>
      </w:r>
    </w:p>
    <w:p w14:paraId="664B2DEA" w14:textId="77777777" w:rsidR="00262A94" w:rsidRPr="004F0DB5" w:rsidRDefault="00262A94" w:rsidP="00262A94">
      <w:pPr>
        <w:pStyle w:val="Geenafstand"/>
        <w:rPr>
          <w:b/>
          <w:bCs/>
          <w:lang w:val="nl-NL"/>
        </w:rPr>
      </w:pPr>
      <w:r w:rsidRPr="004F0DB5">
        <w:rPr>
          <w:b/>
          <w:bCs/>
          <w:lang w:val="nl-NL"/>
        </w:rPr>
        <w:t>Methodiek</w:t>
      </w:r>
    </w:p>
    <w:p w14:paraId="162F5CB8" w14:textId="7BC74ECD" w:rsidR="0099271C" w:rsidRPr="00AB5B7F" w:rsidRDefault="0099271C" w:rsidP="0099271C">
      <w:pPr>
        <w:spacing w:after="0"/>
      </w:pPr>
      <w:r w:rsidRPr="00AB5B7F">
        <w:t>Voor zes Natura 2000-gebieden zijn aanvullende bodemonderzoeken uitgevoerd om de zuurgraad, kalkgehalte en korrelgrootte te kunnen bepalen. De onderzoeken zijn uitgevoerd door medewerkers van R</w:t>
      </w:r>
      <w:r w:rsidR="00533166" w:rsidRPr="00AB5B7F">
        <w:t>oyal Haskoning</w:t>
      </w:r>
      <w:r w:rsidRPr="00AB5B7F">
        <w:t>DHV, SWECO en Arcadis.</w:t>
      </w:r>
    </w:p>
    <w:p w14:paraId="7BFFC584" w14:textId="4DB16DF8" w:rsidR="0099271C" w:rsidRPr="0037251A" w:rsidRDefault="0099271C" w:rsidP="00134AED">
      <w:pPr>
        <w:pStyle w:val="ArcadisListBullet"/>
      </w:pPr>
      <w:r w:rsidRPr="0037251A">
        <w:t xml:space="preserve">Meijendel &amp; Berkheide: </w:t>
      </w:r>
      <w:r w:rsidR="0037251A">
        <w:tab/>
      </w:r>
      <w:r w:rsidR="0037251A">
        <w:tab/>
      </w:r>
      <w:r w:rsidRPr="0037251A">
        <w:t>Twee veldbezoeken uitgevoerd op 19 en 24 februari 2021</w:t>
      </w:r>
    </w:p>
    <w:p w14:paraId="1E494441" w14:textId="68509B26" w:rsidR="0099271C" w:rsidRPr="0037251A" w:rsidRDefault="0099271C" w:rsidP="00134AED">
      <w:pPr>
        <w:pStyle w:val="ArcadisListBullet"/>
      </w:pPr>
      <w:r w:rsidRPr="00AB5B7F">
        <w:t xml:space="preserve">Kennemerland-Zuid: </w:t>
      </w:r>
      <w:r w:rsidR="0037251A">
        <w:tab/>
      </w:r>
      <w:r w:rsidR="0037251A">
        <w:tab/>
      </w:r>
      <w:r w:rsidR="00506FE2">
        <w:t xml:space="preserve">Twee veldbezoeken uitgevoerd op </w:t>
      </w:r>
      <w:r w:rsidR="007E11E9">
        <w:t>5 en 12 maart 2021</w:t>
      </w:r>
    </w:p>
    <w:p w14:paraId="7BCC2948" w14:textId="2330B20D" w:rsidR="0099271C" w:rsidRPr="0037251A" w:rsidRDefault="0099271C" w:rsidP="00134AED">
      <w:pPr>
        <w:pStyle w:val="ArcadisListBullet"/>
      </w:pPr>
      <w:r w:rsidRPr="00AB5B7F">
        <w:t>Coepelduynen:</w:t>
      </w:r>
      <w:r w:rsidRPr="003C5CE4">
        <w:t xml:space="preserve"> </w:t>
      </w:r>
      <w:r w:rsidR="0037251A">
        <w:tab/>
      </w:r>
      <w:r w:rsidR="0037251A">
        <w:tab/>
      </w:r>
      <w:r w:rsidR="0037251A">
        <w:tab/>
      </w:r>
      <w:r w:rsidR="00274CCE">
        <w:t>Een veldbezoek uitgevoerd op 25 feb</w:t>
      </w:r>
      <w:r w:rsidR="005E1592">
        <w:t>ruari 2021</w:t>
      </w:r>
      <w:r w:rsidR="00274CCE">
        <w:t xml:space="preserve"> </w:t>
      </w:r>
    </w:p>
    <w:p w14:paraId="6258ADC9" w14:textId="1DCC6DD3" w:rsidR="0099271C" w:rsidRPr="0037251A" w:rsidRDefault="0099271C" w:rsidP="00134AED">
      <w:pPr>
        <w:pStyle w:val="ArcadisListBullet"/>
      </w:pPr>
      <w:r w:rsidRPr="00AB5B7F">
        <w:t xml:space="preserve">Westduinpark &amp; Wapendal: </w:t>
      </w:r>
      <w:r w:rsidR="0037251A">
        <w:tab/>
      </w:r>
      <w:r w:rsidR="0037251A">
        <w:tab/>
      </w:r>
      <w:r w:rsidR="008B62E8">
        <w:t xml:space="preserve">Een </w:t>
      </w:r>
      <w:r w:rsidR="002B4CAB">
        <w:t>veldbezoek uitgev</w:t>
      </w:r>
      <w:r w:rsidR="00506FE2">
        <w:t>oerd op 22 februari 2021</w:t>
      </w:r>
    </w:p>
    <w:p w14:paraId="7F0FD0F5" w14:textId="2FAB286F" w:rsidR="0099271C" w:rsidRPr="00D04D27" w:rsidRDefault="0099271C" w:rsidP="00134AED">
      <w:pPr>
        <w:pStyle w:val="ArcadisListBullet"/>
      </w:pPr>
      <w:r w:rsidRPr="00D04D27">
        <w:t xml:space="preserve">Duinen Goeree &amp; Kwade Hoek: </w:t>
      </w:r>
      <w:r w:rsidR="0037251A">
        <w:tab/>
      </w:r>
      <w:r w:rsidR="003C734E">
        <w:t xml:space="preserve">Twee veldbezoeken op </w:t>
      </w:r>
      <w:r w:rsidR="003B5E90">
        <w:t>25 februari</w:t>
      </w:r>
      <w:r w:rsidR="00DC655F">
        <w:t xml:space="preserve"> </w:t>
      </w:r>
      <w:r w:rsidR="00065937">
        <w:t>en 3 maart 2021</w:t>
      </w:r>
    </w:p>
    <w:p w14:paraId="1CD03826" w14:textId="3181D401" w:rsidR="0099271C" w:rsidRPr="0037251A" w:rsidRDefault="0099271C" w:rsidP="00134AED">
      <w:pPr>
        <w:pStyle w:val="ArcadisListBullet"/>
      </w:pPr>
      <w:r w:rsidRPr="00435EA2">
        <w:t>Voornes Duin:</w:t>
      </w:r>
      <w:r w:rsidRPr="000E3DAB">
        <w:t xml:space="preserve"> </w:t>
      </w:r>
      <w:r w:rsidR="0037251A">
        <w:tab/>
      </w:r>
      <w:r w:rsidR="0037251A">
        <w:tab/>
      </w:r>
      <w:r w:rsidR="0037251A">
        <w:tab/>
      </w:r>
      <w:r w:rsidR="003B5E90">
        <w:t>Twee veldbezoeken op 24 en 25 februari 2021</w:t>
      </w:r>
    </w:p>
    <w:p w14:paraId="5027F5BC" w14:textId="3CE35EE8" w:rsidR="0099271C" w:rsidRDefault="0099271C" w:rsidP="0099271C">
      <w:pPr>
        <w:spacing w:after="0"/>
        <w:rPr>
          <w:b/>
          <w:bCs/>
          <w:i/>
          <w:iCs/>
        </w:rPr>
      </w:pPr>
    </w:p>
    <w:p w14:paraId="4E363234" w14:textId="47D2AB00" w:rsidR="0099271C" w:rsidRPr="00B5162D" w:rsidRDefault="0099271C" w:rsidP="0099271C">
      <w:pPr>
        <w:spacing w:after="0"/>
        <w:rPr>
          <w:b/>
          <w:bCs/>
          <w:i/>
          <w:iCs/>
        </w:rPr>
      </w:pPr>
      <w:r w:rsidRPr="00B5162D">
        <w:rPr>
          <w:b/>
          <w:bCs/>
          <w:i/>
          <w:iCs/>
        </w:rPr>
        <w:t>Bepaling meetlocaties</w:t>
      </w:r>
    </w:p>
    <w:p w14:paraId="57ECC92F" w14:textId="549089EB" w:rsidR="003D4300" w:rsidRPr="00B5162D" w:rsidRDefault="00F6358A" w:rsidP="00F6358A">
      <w:pPr>
        <w:spacing w:after="0"/>
      </w:pPr>
      <w:r w:rsidRPr="00B5162D">
        <w:t xml:space="preserve">Voorafgaand van het veldbezoek </w:t>
      </w:r>
      <w:r w:rsidR="00EC02A7" w:rsidRPr="00B5162D">
        <w:t>zijn interessante locaties</w:t>
      </w:r>
      <w:r w:rsidR="00737C0B" w:rsidRPr="00B5162D">
        <w:t xml:space="preserve"> bepaald </w:t>
      </w:r>
      <w:r w:rsidR="00C7431E" w:rsidRPr="00B5162D">
        <w:t>voor de metingen</w:t>
      </w:r>
      <w:r w:rsidR="00E700A8" w:rsidRPr="00B5162D">
        <w:t xml:space="preserve"> binnen habitattypen</w:t>
      </w:r>
      <w:r w:rsidR="00C7431E" w:rsidRPr="00B5162D">
        <w:t xml:space="preserve">. </w:t>
      </w:r>
      <w:r w:rsidR="003D4300" w:rsidRPr="00B5162D">
        <w:t>De volgende locaties kwamen in aanmerking als meetlocatie:</w:t>
      </w:r>
    </w:p>
    <w:p w14:paraId="4C45AF6C" w14:textId="25F09F60" w:rsidR="00EF00BB" w:rsidRPr="00B5162D" w:rsidRDefault="00EF00BB" w:rsidP="003D4300">
      <w:pPr>
        <w:pStyle w:val="Lijstalinea"/>
        <w:numPr>
          <w:ilvl w:val="0"/>
          <w:numId w:val="189"/>
        </w:numPr>
      </w:pPr>
      <w:r w:rsidRPr="00B5162D">
        <w:t xml:space="preserve">De habitattypenkaarten zijn gebruikt </w:t>
      </w:r>
      <w:r w:rsidR="003E1609" w:rsidRPr="00B5162D">
        <w:t>voor de interessante habi</w:t>
      </w:r>
      <w:r w:rsidR="00C64E0F" w:rsidRPr="00B5162D">
        <w:t>t</w:t>
      </w:r>
      <w:r w:rsidR="003E1609" w:rsidRPr="00B5162D">
        <w:t>attypen: dit zijn de</w:t>
      </w:r>
      <w:r w:rsidRPr="00B5162D">
        <w:t xml:space="preserve"> habitattypen die sterk afhankelijk zijn van de zuurgraad en het kalkgehalte. </w:t>
      </w:r>
    </w:p>
    <w:p w14:paraId="75A8E266" w14:textId="5DD7D6D1" w:rsidR="003D4300" w:rsidRPr="00B5162D" w:rsidRDefault="003D4300" w:rsidP="003D4300">
      <w:pPr>
        <w:pStyle w:val="Lijstalinea"/>
        <w:numPr>
          <w:ilvl w:val="0"/>
          <w:numId w:val="189"/>
        </w:numPr>
      </w:pPr>
      <w:r w:rsidRPr="00B5162D">
        <w:t>Locaties waar al eerder onderzoek heeft plaatsgevonden</w:t>
      </w:r>
      <w:r w:rsidR="00EF00BB" w:rsidRPr="00B5162D">
        <w:t xml:space="preserve"> hebben de voorkeur</w:t>
      </w:r>
      <w:r w:rsidR="00E700A8" w:rsidRPr="00B5162D">
        <w:t xml:space="preserve"> (bijvoorbeeld onderzoek in 2011 (van Rotterdam - Los &amp; Postma, 2012))</w:t>
      </w:r>
      <w:r w:rsidR="00F623BC" w:rsidRPr="00B5162D">
        <w:t xml:space="preserve">. Door metingen op deze punten te herhalen, is mogelijk een trend af te leiden. </w:t>
      </w:r>
    </w:p>
    <w:p w14:paraId="68E9A87A" w14:textId="75A43970" w:rsidR="00F6358A" w:rsidRPr="00B5162D" w:rsidRDefault="003D4300" w:rsidP="00F43729">
      <w:pPr>
        <w:pStyle w:val="Lijstalinea"/>
        <w:numPr>
          <w:ilvl w:val="0"/>
          <w:numId w:val="189"/>
        </w:numPr>
        <w:spacing w:after="0"/>
      </w:pPr>
      <w:r w:rsidRPr="00B5162D">
        <w:t xml:space="preserve">Locaties van PQ’s. </w:t>
      </w:r>
      <w:r w:rsidR="00F6358A" w:rsidRPr="00B5162D">
        <w:t>Met het programma Iteratio kunnen met vegetatiegegevens van PQ’s modelmatige berekeningen van de abiotische omstandigheden op een locatie</w:t>
      </w:r>
      <w:r w:rsidR="0032267C" w:rsidRPr="00B5162D">
        <w:t xml:space="preserve"> worden gemaakt</w:t>
      </w:r>
      <w:r w:rsidR="00F6358A" w:rsidRPr="00B5162D">
        <w:t xml:space="preserve">. </w:t>
      </w:r>
      <w:r w:rsidR="0032267C" w:rsidRPr="00B5162D">
        <w:t xml:space="preserve">Dit </w:t>
      </w:r>
      <w:r w:rsidR="00C007F9" w:rsidRPr="00B5162D">
        <w:t xml:space="preserve">blijft echter een </w:t>
      </w:r>
      <w:r w:rsidR="00F6358A" w:rsidRPr="00B5162D">
        <w:t>model</w:t>
      </w:r>
      <w:r w:rsidR="00C007F9" w:rsidRPr="00B5162D">
        <w:t xml:space="preserve">matige benadering en geen </w:t>
      </w:r>
      <w:r w:rsidR="00F6358A" w:rsidRPr="00B5162D">
        <w:t xml:space="preserve">meting. Door </w:t>
      </w:r>
      <w:r w:rsidR="00C007F9" w:rsidRPr="00B5162D">
        <w:t>metingen</w:t>
      </w:r>
      <w:r w:rsidR="00F6358A" w:rsidRPr="00B5162D">
        <w:t xml:space="preserve"> op PQ-locaties kan een vergelijking worden gemaakt met de modelmatige abiotische omstandigheden en de daadwerkelijk gemeten omstandigheden. </w:t>
      </w:r>
      <w:r w:rsidR="00C007F9" w:rsidRPr="00B5162D">
        <w:t>Op deze manier vormen</w:t>
      </w:r>
      <w:r w:rsidR="004078E1" w:rsidRPr="00B5162D">
        <w:t xml:space="preserve"> de metingen een validatie van de modelmatige benadering. </w:t>
      </w:r>
    </w:p>
    <w:p w14:paraId="2BC5A5F5" w14:textId="49B00BF6" w:rsidR="003E1609" w:rsidRPr="00B5162D" w:rsidRDefault="003E1609" w:rsidP="00EB456A">
      <w:pPr>
        <w:pStyle w:val="Lijstalinea"/>
        <w:numPr>
          <w:ilvl w:val="0"/>
          <w:numId w:val="189"/>
        </w:numPr>
        <w:spacing w:after="0"/>
      </w:pPr>
      <w:r w:rsidRPr="00B5162D">
        <w:t xml:space="preserve">Locaties zijn bij voorkeur in een raai gelegd, zodat ook ruimtelijke processen (bijvoorbeeld inwaaien van kalkrijk zand) in beeld konden worden gelegd. </w:t>
      </w:r>
    </w:p>
    <w:p w14:paraId="52F892DC" w14:textId="29373303" w:rsidR="00F6358A" w:rsidRPr="00B5162D" w:rsidRDefault="00F6358A" w:rsidP="00F6358A">
      <w:pPr>
        <w:spacing w:after="0"/>
      </w:pPr>
      <w:r w:rsidRPr="00B5162D">
        <w:t xml:space="preserve"> </w:t>
      </w:r>
    </w:p>
    <w:p w14:paraId="460013A5" w14:textId="24DCFE2A" w:rsidR="00F6358A" w:rsidRPr="00B5162D" w:rsidRDefault="00F6358A" w:rsidP="00F6358A">
      <w:pPr>
        <w:spacing w:after="0"/>
      </w:pPr>
      <w:r w:rsidRPr="00B5162D">
        <w:t>De locaties van de beoogde bodemmonsters zijn ingevoerd in de collectorapp. Met deze app kon door middel van satellietverbinding in het veld de locatie van de monsterpunten worden opgezocht en gegevens worden ingevoerd.</w:t>
      </w:r>
    </w:p>
    <w:p w14:paraId="2B7B340A" w14:textId="77777777" w:rsidR="003E1609" w:rsidRPr="00B5162D" w:rsidRDefault="003E1609" w:rsidP="00F6358A">
      <w:pPr>
        <w:spacing w:after="0"/>
      </w:pPr>
    </w:p>
    <w:p w14:paraId="6681FAE0" w14:textId="05F7C0C5" w:rsidR="003E1609" w:rsidRPr="00B5162D" w:rsidRDefault="003E1609" w:rsidP="00F6358A">
      <w:pPr>
        <w:spacing w:after="0"/>
      </w:pPr>
      <w:r w:rsidRPr="00B5162D">
        <w:t>In het volgende tekstkader is aangegeven hoe de metingen in Meijendel &amp; Berkheide zijn verlopen.</w:t>
      </w:r>
    </w:p>
    <w:p w14:paraId="0D4D6628" w14:textId="77777777" w:rsidR="00F6358A" w:rsidRPr="00B5162D" w:rsidRDefault="00F6358A" w:rsidP="0099271C">
      <w:pPr>
        <w:spacing w:after="0"/>
        <w:rPr>
          <w:b/>
          <w:bCs/>
          <w:i/>
          <w:iCs/>
        </w:rPr>
      </w:pPr>
    </w:p>
    <w:p w14:paraId="289BC942" w14:textId="7825C9D4" w:rsidR="0099271C" w:rsidRPr="00B5162D" w:rsidRDefault="00F6358A" w:rsidP="00EB456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sz w:val="16"/>
          <w:szCs w:val="16"/>
        </w:rPr>
      </w:pPr>
      <w:r w:rsidRPr="00B5162D">
        <w:rPr>
          <w:b/>
          <w:bCs/>
          <w:i/>
          <w:iCs/>
          <w:sz w:val="16"/>
          <w:szCs w:val="16"/>
        </w:rPr>
        <w:t>Bepaling meetlocaties Meijendel &amp; Berkheide</w:t>
      </w:r>
      <w:r w:rsidRPr="00B5162D">
        <w:rPr>
          <w:b/>
          <w:bCs/>
          <w:i/>
          <w:iCs/>
          <w:sz w:val="16"/>
          <w:szCs w:val="16"/>
        </w:rPr>
        <w:br/>
      </w:r>
      <w:r w:rsidR="0099271C" w:rsidRPr="00B5162D">
        <w:rPr>
          <w:sz w:val="16"/>
          <w:szCs w:val="16"/>
        </w:rPr>
        <w:t xml:space="preserve">Voorafgaand van het veldbezoek zijn in </w:t>
      </w:r>
      <w:r w:rsidR="00D04D27" w:rsidRPr="00B5162D">
        <w:rPr>
          <w:sz w:val="16"/>
          <w:szCs w:val="16"/>
        </w:rPr>
        <w:t xml:space="preserve">het programma ArcMap </w:t>
      </w:r>
      <w:r w:rsidR="0099271C" w:rsidRPr="00B5162D">
        <w:rPr>
          <w:sz w:val="16"/>
          <w:szCs w:val="16"/>
        </w:rPr>
        <w:t>10.8 de locaties voor de bodemmonsters uitgekozen. De locaties van de PQ</w:t>
      </w:r>
      <w:r w:rsidR="00D04D27" w:rsidRPr="00B5162D">
        <w:rPr>
          <w:sz w:val="16"/>
          <w:szCs w:val="16"/>
        </w:rPr>
        <w:t>’</w:t>
      </w:r>
      <w:r w:rsidR="0099271C" w:rsidRPr="00B5162D">
        <w:rPr>
          <w:sz w:val="16"/>
          <w:szCs w:val="16"/>
        </w:rPr>
        <w:t xml:space="preserve">s en voorgaand onderzoek uit 2011 </w:t>
      </w:r>
      <w:sdt>
        <w:sdtPr>
          <w:rPr>
            <w:sz w:val="16"/>
            <w:szCs w:val="16"/>
          </w:rPr>
          <w:id w:val="-1481537196"/>
          <w:citation/>
        </w:sdtPr>
        <w:sdtEndPr/>
        <w:sdtContent>
          <w:r w:rsidR="0099271C" w:rsidRPr="00B5162D">
            <w:rPr>
              <w:sz w:val="16"/>
              <w:szCs w:val="16"/>
            </w:rPr>
            <w:fldChar w:fldCharType="begin"/>
          </w:r>
          <w:r w:rsidR="0099271C" w:rsidRPr="00B5162D">
            <w:rPr>
              <w:sz w:val="16"/>
              <w:szCs w:val="16"/>
            </w:rPr>
            <w:instrText xml:space="preserve"> CITATION van121 \l 1043 </w:instrText>
          </w:r>
          <w:r w:rsidR="0099271C" w:rsidRPr="00B5162D">
            <w:rPr>
              <w:sz w:val="16"/>
              <w:szCs w:val="16"/>
            </w:rPr>
            <w:fldChar w:fldCharType="separate"/>
          </w:r>
          <w:r w:rsidR="005175A5" w:rsidRPr="00B5162D">
            <w:rPr>
              <w:noProof/>
              <w:sz w:val="16"/>
              <w:szCs w:val="16"/>
            </w:rPr>
            <w:t>(van Rotterdam - Los &amp; Postma, 2012)</w:t>
          </w:r>
          <w:r w:rsidR="0099271C" w:rsidRPr="00B5162D">
            <w:rPr>
              <w:sz w:val="16"/>
              <w:szCs w:val="16"/>
            </w:rPr>
            <w:fldChar w:fldCharType="end"/>
          </w:r>
        </w:sdtContent>
      </w:sdt>
      <w:r w:rsidR="0099271C" w:rsidRPr="00B5162D">
        <w:rPr>
          <w:sz w:val="16"/>
          <w:szCs w:val="16"/>
        </w:rPr>
        <w:t xml:space="preserve"> zijn samen met de meest recente habitattypekaart geplot</w:t>
      </w:r>
      <w:r w:rsidR="00F355B6" w:rsidRPr="00B5162D">
        <w:rPr>
          <w:sz w:val="16"/>
          <w:szCs w:val="16"/>
        </w:rPr>
        <w:t xml:space="preserve"> om tot de locaties te komen</w:t>
      </w:r>
      <w:r w:rsidR="000E3DAB" w:rsidRPr="00B5162D">
        <w:rPr>
          <w:sz w:val="16"/>
          <w:szCs w:val="16"/>
        </w:rPr>
        <w:t>:</w:t>
      </w:r>
      <w:r w:rsidR="0062050F" w:rsidRPr="00B5162D">
        <w:rPr>
          <w:sz w:val="16"/>
          <w:szCs w:val="16"/>
        </w:rPr>
        <w:t xml:space="preserve"> </w:t>
      </w:r>
      <w:r w:rsidR="006B1FEA" w:rsidRPr="00B5162D">
        <w:rPr>
          <w:sz w:val="16"/>
          <w:szCs w:val="16"/>
        </w:rPr>
        <w:br/>
      </w:r>
      <w:r w:rsidR="003E1609" w:rsidRPr="00B5162D">
        <w:rPr>
          <w:sz w:val="16"/>
          <w:szCs w:val="16"/>
        </w:rPr>
        <w:t>- De habitattypenkaarten zijn gebruikt voor interessante habitat</w:t>
      </w:r>
      <w:r w:rsidR="00C64E0F" w:rsidRPr="00B5162D">
        <w:rPr>
          <w:sz w:val="16"/>
          <w:szCs w:val="16"/>
        </w:rPr>
        <w:t>t</w:t>
      </w:r>
      <w:r w:rsidR="003E1609" w:rsidRPr="00B5162D">
        <w:rPr>
          <w:sz w:val="16"/>
          <w:szCs w:val="16"/>
        </w:rPr>
        <w:t>y</w:t>
      </w:r>
      <w:r w:rsidR="00C64E0F" w:rsidRPr="00B5162D">
        <w:rPr>
          <w:sz w:val="16"/>
          <w:szCs w:val="16"/>
        </w:rPr>
        <w:t>p</w:t>
      </w:r>
      <w:r w:rsidR="003E1609" w:rsidRPr="00B5162D">
        <w:rPr>
          <w:sz w:val="16"/>
          <w:szCs w:val="16"/>
        </w:rPr>
        <w:t>en: het ging hierbij voornamelijk om habitattypen van vochtige duinvalleien en grijze duinen.</w:t>
      </w:r>
      <w:r w:rsidR="003E1609" w:rsidRPr="00B5162D">
        <w:rPr>
          <w:sz w:val="16"/>
          <w:szCs w:val="16"/>
        </w:rPr>
        <w:br/>
      </w:r>
      <w:r w:rsidR="00EF00BB" w:rsidRPr="00B5162D">
        <w:rPr>
          <w:sz w:val="16"/>
          <w:szCs w:val="16"/>
        </w:rPr>
        <w:t xml:space="preserve">- Zes metingen zijn genomen op locaties waar in 2011 bodemonderzoek is uitgevoerd. </w:t>
      </w:r>
      <w:r w:rsidR="00EF00BB" w:rsidRPr="00B5162D">
        <w:rPr>
          <w:sz w:val="16"/>
          <w:szCs w:val="16"/>
        </w:rPr>
        <w:br/>
      </w:r>
      <w:r w:rsidR="006B1FEA" w:rsidRPr="00B5162D">
        <w:rPr>
          <w:sz w:val="16"/>
          <w:szCs w:val="16"/>
        </w:rPr>
        <w:t xml:space="preserve">- </w:t>
      </w:r>
      <w:r w:rsidR="003E1609" w:rsidRPr="00B5162D">
        <w:rPr>
          <w:sz w:val="16"/>
          <w:szCs w:val="16"/>
        </w:rPr>
        <w:t>Vijftien</w:t>
      </w:r>
      <w:r w:rsidR="0099271C" w:rsidRPr="00B5162D">
        <w:rPr>
          <w:sz w:val="16"/>
          <w:szCs w:val="16"/>
        </w:rPr>
        <w:t xml:space="preserve"> </w:t>
      </w:r>
      <w:r w:rsidR="003E1609" w:rsidRPr="00B5162D">
        <w:rPr>
          <w:sz w:val="16"/>
          <w:szCs w:val="16"/>
        </w:rPr>
        <w:t xml:space="preserve">metingen zijn genomen op </w:t>
      </w:r>
      <w:r w:rsidR="0099271C" w:rsidRPr="00B5162D">
        <w:rPr>
          <w:sz w:val="16"/>
          <w:szCs w:val="16"/>
        </w:rPr>
        <w:t>een PQ</w:t>
      </w:r>
      <w:r w:rsidR="000E3DAB" w:rsidRPr="00B5162D">
        <w:rPr>
          <w:sz w:val="16"/>
          <w:szCs w:val="16"/>
        </w:rPr>
        <w:t>-</w:t>
      </w:r>
      <w:r w:rsidR="0099271C" w:rsidRPr="00B5162D">
        <w:rPr>
          <w:sz w:val="16"/>
          <w:szCs w:val="16"/>
        </w:rPr>
        <w:t>locatie.</w:t>
      </w:r>
      <w:r w:rsidR="006B1FEA" w:rsidRPr="00B5162D">
        <w:rPr>
          <w:sz w:val="16"/>
          <w:szCs w:val="16"/>
        </w:rPr>
        <w:br/>
      </w:r>
      <w:r w:rsidR="006B1FEA" w:rsidRPr="00B5162D">
        <w:rPr>
          <w:sz w:val="16"/>
          <w:szCs w:val="16"/>
        </w:rPr>
        <w:br/>
      </w:r>
      <w:r w:rsidR="0099271C" w:rsidRPr="00B5162D">
        <w:rPr>
          <w:sz w:val="16"/>
          <w:szCs w:val="16"/>
        </w:rPr>
        <w:t xml:space="preserve">Op basis van bovenstaande </w:t>
      </w:r>
      <w:r w:rsidR="000E3DAB" w:rsidRPr="00B5162D">
        <w:rPr>
          <w:sz w:val="16"/>
          <w:szCs w:val="16"/>
        </w:rPr>
        <w:t xml:space="preserve">analyse </w:t>
      </w:r>
      <w:r w:rsidR="0099271C" w:rsidRPr="00B5162D">
        <w:rPr>
          <w:sz w:val="16"/>
          <w:szCs w:val="16"/>
        </w:rPr>
        <w:t xml:space="preserve">zijn 23 locaties </w:t>
      </w:r>
      <w:r w:rsidR="008C49FF" w:rsidRPr="00B5162D">
        <w:rPr>
          <w:sz w:val="16"/>
          <w:szCs w:val="16"/>
        </w:rPr>
        <w:t xml:space="preserve">vastgesteld </w:t>
      </w:r>
      <w:r w:rsidR="0099271C" w:rsidRPr="00B5162D">
        <w:rPr>
          <w:sz w:val="16"/>
          <w:szCs w:val="16"/>
        </w:rPr>
        <w:t xml:space="preserve">die in een raai zijn gelegd vanaf het strand landinwaarts. </w:t>
      </w:r>
      <w:r w:rsidR="008C49FF" w:rsidRPr="00B5162D">
        <w:rPr>
          <w:sz w:val="16"/>
          <w:szCs w:val="16"/>
        </w:rPr>
        <w:t xml:space="preserve">Met </w:t>
      </w:r>
      <w:r w:rsidR="0099271C" w:rsidRPr="00B5162D">
        <w:rPr>
          <w:sz w:val="16"/>
          <w:szCs w:val="16"/>
        </w:rPr>
        <w:t>een raai</w:t>
      </w:r>
      <w:r w:rsidR="008C49FF" w:rsidRPr="00B5162D">
        <w:rPr>
          <w:sz w:val="16"/>
          <w:szCs w:val="16"/>
        </w:rPr>
        <w:t xml:space="preserve"> is te </w:t>
      </w:r>
      <w:r w:rsidR="0099271C" w:rsidRPr="00B5162D">
        <w:rPr>
          <w:sz w:val="16"/>
          <w:szCs w:val="16"/>
        </w:rPr>
        <w:t>meten of een natuurlijk</w:t>
      </w:r>
      <w:r w:rsidR="00F9066F" w:rsidRPr="00B5162D">
        <w:rPr>
          <w:sz w:val="16"/>
          <w:szCs w:val="16"/>
        </w:rPr>
        <w:t>e</w:t>
      </w:r>
      <w:r w:rsidR="0099271C" w:rsidRPr="00B5162D">
        <w:rPr>
          <w:sz w:val="16"/>
          <w:szCs w:val="16"/>
        </w:rPr>
        <w:t xml:space="preserve"> gradiënt aanwezig is van kalkrijke basische omstandigheden aan de kant van de zee naar meer kalkarme en zuurdere omstandigheden landinwaarts. </w:t>
      </w:r>
    </w:p>
    <w:p w14:paraId="0C686A64" w14:textId="77777777" w:rsidR="006B1FEA" w:rsidRPr="00B5162D" w:rsidRDefault="006B1FEA" w:rsidP="0099271C">
      <w:pPr>
        <w:spacing w:after="0"/>
        <w:rPr>
          <w:b/>
          <w:bCs/>
          <w:i/>
          <w:iCs/>
        </w:rPr>
      </w:pPr>
    </w:p>
    <w:p w14:paraId="7B84B70C" w14:textId="217E7C04" w:rsidR="0099271C" w:rsidRPr="00B5162D" w:rsidRDefault="008C49FF" w:rsidP="0099271C">
      <w:pPr>
        <w:spacing w:after="0"/>
        <w:rPr>
          <w:b/>
          <w:bCs/>
          <w:i/>
          <w:iCs/>
        </w:rPr>
      </w:pPr>
      <w:r w:rsidRPr="00B5162D">
        <w:rPr>
          <w:b/>
          <w:bCs/>
          <w:i/>
          <w:iCs/>
        </w:rPr>
        <w:t>Veldwerk</w:t>
      </w:r>
    </w:p>
    <w:p w14:paraId="2D6F51E7" w14:textId="437CA3E5" w:rsidR="0099271C" w:rsidRPr="00B5162D" w:rsidRDefault="0099271C" w:rsidP="0099271C">
      <w:r w:rsidRPr="00B5162D">
        <w:t xml:space="preserve">De bodemboringen </w:t>
      </w:r>
      <w:r w:rsidR="008C49FF" w:rsidRPr="00B5162D">
        <w:t xml:space="preserve">zijn </w:t>
      </w:r>
      <w:r w:rsidRPr="00B5162D">
        <w:t>genomen met een guts tot op circa 1 meter onder maaiveld. Op elke 10, 20, 30, 40 en 50</w:t>
      </w:r>
      <w:r w:rsidR="008C49FF" w:rsidRPr="00B5162D">
        <w:t xml:space="preserve"> </w:t>
      </w:r>
      <w:r w:rsidRPr="00B5162D">
        <w:t>cm onder maaiveld werden metingen uitgevoerd.</w:t>
      </w:r>
    </w:p>
    <w:p w14:paraId="22A5DF37" w14:textId="77777777" w:rsidR="0099271C" w:rsidRPr="00B5162D" w:rsidRDefault="0099271C" w:rsidP="009616FE">
      <w:pPr>
        <w:spacing w:after="0"/>
        <w:rPr>
          <w:u w:val="single"/>
        </w:rPr>
      </w:pPr>
      <w:r w:rsidRPr="00B5162D">
        <w:rPr>
          <w:u w:val="single"/>
        </w:rPr>
        <w:t>pH</w:t>
      </w:r>
    </w:p>
    <w:p w14:paraId="507101B8" w14:textId="5C9AE4FE" w:rsidR="0099271C" w:rsidRPr="00B5162D" w:rsidRDefault="0099271C" w:rsidP="0099271C">
      <w:pPr>
        <w:spacing w:after="0"/>
      </w:pPr>
      <w:r w:rsidRPr="00B5162D">
        <w:t xml:space="preserve">De zuurgraad </w:t>
      </w:r>
      <w:r w:rsidR="008C49FF" w:rsidRPr="00B5162D">
        <w:t xml:space="preserve">is </w:t>
      </w:r>
      <w:r w:rsidRPr="00B5162D">
        <w:t xml:space="preserve">gemeten </w:t>
      </w:r>
      <w:r w:rsidR="008C49FF" w:rsidRPr="00B5162D">
        <w:t>met</w:t>
      </w:r>
      <w:r w:rsidRPr="00B5162D">
        <w:t xml:space="preserve"> een lakmoes pH</w:t>
      </w:r>
      <w:r w:rsidR="008C49FF" w:rsidRPr="00B5162D">
        <w:t>-</w:t>
      </w:r>
      <w:r w:rsidRPr="00B5162D">
        <w:t xml:space="preserve">test, pH-fix 0-14 van Merkala. Hiervoor werd op </w:t>
      </w:r>
      <w:r w:rsidR="008C49FF" w:rsidRPr="00B5162D">
        <w:t xml:space="preserve">vijf voorgenoemde </w:t>
      </w:r>
      <w:r w:rsidRPr="00B5162D">
        <w:t xml:space="preserve">dieptes een zandmonster genomen van een vast volume van </w:t>
      </w:r>
      <w:r w:rsidR="5439AE5D" w:rsidRPr="00B5162D">
        <w:t>2</w:t>
      </w:r>
      <w:r w:rsidR="006B1FEA" w:rsidRPr="00B5162D">
        <w:t xml:space="preserve"> </w:t>
      </w:r>
      <w:r w:rsidR="6B9BE60A" w:rsidRPr="00B5162D">
        <w:t>cm</w:t>
      </w:r>
      <w:r w:rsidR="6B9BE60A" w:rsidRPr="00B5162D">
        <w:rPr>
          <w:vertAlign w:val="superscript"/>
        </w:rPr>
        <w:t>3</w:t>
      </w:r>
      <w:r w:rsidR="24412D5C" w:rsidRPr="00B5162D">
        <w:t>.</w:t>
      </w:r>
      <w:r w:rsidRPr="00B5162D">
        <w:t xml:space="preserve"> Dit zand </w:t>
      </w:r>
      <w:r w:rsidR="008C49FF" w:rsidRPr="00B5162D">
        <w:t xml:space="preserve">is </w:t>
      </w:r>
      <w:r w:rsidRPr="00B5162D">
        <w:t xml:space="preserve">in een buisje </w:t>
      </w:r>
      <w:r w:rsidR="008C49FF" w:rsidRPr="00B5162D">
        <w:t xml:space="preserve">gestopt </w:t>
      </w:r>
      <w:r w:rsidRPr="00B5162D">
        <w:t xml:space="preserve">en aangevuld met </w:t>
      </w:r>
      <w:r w:rsidR="4F1D4321" w:rsidRPr="00B5162D">
        <w:t>2</w:t>
      </w:r>
      <w:r w:rsidR="39321C30" w:rsidRPr="00B5162D">
        <w:t xml:space="preserve"> ml </w:t>
      </w:r>
      <w:r w:rsidRPr="00B5162D">
        <w:t xml:space="preserve">demiwater. Vervolgens </w:t>
      </w:r>
      <w:r w:rsidR="008C49FF" w:rsidRPr="00B5162D">
        <w:t xml:space="preserve">is </w:t>
      </w:r>
      <w:r w:rsidRPr="00B5162D">
        <w:t xml:space="preserve">het buisje 1 minuut lang geschud. Na 10 min bezinkingstijd werd in elk buisje een lakmoesstrip gestopt </w:t>
      </w:r>
      <w:r w:rsidR="008C49FF" w:rsidRPr="00B5162D">
        <w:t xml:space="preserve">die </w:t>
      </w:r>
      <w:r w:rsidRPr="00B5162D">
        <w:t>na 5-10 minuten werd afgelezen.</w:t>
      </w:r>
    </w:p>
    <w:p w14:paraId="1A5BC74A" w14:textId="77777777" w:rsidR="0099271C" w:rsidRPr="00B5162D" w:rsidRDefault="0099271C" w:rsidP="0099271C">
      <w:pPr>
        <w:spacing w:after="0"/>
      </w:pPr>
    </w:p>
    <w:p w14:paraId="4DF91462" w14:textId="77777777" w:rsidR="0099271C" w:rsidRPr="00B5162D" w:rsidRDefault="0099271C" w:rsidP="0099271C">
      <w:pPr>
        <w:spacing w:after="0"/>
        <w:rPr>
          <w:u w:val="single"/>
        </w:rPr>
      </w:pPr>
      <w:r w:rsidRPr="00B5162D">
        <w:rPr>
          <w:u w:val="single"/>
        </w:rPr>
        <w:t>Kalk</w:t>
      </w:r>
    </w:p>
    <w:p w14:paraId="678FDDC6" w14:textId="3F0543A8" w:rsidR="0099271C" w:rsidRPr="00B5162D" w:rsidRDefault="0099271C" w:rsidP="0099271C">
      <w:pPr>
        <w:spacing w:after="0"/>
      </w:pPr>
      <w:r w:rsidRPr="00B5162D">
        <w:t xml:space="preserve">Het kalkgehalte is gemeten </w:t>
      </w:r>
      <w:r w:rsidR="008C49FF" w:rsidRPr="00B5162D">
        <w:t>met</w:t>
      </w:r>
      <w:r w:rsidRPr="00B5162D">
        <w:t xml:space="preserve"> een bruistest. Van elke</w:t>
      </w:r>
      <w:r w:rsidR="008C49FF" w:rsidRPr="00B5162D">
        <w:t xml:space="preserve"> voorgenoemde</w:t>
      </w:r>
      <w:r w:rsidRPr="00B5162D">
        <w:t xml:space="preserve"> diepte werd een bodemmonster genomen. Op elk bodemmonster werd een aantal druppels zoutzuur </w:t>
      </w:r>
      <w:r w:rsidR="00A4464B" w:rsidRPr="00B5162D">
        <w:t xml:space="preserve">(&lt;10%) </w:t>
      </w:r>
      <w:r w:rsidR="003900AE" w:rsidRPr="00B5162D">
        <w:t>gedruppeld</w:t>
      </w:r>
      <w:r w:rsidRPr="00B5162D">
        <w:t>. Op basis van geluid en zicht is een classificatie gegeven aan het kalkgehalte:</w:t>
      </w:r>
    </w:p>
    <w:p w14:paraId="153BDD88" w14:textId="73175ECB" w:rsidR="0099271C" w:rsidRPr="00B5162D" w:rsidRDefault="0099271C" w:rsidP="00E95F62">
      <w:pPr>
        <w:pStyle w:val="ArcadisListBullet"/>
      </w:pPr>
      <w:r w:rsidRPr="00B5162D">
        <w:t xml:space="preserve">Geen reactie </w:t>
      </w:r>
      <w:r w:rsidR="003900AE" w:rsidRPr="00B5162D">
        <w:tab/>
      </w:r>
      <w:r w:rsidR="003900AE" w:rsidRPr="00B5162D">
        <w:tab/>
      </w:r>
      <w:r w:rsidRPr="00B5162D">
        <w:t>= 0 = geen kalk</w:t>
      </w:r>
    </w:p>
    <w:p w14:paraId="34AE73C3" w14:textId="629C73FA" w:rsidR="0099271C" w:rsidRPr="00B5162D" w:rsidRDefault="0099271C" w:rsidP="00E95F62">
      <w:pPr>
        <w:pStyle w:val="ArcadisListBullet"/>
      </w:pPr>
      <w:r w:rsidRPr="00B5162D">
        <w:t xml:space="preserve">Hoorbaar </w:t>
      </w:r>
      <w:r w:rsidR="003900AE" w:rsidRPr="00B5162D">
        <w:tab/>
      </w:r>
      <w:r w:rsidR="003900AE" w:rsidRPr="00B5162D">
        <w:tab/>
      </w:r>
      <w:r w:rsidR="003900AE" w:rsidRPr="00B5162D">
        <w:tab/>
      </w:r>
      <w:r w:rsidRPr="00B5162D">
        <w:t>= 1 = kalkarm</w:t>
      </w:r>
    </w:p>
    <w:p w14:paraId="239BD303" w14:textId="271A1CC2" w:rsidR="0099271C" w:rsidRPr="00B5162D" w:rsidRDefault="0099271C" w:rsidP="00E95F62">
      <w:pPr>
        <w:pStyle w:val="ArcadisListBullet"/>
      </w:pPr>
      <w:r w:rsidRPr="00B5162D">
        <w:t xml:space="preserve">Hoorbaar en zichtbaar </w:t>
      </w:r>
      <w:r w:rsidR="003900AE" w:rsidRPr="00B5162D">
        <w:tab/>
      </w:r>
      <w:r w:rsidRPr="00B5162D">
        <w:t>= 2 = kalkhoudend</w:t>
      </w:r>
    </w:p>
    <w:p w14:paraId="2BFAE565" w14:textId="0B940622" w:rsidR="0099271C" w:rsidRPr="00B5162D" w:rsidRDefault="0099271C" w:rsidP="00E95F62">
      <w:pPr>
        <w:pStyle w:val="ArcadisListBullet"/>
      </w:pPr>
      <w:r w:rsidRPr="00B5162D">
        <w:t xml:space="preserve">Heftige reactie </w:t>
      </w:r>
      <w:r w:rsidR="003900AE" w:rsidRPr="00B5162D">
        <w:tab/>
      </w:r>
      <w:r w:rsidR="003900AE" w:rsidRPr="00B5162D">
        <w:tab/>
      </w:r>
      <w:r w:rsidRPr="00B5162D">
        <w:t>= 3 = kalkrijk.</w:t>
      </w:r>
    </w:p>
    <w:p w14:paraId="533F1C39" w14:textId="77777777" w:rsidR="0099271C" w:rsidRPr="00B5162D" w:rsidRDefault="0099271C" w:rsidP="0099271C">
      <w:pPr>
        <w:spacing w:after="0"/>
      </w:pPr>
    </w:p>
    <w:p w14:paraId="372A89F4" w14:textId="77777777" w:rsidR="0099271C" w:rsidRPr="00B5162D" w:rsidRDefault="0099271C" w:rsidP="0099271C">
      <w:pPr>
        <w:spacing w:after="0"/>
        <w:rPr>
          <w:u w:val="single"/>
        </w:rPr>
      </w:pPr>
      <w:r w:rsidRPr="00B5162D">
        <w:rPr>
          <w:u w:val="single"/>
        </w:rPr>
        <w:t>Korrelgrootte</w:t>
      </w:r>
    </w:p>
    <w:p w14:paraId="75FB27E9" w14:textId="0CFD6537" w:rsidR="0099271C" w:rsidRPr="00B5162D" w:rsidRDefault="0099271C" w:rsidP="0099271C">
      <w:r w:rsidRPr="00B5162D">
        <w:t>De korrelgrootte van het zand is bepaald met een zandlineaal.</w:t>
      </w:r>
      <w:r w:rsidR="00454263" w:rsidRPr="00B5162D">
        <w:t xml:space="preserve"> Dit is een instrument waarmee met referentiemonsters de grootte van korrels kan worden bepaald.</w:t>
      </w:r>
    </w:p>
    <w:p w14:paraId="2932306F" w14:textId="43C84F76" w:rsidR="009B4F48" w:rsidRPr="00B5162D" w:rsidRDefault="009B4F48" w:rsidP="00EB456A">
      <w:pPr>
        <w:spacing w:after="0"/>
        <w:rPr>
          <w:b/>
          <w:bCs/>
          <w:i/>
          <w:iCs/>
        </w:rPr>
      </w:pPr>
      <w:r w:rsidRPr="00B5162D">
        <w:rPr>
          <w:b/>
          <w:bCs/>
          <w:i/>
          <w:iCs/>
        </w:rPr>
        <w:t>Analyse</w:t>
      </w:r>
    </w:p>
    <w:p w14:paraId="717EDD29" w14:textId="2F05BE98" w:rsidR="003F01FB" w:rsidRPr="00B5162D" w:rsidRDefault="009B4F48" w:rsidP="0099271C">
      <w:pPr>
        <w:rPr>
          <w:bCs/>
        </w:rPr>
      </w:pPr>
      <w:r w:rsidRPr="00B5162D">
        <w:t>De resultaten van het veldwerk zijn ingeladen in arcMAP en geplot op een kaart</w:t>
      </w:r>
      <w:r w:rsidR="001D236D" w:rsidRPr="00B5162D">
        <w:t>.</w:t>
      </w:r>
      <w:r w:rsidRPr="00B5162D">
        <w:t xml:space="preserve"> Op deze manier is een visueel beeld gemaakt van de </w:t>
      </w:r>
      <w:r w:rsidR="001D236D" w:rsidRPr="00B5162D">
        <w:t>pH, kalkgehalte en korrelgrootte binnen bepaalde habitattypen in de</w:t>
      </w:r>
      <w:r w:rsidR="00E02F40" w:rsidRPr="00B5162D">
        <w:t xml:space="preserve"> Natura 2000-gebied</w:t>
      </w:r>
      <w:r w:rsidR="001D236D" w:rsidRPr="00B5162D">
        <w:t>en</w:t>
      </w:r>
      <w:r w:rsidR="00E02F40" w:rsidRPr="00B5162D">
        <w:t xml:space="preserve">. </w:t>
      </w:r>
      <w:r w:rsidR="001D236D" w:rsidRPr="00B5162D">
        <w:t>Met deze beelden</w:t>
      </w:r>
      <w:r w:rsidR="00E02F40" w:rsidRPr="00B5162D">
        <w:t xml:space="preserve"> kon</w:t>
      </w:r>
      <w:r w:rsidR="008A40EE" w:rsidRPr="00B5162D">
        <w:t xml:space="preserve"> bijvoorbeeld</w:t>
      </w:r>
      <w:r w:rsidR="00E02F40" w:rsidRPr="00B5162D">
        <w:t xml:space="preserve"> worden afgeleid welke delen </w:t>
      </w:r>
      <w:r w:rsidR="001D236D" w:rsidRPr="00B5162D">
        <w:t>binnen habi</w:t>
      </w:r>
      <w:r w:rsidR="00747D26" w:rsidRPr="00B5162D">
        <w:t>t</w:t>
      </w:r>
      <w:r w:rsidR="001D236D" w:rsidRPr="00B5162D">
        <w:t>attypen in</w:t>
      </w:r>
      <w:r w:rsidR="00E02F40" w:rsidRPr="00B5162D">
        <w:t xml:space="preserve"> Natura 2000-gebied</w:t>
      </w:r>
      <w:r w:rsidR="001D236D" w:rsidRPr="00B5162D">
        <w:t>en</w:t>
      </w:r>
      <w:r w:rsidR="00E02F40" w:rsidRPr="00B5162D">
        <w:t xml:space="preserve"> zuurder of basischer zijn dan andere delen. De gegevens zijn ook visueel vergeleken met de resultaten van de PQ’s</w:t>
      </w:r>
      <w:r w:rsidR="001D236D" w:rsidRPr="00B5162D">
        <w:t>-</w:t>
      </w:r>
      <w:r w:rsidR="00E02F40" w:rsidRPr="00B5162D">
        <w:t xml:space="preserve">analyses en voorgaand onderzoek uit 2011 </w:t>
      </w:r>
      <w:sdt>
        <w:sdtPr>
          <w:rPr>
            <w:bCs/>
          </w:rPr>
          <w:id w:val="1495149543"/>
          <w:citation/>
        </w:sdtPr>
        <w:sdtEndPr/>
        <w:sdtContent>
          <w:r w:rsidR="00E02F40" w:rsidRPr="00B5162D">
            <w:rPr>
              <w:bCs/>
            </w:rPr>
            <w:fldChar w:fldCharType="begin"/>
          </w:r>
          <w:r w:rsidR="00E02F40" w:rsidRPr="00B5162D">
            <w:instrText xml:space="preserve"> CITATION van121 \l 1043 </w:instrText>
          </w:r>
          <w:r w:rsidR="00E02F40" w:rsidRPr="00B5162D">
            <w:rPr>
              <w:bCs/>
            </w:rPr>
            <w:fldChar w:fldCharType="separate"/>
          </w:r>
          <w:r w:rsidR="005175A5" w:rsidRPr="00B5162D">
            <w:rPr>
              <w:noProof/>
            </w:rPr>
            <w:t>(van Rotterdam - Los &amp; Postma, 2012)</w:t>
          </w:r>
          <w:r w:rsidR="00E02F40" w:rsidRPr="00B5162D">
            <w:rPr>
              <w:bCs/>
            </w:rPr>
            <w:fldChar w:fldCharType="end"/>
          </w:r>
        </w:sdtContent>
      </w:sdt>
      <w:r w:rsidR="00E02F40" w:rsidRPr="00B5162D">
        <w:rPr>
          <w:bCs/>
        </w:rPr>
        <w:t xml:space="preserve">. Aangezien de onderzoeken anders zijn uitgevoerd </w:t>
      </w:r>
      <w:r w:rsidR="001D236D" w:rsidRPr="00B5162D">
        <w:rPr>
          <w:bCs/>
        </w:rPr>
        <w:t>dan in 2011</w:t>
      </w:r>
      <w:r w:rsidR="00E02F40" w:rsidRPr="00B5162D">
        <w:rPr>
          <w:bCs/>
        </w:rPr>
        <w:t xml:space="preserve"> </w:t>
      </w:r>
      <w:r w:rsidR="00015A7E" w:rsidRPr="00B5162D">
        <w:rPr>
          <w:bCs/>
        </w:rPr>
        <w:t xml:space="preserve">en de ‘sample size’ te klein </w:t>
      </w:r>
      <w:r w:rsidR="001D236D" w:rsidRPr="00B5162D">
        <w:rPr>
          <w:bCs/>
        </w:rPr>
        <w:t>wa</w:t>
      </w:r>
      <w:r w:rsidR="00015A7E" w:rsidRPr="00B5162D">
        <w:rPr>
          <w:bCs/>
        </w:rPr>
        <w:t>s</w:t>
      </w:r>
      <w:r w:rsidR="001D236D" w:rsidRPr="00B5162D">
        <w:rPr>
          <w:bCs/>
        </w:rPr>
        <w:t>,</w:t>
      </w:r>
      <w:r w:rsidR="00015A7E" w:rsidRPr="00B5162D">
        <w:rPr>
          <w:bCs/>
        </w:rPr>
        <w:t xml:space="preserve"> </w:t>
      </w:r>
      <w:r w:rsidR="00E02F40" w:rsidRPr="00B5162D">
        <w:rPr>
          <w:bCs/>
        </w:rPr>
        <w:t>kon er geen statis</w:t>
      </w:r>
      <w:r w:rsidR="00C94079" w:rsidRPr="00B5162D">
        <w:rPr>
          <w:bCs/>
        </w:rPr>
        <w:t>tische vergelijking worden gedaan om</w:t>
      </w:r>
      <w:r w:rsidR="00AF5B2A" w:rsidRPr="00B5162D">
        <w:rPr>
          <w:bCs/>
        </w:rPr>
        <w:t xml:space="preserve"> bijvoorbeeld een trend te bepalen.</w:t>
      </w:r>
      <w:r w:rsidR="009B2B87" w:rsidRPr="00B5162D">
        <w:rPr>
          <w:bCs/>
        </w:rPr>
        <w:t xml:space="preserve"> Wel is er gekeken of er grote verschillen zaten tussen het </w:t>
      </w:r>
      <w:r w:rsidR="001D1ED9" w:rsidRPr="00B5162D">
        <w:rPr>
          <w:bCs/>
        </w:rPr>
        <w:t xml:space="preserve">onderzoek </w:t>
      </w:r>
      <w:r w:rsidR="001D236D" w:rsidRPr="00B5162D">
        <w:rPr>
          <w:bCs/>
        </w:rPr>
        <w:t xml:space="preserve">in 2011 </w:t>
      </w:r>
      <w:r w:rsidR="001D1ED9" w:rsidRPr="00B5162D">
        <w:rPr>
          <w:bCs/>
        </w:rPr>
        <w:t xml:space="preserve">en </w:t>
      </w:r>
      <w:r w:rsidR="001D236D" w:rsidRPr="00B5162D">
        <w:rPr>
          <w:bCs/>
        </w:rPr>
        <w:t>2022</w:t>
      </w:r>
      <w:r w:rsidR="00150115" w:rsidRPr="00B5162D">
        <w:rPr>
          <w:bCs/>
        </w:rPr>
        <w:t xml:space="preserve"> en of hiervoor een logische verklaring te</w:t>
      </w:r>
      <w:r w:rsidR="00327FA9" w:rsidRPr="00B5162D">
        <w:rPr>
          <w:bCs/>
        </w:rPr>
        <w:t xml:space="preserve"> vinden was.</w:t>
      </w:r>
    </w:p>
    <w:p w14:paraId="1AE61AE9" w14:textId="7F27B36F" w:rsidR="007655AC" w:rsidRDefault="007655AC" w:rsidP="0099271C">
      <w:pPr>
        <w:rPr>
          <w:bCs/>
        </w:rPr>
      </w:pPr>
      <w:r w:rsidRPr="00B5162D">
        <w:rPr>
          <w:bCs/>
        </w:rPr>
        <w:t xml:space="preserve">De resultaten </w:t>
      </w:r>
      <w:r w:rsidR="00B43142" w:rsidRPr="00B5162D">
        <w:rPr>
          <w:bCs/>
        </w:rPr>
        <w:t xml:space="preserve">zijn </w:t>
      </w:r>
      <w:r w:rsidR="00077FD5" w:rsidRPr="00B5162D">
        <w:rPr>
          <w:bCs/>
        </w:rPr>
        <w:t xml:space="preserve">waar relevant </w:t>
      </w:r>
      <w:r w:rsidR="00B43142" w:rsidRPr="00B5162D">
        <w:rPr>
          <w:bCs/>
        </w:rPr>
        <w:t>opgenomen in de LESA</w:t>
      </w:r>
      <w:r w:rsidR="00077FD5" w:rsidRPr="00B5162D">
        <w:rPr>
          <w:bCs/>
        </w:rPr>
        <w:t>’s</w:t>
      </w:r>
      <w:r w:rsidR="00B43142" w:rsidRPr="00B5162D">
        <w:rPr>
          <w:bCs/>
        </w:rPr>
        <w:t xml:space="preserve"> en daar waar mogelijk </w:t>
      </w:r>
      <w:r w:rsidR="00077FD5" w:rsidRPr="00B5162D">
        <w:rPr>
          <w:bCs/>
        </w:rPr>
        <w:t xml:space="preserve">ook </w:t>
      </w:r>
      <w:r w:rsidR="00B43142" w:rsidRPr="00B5162D">
        <w:rPr>
          <w:bCs/>
        </w:rPr>
        <w:t>bij de analyses van de habitattypen en soorten.</w:t>
      </w:r>
    </w:p>
    <w:p w14:paraId="0F0F9BE9" w14:textId="77777777" w:rsidR="00DC1F47" w:rsidRPr="00B67058" w:rsidRDefault="00DC1F47" w:rsidP="00DC1F47">
      <w:pPr>
        <w:pStyle w:val="Kop1"/>
      </w:pPr>
      <w:bookmarkStart w:id="111" w:name="_Toc94881609"/>
      <w:bookmarkStart w:id="112" w:name="_Toc95826385"/>
      <w:bookmarkStart w:id="113" w:name="_Toc95826386"/>
      <w:bookmarkStart w:id="114" w:name="_Toc94881611"/>
      <w:bookmarkStart w:id="115" w:name="_Toc95826387"/>
      <w:bookmarkStart w:id="116" w:name="_Ref31805931"/>
      <w:bookmarkStart w:id="117" w:name="_Ref43796496"/>
      <w:bookmarkStart w:id="118" w:name="_Toc127454504"/>
      <w:bookmarkEnd w:id="111"/>
      <w:bookmarkEnd w:id="112"/>
      <w:bookmarkEnd w:id="113"/>
      <w:bookmarkEnd w:id="114"/>
      <w:bookmarkEnd w:id="115"/>
      <w:r w:rsidRPr="00B67058">
        <w:t>Analyse vegetatieopnames</w:t>
      </w:r>
      <w:bookmarkEnd w:id="116"/>
      <w:bookmarkEnd w:id="117"/>
      <w:bookmarkEnd w:id="118"/>
    </w:p>
    <w:p w14:paraId="64DCE507" w14:textId="77777777" w:rsidR="00DC1F47" w:rsidRPr="00B67058" w:rsidRDefault="00DC1F47" w:rsidP="00DC1F47">
      <w:pPr>
        <w:pStyle w:val="Kop2"/>
      </w:pPr>
      <w:bookmarkStart w:id="119" w:name="_Toc127454505"/>
      <w:r w:rsidRPr="00B67058">
        <w:t>Inleiding</w:t>
      </w:r>
      <w:bookmarkEnd w:id="119"/>
    </w:p>
    <w:p w14:paraId="094B1DE8" w14:textId="7EE012C1" w:rsidR="00DC1F47" w:rsidRDefault="00DC1F47" w:rsidP="00DC1F47">
      <w:pPr>
        <w:spacing w:after="0"/>
      </w:pPr>
      <w:r>
        <w:t xml:space="preserve">De Provincie Zuid-Holland heeft </w:t>
      </w:r>
      <w:r w:rsidRPr="009C72F6">
        <w:t>permanente kwadraten (</w:t>
      </w:r>
      <w:r w:rsidR="00EB456A" w:rsidRPr="00D154DC">
        <w:t>afgekort tot</w:t>
      </w:r>
      <w:r w:rsidR="00EB456A" w:rsidRPr="009C72F6">
        <w:t xml:space="preserve"> </w:t>
      </w:r>
      <w:r w:rsidRPr="009C72F6">
        <w:t>PQ’s) in</w:t>
      </w:r>
      <w:r>
        <w:t xml:space="preserve"> haar provincie liggen. De informatie die door de jaren heen over de vegetatie verzameld is, is waardevol voor verschillende aspecten van de doelanalyses. In dit hoofdstuk worden de analyses beschreven die van de vegetatieopnames zijn gemaakt voor </w:t>
      </w:r>
      <w:r w:rsidRPr="008F5585">
        <w:t xml:space="preserve">de doelanalyses. </w:t>
      </w:r>
      <w:r w:rsidR="003E0721" w:rsidRPr="00D154DC">
        <w:t>In de volgende alinea zijn de gebruikte termen opgenomen met</w:t>
      </w:r>
      <w:r w:rsidRPr="00D154DC">
        <w:t xml:space="preserve"> </w:t>
      </w:r>
      <w:r w:rsidR="009C72F6" w:rsidRPr="00D154DC">
        <w:t>een verklaring</w:t>
      </w:r>
      <w:r w:rsidRPr="00D154DC">
        <w:t>.</w:t>
      </w:r>
      <w:r w:rsidRPr="008F5585">
        <w:t xml:space="preserve"> </w:t>
      </w:r>
    </w:p>
    <w:p w14:paraId="21C6F106" w14:textId="2957CCD6" w:rsidR="00DC1F47" w:rsidRDefault="00DC1F47" w:rsidP="00DC1F47">
      <w:pPr>
        <w:spacing w:after="0"/>
      </w:pPr>
      <w:r>
        <w:t xml:space="preserve">De vegetatieopnames </w:t>
      </w:r>
      <w:r w:rsidR="00540ADC">
        <w:t xml:space="preserve">zijn </w:t>
      </w:r>
      <w:r>
        <w:t xml:space="preserve">onder andere gebruikt om abiotische omstandigheden af te leiden. Hierbij is het wel belangrijk dat waar mogelijk meetgegevens </w:t>
      </w:r>
      <w:r w:rsidR="007D7AB9">
        <w:t xml:space="preserve">zijn </w:t>
      </w:r>
      <w:r>
        <w:t>gebruikt en dat de analyse van vegetatieopnames hier een aanvulling op vormen. De analyse van meetgegevens is niet uitgewerkt in dit hoofdstuk, omdat dit afhankelijk is van de aard en beschikbaarheid van gegevens. Dit kan verschillen tussen Natura 2000-gebieden en derhalve kan de methodiek voor analyse ook verschillen. Dit is opgenomen in de</w:t>
      </w:r>
      <w:r w:rsidR="00E51D31">
        <w:t xml:space="preserve"> natuurdoelanalyse</w:t>
      </w:r>
      <w:r>
        <w:t>s. Voor de vegetatieopnames geldt dat deze allemaal volgens in hetzelfde format beschikbaar zijn en derhalve is een algemene methodiek opgenomen in dit methodiekendocument.</w:t>
      </w:r>
    </w:p>
    <w:p w14:paraId="7238BE92" w14:textId="77777777" w:rsidR="003E0721" w:rsidRDefault="003E0721" w:rsidP="00DC1F47">
      <w:pPr>
        <w:spacing w:after="0"/>
      </w:pPr>
    </w:p>
    <w:p w14:paraId="6D0E2126" w14:textId="77777777" w:rsidR="003E0721" w:rsidRPr="00D154DC" w:rsidRDefault="003E0721" w:rsidP="003E3614">
      <w:pPr>
        <w:pStyle w:val="Kop2"/>
      </w:pPr>
      <w:bookmarkStart w:id="120" w:name="_Toc127454506"/>
      <w:r w:rsidRPr="00D154DC">
        <w:t>Verklaring begrippen en namen</w:t>
      </w:r>
      <w:bookmarkEnd w:id="120"/>
    </w:p>
    <w:p w14:paraId="521AA351" w14:textId="213496AC" w:rsidR="003E0721" w:rsidRPr="00D154DC" w:rsidRDefault="003E0721" w:rsidP="003E3614">
      <w:pPr>
        <w:spacing w:after="0"/>
      </w:pPr>
      <w:r w:rsidRPr="00D154DC">
        <w:t xml:space="preserve">In deze </w:t>
      </w:r>
      <w:r w:rsidR="00AD5286" w:rsidRPr="00D154DC">
        <w:t>al</w:t>
      </w:r>
      <w:r w:rsidR="00B5522E" w:rsidRPr="00D154DC">
        <w:t>i</w:t>
      </w:r>
      <w:r w:rsidR="00AD5286" w:rsidRPr="00D154DC">
        <w:t>nea</w:t>
      </w:r>
      <w:r w:rsidRPr="00D154DC">
        <w:t xml:space="preserve"> zijn een aantal begrippen en namen opgenomen </w:t>
      </w:r>
      <w:r w:rsidR="00AD5286" w:rsidRPr="00D154DC">
        <w:t>die worden gebruikt in dit hoofdstuk</w:t>
      </w:r>
      <w:r w:rsidRPr="00D154DC">
        <w:t>.</w:t>
      </w:r>
    </w:p>
    <w:p w14:paraId="7A4F89E7" w14:textId="45E7DD41" w:rsidR="00AD5286" w:rsidRPr="00D154DC" w:rsidRDefault="003E0721" w:rsidP="003E3614">
      <w:pPr>
        <w:pStyle w:val="Lijstalinea"/>
        <w:numPr>
          <w:ilvl w:val="0"/>
          <w:numId w:val="183"/>
        </w:numPr>
      </w:pPr>
      <w:r w:rsidRPr="00D154DC">
        <w:rPr>
          <w:b/>
          <w:bCs/>
        </w:rPr>
        <w:t xml:space="preserve">Arc-GIS </w:t>
      </w:r>
      <w:r w:rsidRPr="00D154DC">
        <w:t>is een Geografisch InformatieSysteem (GIS) gemaakt door ESRI. Het programma wordt gebruikt voor het maken en gebruiken van kaarten, verzamelen van geografische data, analyseren van geografische data en het beheren van geografische data in een database.</w:t>
      </w:r>
    </w:p>
    <w:p w14:paraId="1996A5DF" w14:textId="0ECFED60" w:rsidR="00AD5286" w:rsidRPr="00D154DC" w:rsidRDefault="003E0721" w:rsidP="003E3614">
      <w:pPr>
        <w:pStyle w:val="Lijstalinea"/>
        <w:numPr>
          <w:ilvl w:val="0"/>
          <w:numId w:val="183"/>
        </w:numPr>
      </w:pPr>
      <w:r w:rsidRPr="00D154DC">
        <w:rPr>
          <w:b/>
          <w:bCs/>
        </w:rPr>
        <w:t>Braun-Blanquet</w:t>
      </w:r>
      <w:r w:rsidRPr="00D154DC">
        <w:t xml:space="preserve"> is in Nederland een veel gebruikte methode voor het maken van vegetatieopnamen. De methode is mede ontwikkeld door Josias Braun-Blanquet, en staat bekend als de Frans-Zwitserse school van vegetatiekunde (Braun-Blanquet, 1964). De schaal waarmee de vegetaties zijn opgenomen en welke bedekking de soorten tijdens de opname hadden, is weergeven in</w:t>
      </w:r>
      <w:r w:rsidR="00F0419D">
        <w:t xml:space="preserve"> </w:t>
      </w:r>
      <w:r w:rsidR="00F0419D">
        <w:fldChar w:fldCharType="begin"/>
      </w:r>
      <w:r w:rsidR="00F0419D">
        <w:instrText xml:space="preserve"> REF _Ref127454725 \h  \* MERGEFORMAT </w:instrText>
      </w:r>
      <w:r w:rsidR="00F0419D">
        <w:fldChar w:fldCharType="separate"/>
      </w:r>
      <w:r w:rsidR="00F0419D" w:rsidRPr="00F0419D">
        <w:t>Tabel 5</w:t>
      </w:r>
      <w:r w:rsidR="00F0419D">
        <w:fldChar w:fldCharType="end"/>
      </w:r>
      <w:r w:rsidRPr="00D154DC">
        <w:t xml:space="preserve">. De structuur van de opnames bleef door de jaren heen ongewijzigd waardoor het mogelijk is om gegevens uit de verschillende jaren met elkaar te vergelijken. </w:t>
      </w:r>
    </w:p>
    <w:p w14:paraId="227C54AD" w14:textId="61C084D7" w:rsidR="00AD5286" w:rsidRPr="00D154DC" w:rsidRDefault="003E0721" w:rsidP="003E3614">
      <w:pPr>
        <w:pStyle w:val="Lijstalinea"/>
        <w:numPr>
          <w:ilvl w:val="0"/>
          <w:numId w:val="183"/>
        </w:numPr>
      </w:pPr>
      <w:r w:rsidRPr="00D154DC">
        <w:rPr>
          <w:b/>
          <w:bCs/>
        </w:rPr>
        <w:t>Georefereren</w:t>
      </w:r>
      <w:r w:rsidRPr="00D154DC">
        <w:t xml:space="preserve"> is een techniek waarbij het mogelijk is om kaarten die niet met een digitaal programma zijn vervaardigd (oude kaarten of afbeeldingen) in geografische informatiesystemen vast te leggen en ook te vergelijken met andere kaartleggen. Dit gebeurt door referentiepunten te selecteren. Hiervoor worden onveranderde punten gebruikt als bruggen of hoekpunten van percelen. Door op twee verschillende kaartlagen deze punten te selecteren, is het vervolgens mogelijk om aan de hand van deze punten afbeeldingen over elkaar heen te leggen.</w:t>
      </w:r>
    </w:p>
    <w:p w14:paraId="09F36BF5" w14:textId="4EA1ABA8" w:rsidR="00AD5286" w:rsidRPr="00D154DC" w:rsidRDefault="003E0721" w:rsidP="003E3614">
      <w:pPr>
        <w:pStyle w:val="Lijstalinea"/>
        <w:numPr>
          <w:ilvl w:val="0"/>
          <w:numId w:val="183"/>
        </w:numPr>
      </w:pPr>
      <w:r w:rsidRPr="00D154DC">
        <w:rPr>
          <w:b/>
          <w:bCs/>
        </w:rPr>
        <w:t xml:space="preserve">Ggplot2 </w:t>
      </w:r>
      <w:r w:rsidRPr="00D154DC">
        <w:t>is een</w:t>
      </w:r>
      <w:r w:rsidRPr="00D154DC">
        <w:rPr>
          <w:b/>
          <w:bCs/>
        </w:rPr>
        <w:t xml:space="preserve"> </w:t>
      </w:r>
      <w:r w:rsidRPr="00D154DC">
        <w:rPr>
          <w:i/>
          <w:iCs/>
        </w:rPr>
        <w:t>package</w:t>
      </w:r>
      <w:r w:rsidRPr="00D154DC">
        <w:rPr>
          <w:b/>
          <w:bCs/>
        </w:rPr>
        <w:t xml:space="preserve"> </w:t>
      </w:r>
      <w:r w:rsidR="00AD5286" w:rsidRPr="00D154DC">
        <w:t>die</w:t>
      </w:r>
      <w:r w:rsidRPr="00D154DC">
        <w:t xml:space="preserve"> in de programmeertaal R wordt gebruikt voor het maken van grafieken en figuren (Wickham, Chang, &amp; Wickham, 2016). Ggplot wordt gebruikt omdat deze in tegenstelling tot basis plot functies van R-studio </w:t>
      </w:r>
      <w:r w:rsidR="00827441" w:rsidRPr="00D154DC">
        <w:t>geavanceerde</w:t>
      </w:r>
      <w:r w:rsidRPr="00D154DC">
        <w:t xml:space="preserve"> plaatjes kan maken. </w:t>
      </w:r>
    </w:p>
    <w:p w14:paraId="106CE7AE" w14:textId="0072838D" w:rsidR="00AD5286" w:rsidRPr="00D154DC" w:rsidRDefault="003E0721" w:rsidP="003E3614">
      <w:pPr>
        <w:pStyle w:val="Lijstalinea"/>
        <w:numPr>
          <w:ilvl w:val="0"/>
          <w:numId w:val="183"/>
        </w:numPr>
      </w:pPr>
      <w:r w:rsidRPr="00D154DC">
        <w:rPr>
          <w:b/>
          <w:bCs/>
        </w:rPr>
        <w:t>Iteratio:</w:t>
      </w:r>
      <w:r w:rsidRPr="00D154DC">
        <w:t xml:space="preserve"> de volgende tekst is afkomstig van de website van Iteratio</w:t>
      </w:r>
      <w:r w:rsidRPr="00D154DC">
        <w:rPr>
          <w:vertAlign w:val="superscript"/>
        </w:rPr>
        <w:footnoteReference w:id="24"/>
      </w:r>
      <w:r w:rsidRPr="00D154DC">
        <w:t>: “</w:t>
      </w:r>
      <w:r w:rsidRPr="00D154DC">
        <w:rPr>
          <w:i/>
          <w:iCs/>
        </w:rPr>
        <w:t>ITERATIO is een computerprogramma dat berekeningen uitvoert voor het maken van kaarten van de terreincondities (abiotische waardenkaarten). Hiervoor maakt ITERATIO gebruik van de gegevens van vegetatiekarteringen.</w:t>
      </w:r>
      <w:r w:rsidRPr="00D154DC">
        <w:t>” “</w:t>
      </w:r>
      <w:r w:rsidRPr="00D154DC">
        <w:rPr>
          <w:i/>
          <w:iCs/>
        </w:rPr>
        <w:t>Gradiënten in abiotische variabelen (vocht, nutriëntenrijkdom, pH en saliniteit) zijn zichtbaar in de vegetaties die we in het veld tegenkomen. In het natuurbeheer worden die abiotische variabelen, de terreincondities, aangepast zodat in de terreinen de voorwaarden gecreëerd worden voor waardevolle natuur. Er wordt daarom gemeten aan de terreincondities: peilbuizen vertellen wat de vochttoestand van een terrein is, analyses aan de bodemchemie laten zien hoe zuur, kalkrijk of voedselrijk een bodem is. Maar het nadeel van deze metingen is dat ze nooit vlakdekkend zijn en vaak veel inspanning vergen. Doordat het verband terreinconditie – vegetatie zo sterk is, is het ook mogelijk uitspraken te doen over die condities aan de hand van de vegetatie. Op deze relatie tussen abiotiek en vegetatie is het computerprogramma ITERATIO gebaseerd. De bedoeling hiervan is om directe metingen niet meer nodig te maken, of althans in mindere mate. Lang niet alle abiotische meetdoelen zijn met ITERATIO te beantwoorden.</w:t>
      </w:r>
      <w:r w:rsidRPr="00D154DC">
        <w:t>” Uit de handleiding (Holtland &amp; Hennekens, 2020): “</w:t>
      </w:r>
      <w:r w:rsidRPr="00D154DC">
        <w:rPr>
          <w:i/>
          <w:iCs/>
        </w:rPr>
        <w:t>De basis voor de berekeningen met ITERATIO zijn de sets met inleeswaarden, een set met de zogenaamde IN-waarden (vaste indicatiewaarden) en gewichten. Deze waarden zijn voor pH bepaald op basis van duizenden vegetatieopnamen en abiotische metingen. Voor GVG zijn ook metingen gebruikt, maar daarvoor zijn actueel helaas veel minder betrouwbare metingen beschikbaar. Voor de GLG hoogvenen is voor een groot gedeelte expertkennis gebruikt. Voor de factor Trofie is gebruik gemaakt van de waarden uit het project van de Indicatorenreeks van KIWA/Staatsbosbeheer. Voor Saliniteit Waddengebied is in eerste instantie gebruik gemaakt van Ellenbergwaarden voor Zout. Vervolgens zijn die aangepast voor het Waddengebied en is op basis van de breedte van soorten aan iedere soort een gewicht toegekend. Voor alle factoren geldt dat na het toekennen van de indicatiewaarden en gewichten aan soorten, deze waarden zijn ingelezen in grote opnamensets om te zien of de smalle soorten dan nog steeds small uit de berekeningen kwamen. Dat heeft tot verdere aanpassingen geleid. Beoordeling door een ecoloog blijft echter altijd nodig.”</w:t>
      </w:r>
      <w:r w:rsidRPr="00D154DC">
        <w:t xml:space="preserve"> Iteratio is gebruikt op aanraden van LNV. Eerst is gebruik gemaakt van Ellenbergwaardes, maar Iteratio heeft de voorkeur omdat gebruik is gemaakt van “</w:t>
      </w:r>
      <w:r w:rsidRPr="00D154DC">
        <w:rPr>
          <w:i/>
          <w:iCs/>
        </w:rPr>
        <w:t>een eenvoudig en krachtig algoritme en een zorgvuldig samengestelde database van gemeten referentiewaarden - betrouwbare indicaties van abiotische factoren berekend konden worden voor gehele gebieden. De basis hiervoor zijn de vegetatiekaarten en de daaraan ten grondslag liggend -opnamen</w:t>
      </w:r>
      <w:r w:rsidRPr="00D154DC">
        <w:t>”.</w:t>
      </w:r>
      <w:r w:rsidRPr="00D154DC">
        <w:rPr>
          <w:vertAlign w:val="superscript"/>
        </w:rPr>
        <w:footnoteReference w:id="25"/>
      </w:r>
      <w:r w:rsidRPr="00D154DC">
        <w:t xml:space="preserve"> Uit wetenschappelijk onderzoek blijkt ook dat Ellenbergwaardes vooral te gebruiken te zijn voor vergelijkingen binnen hetzelfde vegetatietype (Schaffers &amp; Sýkora, 2000).</w:t>
      </w:r>
      <w:r w:rsidR="00F76333">
        <w:t xml:space="preserve"> Zie voor de </w:t>
      </w:r>
      <w:r w:rsidR="00F76333" w:rsidRPr="008E6219">
        <w:t>Ellenbergwaa</w:t>
      </w:r>
      <w:r w:rsidR="008E6219" w:rsidRPr="008E6219">
        <w:t xml:space="preserve">rdes </w:t>
      </w:r>
      <w:r w:rsidR="008E6219" w:rsidRPr="008E6219">
        <w:fldChar w:fldCharType="begin"/>
      </w:r>
      <w:r w:rsidR="008E6219" w:rsidRPr="008E6219">
        <w:instrText xml:space="preserve"> REF _Ref127454792 \h  \* MERGEFORMAT </w:instrText>
      </w:r>
      <w:r w:rsidR="008E6219" w:rsidRPr="008E6219">
        <w:fldChar w:fldCharType="separate"/>
      </w:r>
      <w:r w:rsidR="008E6219" w:rsidRPr="008E6219">
        <w:rPr>
          <w:bCs/>
        </w:rPr>
        <w:t xml:space="preserve">Tabel </w:t>
      </w:r>
      <w:r w:rsidR="008E6219" w:rsidRPr="008E6219">
        <w:rPr>
          <w:noProof/>
        </w:rPr>
        <w:t>6</w:t>
      </w:r>
      <w:r w:rsidR="008E6219" w:rsidRPr="008E6219">
        <w:fldChar w:fldCharType="end"/>
      </w:r>
      <w:r w:rsidR="008E6219" w:rsidRPr="008E6219">
        <w:t xml:space="preserve"> t/m </w:t>
      </w:r>
      <w:r w:rsidR="008E6219" w:rsidRPr="008E6219">
        <w:fldChar w:fldCharType="begin"/>
      </w:r>
      <w:r w:rsidR="008E6219" w:rsidRPr="008E6219">
        <w:instrText xml:space="preserve"> REF _Ref127454793 \h  \* MERGEFORMAT </w:instrText>
      </w:r>
      <w:r w:rsidR="008E6219" w:rsidRPr="008E6219">
        <w:fldChar w:fldCharType="separate"/>
      </w:r>
      <w:r w:rsidR="008E6219" w:rsidRPr="008E6219">
        <w:rPr>
          <w:bCs/>
        </w:rPr>
        <w:t xml:space="preserve">Tabel </w:t>
      </w:r>
      <w:r w:rsidR="008E6219" w:rsidRPr="008E6219">
        <w:rPr>
          <w:noProof/>
        </w:rPr>
        <w:t>8</w:t>
      </w:r>
      <w:r w:rsidR="008E6219" w:rsidRPr="008E6219">
        <w:fldChar w:fldCharType="end"/>
      </w:r>
      <w:r w:rsidR="008E6219" w:rsidRPr="008E6219">
        <w:t>.</w:t>
      </w:r>
    </w:p>
    <w:p w14:paraId="3F5D178F" w14:textId="51DA5478" w:rsidR="00AD5286" w:rsidRPr="00D154DC" w:rsidRDefault="003E0721" w:rsidP="003E3614">
      <w:pPr>
        <w:pStyle w:val="Lijstalinea"/>
        <w:numPr>
          <w:ilvl w:val="0"/>
          <w:numId w:val="183"/>
        </w:numPr>
      </w:pPr>
      <w:r w:rsidRPr="00D154DC">
        <w:rPr>
          <w:b/>
          <w:bCs/>
        </w:rPr>
        <w:t>Juice</w:t>
      </w:r>
      <w:r w:rsidRPr="00D154DC">
        <w:t xml:space="preserve"> is een computerprogramma voor het bewerken en analyseren van vegetatiedata. In Juice kunnen zowel de plantensoorten als hun omgeving worden geanalyseerd. Juice vormt onderdeel van het programma TurboVeg.</w:t>
      </w:r>
    </w:p>
    <w:p w14:paraId="07850D70" w14:textId="03501527" w:rsidR="00AD5286" w:rsidRPr="00D154DC" w:rsidRDefault="003E0721" w:rsidP="003E3614">
      <w:pPr>
        <w:pStyle w:val="Lijstalinea"/>
        <w:numPr>
          <w:ilvl w:val="0"/>
          <w:numId w:val="183"/>
        </w:numPr>
        <w:rPr>
          <w:b/>
          <w:bCs/>
        </w:rPr>
      </w:pPr>
      <w:r w:rsidRPr="00D154DC">
        <w:rPr>
          <w:b/>
          <w:bCs/>
        </w:rPr>
        <w:t xml:space="preserve">PQ </w:t>
      </w:r>
      <w:r w:rsidRPr="00D154DC">
        <w:t>wordt gebruikt als afkorting van permanent kwadraat. Dit is een onderzoekseenheid binnen de vegetatiekunde. Een PQ is een vaste locatie waar een bepaald oppervlakte (ook altijd hetzelfde) gedurende langere tijd wordt onderzocht.</w:t>
      </w:r>
    </w:p>
    <w:p w14:paraId="0753A5D5" w14:textId="74B9FEFE" w:rsidR="00AD5286" w:rsidRPr="00D154DC" w:rsidRDefault="003E0721" w:rsidP="003E3614">
      <w:pPr>
        <w:pStyle w:val="Lijstalinea"/>
        <w:numPr>
          <w:ilvl w:val="0"/>
          <w:numId w:val="183"/>
        </w:numPr>
      </w:pPr>
      <w:r w:rsidRPr="00D154DC">
        <w:rPr>
          <w:b/>
          <w:bCs/>
        </w:rPr>
        <w:t xml:space="preserve">R-studio </w:t>
      </w:r>
      <w:r w:rsidRPr="00D154DC">
        <w:t>is een computerprogramma waarbij de programmeertaal R de basis vormt. De programmeertaal R wordt veel gebruikt om data-analyses en statische berekeningen te maken. R is een open source programma waarbij iedereen zijn of haar code kan delen om andere mensen te helpen. Met behulp van R kan met behulp van programmeercode vegetatie-analyses worden gemaakt, daarnaast kunnen ook verschillende grafieken en afbeeldingen worden gemaakt. Dergelijke grafieken en afbeeldingen zijn vervolgens te gebruiken voor nadere analyse (R-studio team, 2018).</w:t>
      </w:r>
    </w:p>
    <w:p w14:paraId="175D947E" w14:textId="63B3E18C" w:rsidR="003E0721" w:rsidRPr="00D154DC" w:rsidRDefault="003E0721" w:rsidP="003E3614">
      <w:pPr>
        <w:pStyle w:val="Lijstalinea"/>
        <w:numPr>
          <w:ilvl w:val="0"/>
          <w:numId w:val="183"/>
        </w:numPr>
      </w:pPr>
      <w:r w:rsidRPr="00D154DC">
        <w:rPr>
          <w:b/>
          <w:bCs/>
        </w:rPr>
        <w:t>TurboVeg</w:t>
      </w:r>
      <w:r w:rsidRPr="00D154DC">
        <w:t xml:space="preserve"> is een databasemanagementsysteem ontworpen voor de opslag, selectie en export van vegetatiedata. Vegetatieopnames (relevés) kunnen worden toegevoegd aan de digitale database van Turboveg. Deze database bestaat enerzijds uit alle aanwezige plantensoorten met hun bedekking per opname en anderzijds de meta-informatie van het plot, met daarin de coördinaten, opnamenummer, datum, inve</w:t>
      </w:r>
      <w:r w:rsidR="00DB399C">
        <w:t>n</w:t>
      </w:r>
      <w:r w:rsidRPr="00D154DC">
        <w:t xml:space="preserve">tariseerder en overige informatie. Zie voor meer informatie Hennekens &amp; Schaminée, 2009. </w:t>
      </w:r>
    </w:p>
    <w:p w14:paraId="7C165F8A" w14:textId="0BC98045" w:rsidR="003E0721" w:rsidRPr="00D154DC" w:rsidRDefault="003E0721" w:rsidP="003E0721">
      <w:pPr>
        <w:spacing w:after="0"/>
        <w:rPr>
          <w:bCs/>
          <w:i/>
        </w:rPr>
      </w:pPr>
      <w:bookmarkStart w:id="121" w:name="_Ref87338687"/>
      <w:bookmarkStart w:id="122" w:name="_Ref127454725"/>
      <w:r w:rsidRPr="00D154DC">
        <w:rPr>
          <w:bCs/>
          <w:i/>
        </w:rPr>
        <w:t xml:space="preserve">Tabel </w:t>
      </w:r>
      <w:bookmarkEnd w:id="121"/>
      <w:r w:rsidR="001B16FE" w:rsidRPr="00D154DC">
        <w:rPr>
          <w:bCs/>
          <w:i/>
        </w:rPr>
        <w:fldChar w:fldCharType="begin"/>
      </w:r>
      <w:r w:rsidR="001B16FE" w:rsidRPr="00CA1822">
        <w:rPr>
          <w:i/>
        </w:rPr>
        <w:instrText xml:space="preserve"> SEQ Tabel \* ARABIC </w:instrText>
      </w:r>
      <w:r w:rsidR="001B16FE" w:rsidRPr="00D154DC">
        <w:rPr>
          <w:bCs/>
          <w:i/>
        </w:rPr>
        <w:fldChar w:fldCharType="separate"/>
      </w:r>
      <w:r w:rsidR="005175A5">
        <w:rPr>
          <w:i/>
          <w:noProof/>
        </w:rPr>
        <w:t>5</w:t>
      </w:r>
      <w:r w:rsidR="001B16FE" w:rsidRPr="00D154DC">
        <w:rPr>
          <w:bCs/>
          <w:i/>
        </w:rPr>
        <w:fldChar w:fldCharType="end"/>
      </w:r>
      <w:bookmarkEnd w:id="122"/>
      <w:r w:rsidRPr="00D154DC">
        <w:rPr>
          <w:bCs/>
          <w:i/>
        </w:rPr>
        <w:t>: Schaal van Braun-Blanquet en overeenkomende bedekking en abundantie van de aanwezige individuen.</w:t>
      </w:r>
    </w:p>
    <w:tbl>
      <w:tblPr>
        <w:tblStyle w:val="Rastertabel4-Accent3"/>
        <w:tblW w:w="0" w:type="auto"/>
        <w:tblLook w:val="06A0" w:firstRow="1" w:lastRow="0" w:firstColumn="1" w:lastColumn="0" w:noHBand="1" w:noVBand="1"/>
      </w:tblPr>
      <w:tblGrid>
        <w:gridCol w:w="861"/>
        <w:gridCol w:w="2224"/>
        <w:gridCol w:w="3017"/>
        <w:gridCol w:w="2407"/>
      </w:tblGrid>
      <w:tr w:rsidR="00911AF3" w:rsidRPr="00CA1822" w14:paraId="759409C5" w14:textId="77777777" w:rsidTr="00DF1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015C3310" w14:textId="77777777" w:rsidR="003E0721" w:rsidRPr="00D154DC" w:rsidRDefault="003E0721" w:rsidP="00DF1217">
            <w:pPr>
              <w:rPr>
                <w:color w:val="1D1D1D" w:themeColor="text1"/>
              </w:rPr>
            </w:pPr>
            <w:r w:rsidRPr="00D154DC">
              <w:t>Schaal</w:t>
            </w:r>
          </w:p>
        </w:tc>
        <w:tc>
          <w:tcPr>
            <w:tcW w:w="2224"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491F9F17" w14:textId="77777777" w:rsidR="003E0721" w:rsidRPr="00D154DC" w:rsidRDefault="003E0721" w:rsidP="00DF1217">
            <w:pPr>
              <w:cnfStyle w:val="100000000000" w:firstRow="1" w:lastRow="0" w:firstColumn="0" w:lastColumn="0" w:oddVBand="0" w:evenVBand="0" w:oddHBand="0" w:evenHBand="0" w:firstRowFirstColumn="0" w:firstRowLastColumn="0" w:lastRowFirstColumn="0" w:lastRowLastColumn="0"/>
              <w:rPr>
                <w:color w:val="1D1D1D" w:themeColor="text1"/>
              </w:rPr>
            </w:pPr>
            <w:r w:rsidRPr="00D154DC">
              <w:t>Bedekking</w:t>
            </w:r>
          </w:p>
        </w:tc>
        <w:tc>
          <w:tcPr>
            <w:tcW w:w="3017"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5D270AA0" w14:textId="77777777" w:rsidR="003E0721" w:rsidRPr="00D154DC" w:rsidRDefault="003E0721" w:rsidP="00DF1217">
            <w:pPr>
              <w:cnfStyle w:val="100000000000" w:firstRow="1" w:lastRow="0" w:firstColumn="0" w:lastColumn="0" w:oddVBand="0" w:evenVBand="0" w:oddHBand="0" w:evenHBand="0" w:firstRowFirstColumn="0" w:firstRowLastColumn="0" w:lastRowFirstColumn="0" w:lastRowLastColumn="0"/>
              <w:rPr>
                <w:color w:val="1D1D1D" w:themeColor="text1"/>
              </w:rPr>
            </w:pPr>
            <w:r w:rsidRPr="00D154DC">
              <w:t>Abundantie</w:t>
            </w:r>
          </w:p>
        </w:tc>
        <w:tc>
          <w:tcPr>
            <w:tcW w:w="2407"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3DCF7630" w14:textId="77777777" w:rsidR="003E0721" w:rsidRPr="00D154DC" w:rsidRDefault="003E0721" w:rsidP="00DF1217">
            <w:pPr>
              <w:cnfStyle w:val="100000000000" w:firstRow="1" w:lastRow="0" w:firstColumn="0" w:lastColumn="0" w:oddVBand="0" w:evenVBand="0" w:oddHBand="0" w:evenHBand="0" w:firstRowFirstColumn="0" w:firstRowLastColumn="0" w:lastRowFirstColumn="0" w:lastRowLastColumn="0"/>
              <w:rPr>
                <w:color w:val="1D1D1D" w:themeColor="text1"/>
              </w:rPr>
            </w:pPr>
            <w:r w:rsidRPr="00D154DC">
              <w:t>Gemiddelde werkelijke bedekking</w:t>
            </w:r>
          </w:p>
        </w:tc>
      </w:tr>
      <w:tr w:rsidR="00911AF3" w:rsidRPr="00CA1822" w14:paraId="0A6EA34C"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005081"/>
              <w:left w:val="single" w:sz="4" w:space="0" w:color="1D1D1D" w:themeColor="text1"/>
              <w:bottom w:val="single" w:sz="4" w:space="0" w:color="1D1D1D" w:themeColor="text1"/>
              <w:right w:val="single" w:sz="4" w:space="0" w:color="1D1D1D" w:themeColor="text1"/>
            </w:tcBorders>
          </w:tcPr>
          <w:p w14:paraId="28EBC47B" w14:textId="77777777" w:rsidR="003E0721" w:rsidRPr="00D154DC" w:rsidRDefault="003E0721" w:rsidP="00EC012E">
            <w:r w:rsidRPr="00D154DC">
              <w:t>r</w:t>
            </w:r>
          </w:p>
        </w:tc>
        <w:tc>
          <w:tcPr>
            <w:tcW w:w="2224" w:type="dxa"/>
            <w:tcBorders>
              <w:top w:val="single" w:sz="4" w:space="0" w:color="005081"/>
              <w:left w:val="single" w:sz="4" w:space="0" w:color="1D1D1D" w:themeColor="text1"/>
              <w:bottom w:val="single" w:sz="4" w:space="0" w:color="1D1D1D" w:themeColor="text1"/>
              <w:right w:val="single" w:sz="4" w:space="0" w:color="1D1D1D" w:themeColor="text1"/>
            </w:tcBorders>
          </w:tcPr>
          <w:p w14:paraId="77DD7208"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w:t>
            </w:r>
          </w:p>
        </w:tc>
        <w:tc>
          <w:tcPr>
            <w:tcW w:w="3017" w:type="dxa"/>
            <w:tcBorders>
              <w:top w:val="single" w:sz="4" w:space="0" w:color="005081"/>
              <w:left w:val="single" w:sz="4" w:space="0" w:color="1D1D1D" w:themeColor="text1"/>
              <w:bottom w:val="single" w:sz="4" w:space="0" w:color="1D1D1D" w:themeColor="text1"/>
              <w:right w:val="single" w:sz="4" w:space="0" w:color="1D1D1D" w:themeColor="text1"/>
            </w:tcBorders>
          </w:tcPr>
          <w:p w14:paraId="056C8476"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 individu</w:t>
            </w:r>
          </w:p>
        </w:tc>
        <w:tc>
          <w:tcPr>
            <w:tcW w:w="2407" w:type="dxa"/>
            <w:tcBorders>
              <w:top w:val="single" w:sz="4" w:space="0" w:color="005081"/>
              <w:left w:val="single" w:sz="4" w:space="0" w:color="1D1D1D" w:themeColor="text1"/>
              <w:bottom w:val="single" w:sz="4" w:space="0" w:color="1D1D1D" w:themeColor="text1"/>
              <w:right w:val="single" w:sz="4" w:space="0" w:color="1D1D1D" w:themeColor="text1"/>
            </w:tcBorders>
          </w:tcPr>
          <w:p w14:paraId="2F22578B"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w:t>
            </w:r>
          </w:p>
        </w:tc>
      </w:tr>
      <w:tr w:rsidR="00911AF3" w:rsidRPr="00CA1822" w14:paraId="0955D34D"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997EE38" w14:textId="77777777" w:rsidR="003E0721" w:rsidRPr="00D154DC" w:rsidRDefault="003E0721" w:rsidP="00EC012E">
            <w:r w:rsidRPr="00D154DC">
              <w:t>+</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49AAE91"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D27AA73"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2-5 individuen, aanwezig</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5C2B2FA"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2%</w:t>
            </w:r>
          </w:p>
        </w:tc>
      </w:tr>
      <w:tr w:rsidR="00911AF3" w:rsidRPr="00CA1822" w14:paraId="0ACAE579"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5613965" w14:textId="77777777" w:rsidR="003E0721" w:rsidRPr="00D154DC" w:rsidRDefault="003E0721" w:rsidP="00EC012E">
            <w:r w:rsidRPr="00D154DC">
              <w:t>1</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DE3AE89"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≤5%</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2AB8540"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6-50 individuen, duidelijk aanwezig</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923CD0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3%</w:t>
            </w:r>
          </w:p>
        </w:tc>
      </w:tr>
      <w:tr w:rsidR="00911AF3" w:rsidRPr="00CA1822" w14:paraId="52C8F345"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F844FF7" w14:textId="77777777" w:rsidR="003E0721" w:rsidRPr="00D154DC" w:rsidRDefault="003E0721" w:rsidP="00EC012E">
            <w:r w:rsidRPr="00D154DC">
              <w:t>2m</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1FCBBA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≤5%</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7B7D880"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&gt;50 individuen, sterk aanwezig</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2F97062"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5%</w:t>
            </w:r>
          </w:p>
        </w:tc>
      </w:tr>
      <w:tr w:rsidR="00911AF3" w:rsidRPr="00CA1822" w14:paraId="4FD33CFA"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2CD717A" w14:textId="77777777" w:rsidR="003E0721" w:rsidRPr="00D154DC" w:rsidRDefault="003E0721" w:rsidP="00EC012E">
            <w:r w:rsidRPr="00D154DC">
              <w:t>2a</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E87111C"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5%-15%</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EA85D6D"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C14FAFC"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8%</w:t>
            </w:r>
          </w:p>
        </w:tc>
      </w:tr>
      <w:tr w:rsidR="00911AF3" w:rsidRPr="00CA1822" w14:paraId="23F14177"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EA05D19" w14:textId="77777777" w:rsidR="003E0721" w:rsidRPr="00D154DC" w:rsidRDefault="003E0721" w:rsidP="00EC012E">
            <w:r w:rsidRPr="00D154DC">
              <w:t>2b</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9203CAF"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16%-25%</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4C4CCAF"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CED1782"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18%</w:t>
            </w:r>
          </w:p>
        </w:tc>
      </w:tr>
      <w:tr w:rsidR="00911AF3" w:rsidRPr="00CA1822" w14:paraId="11B32CDE"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068160F" w14:textId="77777777" w:rsidR="003E0721" w:rsidRPr="00D154DC" w:rsidRDefault="003E0721" w:rsidP="00EC012E">
            <w:r w:rsidRPr="00D154DC">
              <w:t>3</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422E7DD"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26%-50%</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A25B56B"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3ADA330"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38%</w:t>
            </w:r>
          </w:p>
        </w:tc>
      </w:tr>
      <w:tr w:rsidR="00911AF3" w:rsidRPr="00CA1822" w14:paraId="64757D11"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9E48F8A" w14:textId="77777777" w:rsidR="003E0721" w:rsidRPr="00D154DC" w:rsidRDefault="003E0721" w:rsidP="00EC012E">
            <w:r w:rsidRPr="00D154DC">
              <w:t>4</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0636CBD"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51%-75%</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14F4CB3"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A3E5826"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63%</w:t>
            </w:r>
          </w:p>
        </w:tc>
      </w:tr>
      <w:tr w:rsidR="00911AF3" w:rsidRPr="00CA1822" w14:paraId="689BDA40" w14:textId="77777777" w:rsidTr="00DF1217">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0460AE0" w14:textId="77777777" w:rsidR="003E0721" w:rsidRPr="00D154DC" w:rsidRDefault="003E0721" w:rsidP="00EC012E">
            <w:r w:rsidRPr="00D154DC">
              <w:t>5</w:t>
            </w:r>
          </w:p>
        </w:tc>
        <w:tc>
          <w:tcPr>
            <w:tcW w:w="2224"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A1C0161"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76%-100%</w:t>
            </w:r>
          </w:p>
        </w:tc>
        <w:tc>
          <w:tcPr>
            <w:tcW w:w="301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F6D9D1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w:t>
            </w:r>
          </w:p>
        </w:tc>
        <w:tc>
          <w:tcPr>
            <w:tcW w:w="2407"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B302D54"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88%</w:t>
            </w:r>
          </w:p>
        </w:tc>
      </w:tr>
    </w:tbl>
    <w:p w14:paraId="1DA74D73" w14:textId="77777777" w:rsidR="003E0721" w:rsidRPr="00D154DC" w:rsidRDefault="003E0721" w:rsidP="003E0721">
      <w:pPr>
        <w:spacing w:after="0"/>
        <w:rPr>
          <w:i/>
          <w:iCs/>
        </w:rPr>
      </w:pPr>
    </w:p>
    <w:p w14:paraId="36530973" w14:textId="1643257B" w:rsidR="003E0721" w:rsidRPr="00D154DC" w:rsidRDefault="003E0721" w:rsidP="003E0721">
      <w:pPr>
        <w:spacing w:after="0"/>
        <w:rPr>
          <w:bCs/>
          <w:i/>
        </w:rPr>
      </w:pPr>
      <w:bookmarkStart w:id="123" w:name="_Ref127454792"/>
      <w:r w:rsidRPr="00D154DC">
        <w:rPr>
          <w:bCs/>
          <w:i/>
        </w:rPr>
        <w:t xml:space="preserve">Tabel </w:t>
      </w:r>
      <w:r w:rsidR="001B16FE" w:rsidRPr="00D154DC">
        <w:rPr>
          <w:bCs/>
          <w:i/>
        </w:rPr>
        <w:fldChar w:fldCharType="begin"/>
      </w:r>
      <w:r w:rsidR="001B16FE" w:rsidRPr="00CA1822">
        <w:rPr>
          <w:i/>
        </w:rPr>
        <w:instrText xml:space="preserve"> SEQ Tabel \* ARABIC </w:instrText>
      </w:r>
      <w:r w:rsidR="001B16FE" w:rsidRPr="00D154DC">
        <w:rPr>
          <w:bCs/>
          <w:i/>
        </w:rPr>
        <w:fldChar w:fldCharType="separate"/>
      </w:r>
      <w:r w:rsidR="005175A5">
        <w:rPr>
          <w:i/>
          <w:noProof/>
        </w:rPr>
        <w:t>6</w:t>
      </w:r>
      <w:r w:rsidR="001B16FE" w:rsidRPr="00D154DC">
        <w:rPr>
          <w:bCs/>
          <w:i/>
        </w:rPr>
        <w:fldChar w:fldCharType="end"/>
      </w:r>
      <w:bookmarkEnd w:id="123"/>
      <w:r w:rsidRPr="00D154DC">
        <w:rPr>
          <w:bCs/>
          <w:i/>
        </w:rPr>
        <w:t>: Klassenindeling van voedselrijkdom volgens Iteratio (informatie uit handleiding Iteratio Bij12, 2020).</w:t>
      </w:r>
    </w:p>
    <w:tbl>
      <w:tblPr>
        <w:tblStyle w:val="Rastertabel4-Accent3"/>
        <w:tblW w:w="3551" w:type="dxa"/>
        <w:tblLayout w:type="fixed"/>
        <w:tblLook w:val="06A0" w:firstRow="1" w:lastRow="0" w:firstColumn="1" w:lastColumn="0" w:noHBand="1" w:noVBand="1"/>
      </w:tblPr>
      <w:tblGrid>
        <w:gridCol w:w="886"/>
        <w:gridCol w:w="2665"/>
      </w:tblGrid>
      <w:tr w:rsidR="00DF1217" w:rsidRPr="00CA1822" w14:paraId="19D783DA" w14:textId="77777777" w:rsidTr="00013D80">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005081"/>
              <w:left w:val="single" w:sz="4" w:space="0" w:color="005081"/>
              <w:bottom w:val="single" w:sz="4" w:space="0" w:color="auto"/>
              <w:right w:val="single" w:sz="4" w:space="0" w:color="005081"/>
            </w:tcBorders>
            <w:shd w:val="clear" w:color="auto" w:fill="005081"/>
            <w:vAlign w:val="bottom"/>
          </w:tcPr>
          <w:p w14:paraId="2A9E5500" w14:textId="77777777" w:rsidR="003E0721" w:rsidRPr="00D154DC" w:rsidRDefault="003E0721" w:rsidP="00DF1217">
            <w:r w:rsidRPr="00D154DC">
              <w:t>Schaal</w:t>
            </w:r>
          </w:p>
        </w:tc>
        <w:tc>
          <w:tcPr>
            <w:tcW w:w="2665" w:type="dxa"/>
            <w:tcBorders>
              <w:top w:val="single" w:sz="4" w:space="0" w:color="005081"/>
              <w:left w:val="single" w:sz="4" w:space="0" w:color="005081"/>
              <w:bottom w:val="single" w:sz="4" w:space="0" w:color="auto"/>
              <w:right w:val="single" w:sz="4" w:space="0" w:color="005081"/>
            </w:tcBorders>
            <w:shd w:val="clear" w:color="auto" w:fill="005081"/>
            <w:vAlign w:val="bottom"/>
          </w:tcPr>
          <w:p w14:paraId="172F9AC6" w14:textId="77777777" w:rsidR="003E0721" w:rsidRPr="00D154DC" w:rsidRDefault="003E0721" w:rsidP="00DF1217">
            <w:pPr>
              <w:cnfStyle w:val="100000000000" w:firstRow="1" w:lastRow="0" w:firstColumn="0" w:lastColumn="0" w:oddVBand="0" w:evenVBand="0" w:oddHBand="0" w:evenHBand="0" w:firstRowFirstColumn="0" w:firstRowLastColumn="0" w:lastRowFirstColumn="0" w:lastRowLastColumn="0"/>
            </w:pPr>
            <w:r w:rsidRPr="00D154DC">
              <w:t>Voedselrijkdom</w:t>
            </w:r>
          </w:p>
        </w:tc>
      </w:tr>
      <w:tr w:rsidR="003E0721" w:rsidRPr="00CA1822" w14:paraId="1BF0474D" w14:textId="77777777" w:rsidTr="00013D80">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02EEF17C" w14:textId="77777777" w:rsidR="003E0721" w:rsidRPr="00D154DC" w:rsidRDefault="003E0721" w:rsidP="00EC012E">
            <w:r w:rsidRPr="00D154DC">
              <w:t>1 – 1.5</w:t>
            </w:r>
          </w:p>
        </w:tc>
        <w:tc>
          <w:tcPr>
            <w:tcW w:w="2665" w:type="dxa"/>
            <w:tcBorders>
              <w:top w:val="single" w:sz="4" w:space="0" w:color="auto"/>
              <w:left w:val="single" w:sz="4" w:space="0" w:color="auto"/>
              <w:bottom w:val="single" w:sz="4" w:space="0" w:color="auto"/>
              <w:right w:val="single" w:sz="4" w:space="0" w:color="auto"/>
            </w:tcBorders>
          </w:tcPr>
          <w:p w14:paraId="23B2C304"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zeer voedselarme bodems</w:t>
            </w:r>
          </w:p>
        </w:tc>
      </w:tr>
      <w:tr w:rsidR="003E0721" w:rsidRPr="00CA1822" w14:paraId="163EBB64" w14:textId="77777777" w:rsidTr="00013D80">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6BEC0D17" w14:textId="77777777" w:rsidR="003E0721" w:rsidRPr="00D154DC" w:rsidRDefault="003E0721" w:rsidP="00EC012E">
            <w:r w:rsidRPr="00D154DC">
              <w:t xml:space="preserve">1.5 – 2 </w:t>
            </w:r>
          </w:p>
        </w:tc>
        <w:tc>
          <w:tcPr>
            <w:tcW w:w="2665" w:type="dxa"/>
            <w:tcBorders>
              <w:top w:val="single" w:sz="4" w:space="0" w:color="auto"/>
              <w:left w:val="single" w:sz="4" w:space="0" w:color="auto"/>
              <w:bottom w:val="single" w:sz="4" w:space="0" w:color="auto"/>
              <w:right w:val="single" w:sz="4" w:space="0" w:color="auto"/>
            </w:tcBorders>
          </w:tcPr>
          <w:p w14:paraId="59BF2D6E"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matig voedselarm</w:t>
            </w:r>
          </w:p>
        </w:tc>
      </w:tr>
      <w:tr w:rsidR="003E0721" w:rsidRPr="00CA1822" w14:paraId="17026FBF"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7FA7AA6A" w14:textId="77777777" w:rsidR="003E0721" w:rsidRPr="00D154DC" w:rsidRDefault="003E0721" w:rsidP="00EC012E">
            <w:r w:rsidRPr="00D154DC">
              <w:t>2 – 2.5</w:t>
            </w:r>
          </w:p>
        </w:tc>
        <w:tc>
          <w:tcPr>
            <w:tcW w:w="2665" w:type="dxa"/>
            <w:tcBorders>
              <w:top w:val="single" w:sz="4" w:space="0" w:color="auto"/>
              <w:left w:val="single" w:sz="4" w:space="0" w:color="auto"/>
              <w:bottom w:val="single" w:sz="4" w:space="0" w:color="auto"/>
              <w:right w:val="single" w:sz="4" w:space="0" w:color="auto"/>
            </w:tcBorders>
          </w:tcPr>
          <w:p w14:paraId="5E41A276"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licht voedselrijk</w:t>
            </w:r>
          </w:p>
        </w:tc>
      </w:tr>
      <w:tr w:rsidR="003E0721" w:rsidRPr="00CA1822" w14:paraId="3B64146B" w14:textId="77777777" w:rsidTr="002E1C48">
        <w:trPr>
          <w:trHeight w:val="27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5385B4EC" w14:textId="77777777" w:rsidR="003E0721" w:rsidRPr="00D154DC" w:rsidRDefault="003E0721" w:rsidP="00EC012E">
            <w:r w:rsidRPr="00D154DC">
              <w:t xml:space="preserve">2.5 – 3 </w:t>
            </w:r>
          </w:p>
        </w:tc>
        <w:tc>
          <w:tcPr>
            <w:tcW w:w="2665" w:type="dxa"/>
            <w:tcBorders>
              <w:top w:val="single" w:sz="4" w:space="0" w:color="auto"/>
              <w:left w:val="single" w:sz="4" w:space="0" w:color="auto"/>
              <w:bottom w:val="single" w:sz="4" w:space="0" w:color="auto"/>
              <w:right w:val="single" w:sz="4" w:space="0" w:color="auto"/>
            </w:tcBorders>
          </w:tcPr>
          <w:p w14:paraId="4B7AA6F6"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licht voedselrijk</w:t>
            </w:r>
          </w:p>
        </w:tc>
      </w:tr>
      <w:tr w:rsidR="003E0721" w:rsidRPr="00CA1822" w14:paraId="076556CD"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097019AD" w14:textId="77777777" w:rsidR="003E0721" w:rsidRPr="00D154DC" w:rsidRDefault="003E0721" w:rsidP="00EC012E">
            <w:r w:rsidRPr="00D154DC">
              <w:t>3 – 3.5</w:t>
            </w:r>
          </w:p>
        </w:tc>
        <w:tc>
          <w:tcPr>
            <w:tcW w:w="2665" w:type="dxa"/>
            <w:tcBorders>
              <w:top w:val="single" w:sz="4" w:space="0" w:color="auto"/>
              <w:left w:val="single" w:sz="4" w:space="0" w:color="auto"/>
              <w:bottom w:val="single" w:sz="4" w:space="0" w:color="auto"/>
              <w:right w:val="single" w:sz="4" w:space="0" w:color="auto"/>
            </w:tcBorders>
          </w:tcPr>
          <w:p w14:paraId="2C95BC4B"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matig voedselrijk a</w:t>
            </w:r>
          </w:p>
        </w:tc>
      </w:tr>
      <w:tr w:rsidR="003E0721" w:rsidRPr="00CA1822" w14:paraId="46CFF9C7"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55BFA9DF" w14:textId="77777777" w:rsidR="003E0721" w:rsidRPr="00D154DC" w:rsidRDefault="003E0721" w:rsidP="00EC012E">
            <w:r w:rsidRPr="00D154DC">
              <w:t>3.5 – 4</w:t>
            </w:r>
          </w:p>
        </w:tc>
        <w:tc>
          <w:tcPr>
            <w:tcW w:w="2665" w:type="dxa"/>
            <w:tcBorders>
              <w:top w:val="single" w:sz="4" w:space="0" w:color="auto"/>
              <w:left w:val="single" w:sz="4" w:space="0" w:color="auto"/>
              <w:bottom w:val="single" w:sz="4" w:space="0" w:color="auto"/>
              <w:right w:val="single" w:sz="4" w:space="0" w:color="auto"/>
            </w:tcBorders>
          </w:tcPr>
          <w:p w14:paraId="34E4C114"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matig voedselrijk a</w:t>
            </w:r>
          </w:p>
        </w:tc>
      </w:tr>
      <w:tr w:rsidR="003E0721" w:rsidRPr="00CA1822" w14:paraId="6E5E7C0F"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33AE1525" w14:textId="77777777" w:rsidR="003E0721" w:rsidRPr="00D154DC" w:rsidRDefault="003E0721" w:rsidP="00EC012E">
            <w:r w:rsidRPr="00D154DC">
              <w:t>4 – 4.5</w:t>
            </w:r>
          </w:p>
        </w:tc>
        <w:tc>
          <w:tcPr>
            <w:tcW w:w="2665" w:type="dxa"/>
            <w:tcBorders>
              <w:top w:val="single" w:sz="4" w:space="0" w:color="auto"/>
              <w:left w:val="single" w:sz="4" w:space="0" w:color="auto"/>
              <w:bottom w:val="single" w:sz="4" w:space="0" w:color="auto"/>
              <w:right w:val="single" w:sz="4" w:space="0" w:color="auto"/>
            </w:tcBorders>
          </w:tcPr>
          <w:p w14:paraId="386DFBB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matig voedselrijk b</w:t>
            </w:r>
          </w:p>
        </w:tc>
      </w:tr>
      <w:tr w:rsidR="003E0721" w:rsidRPr="00CA1822" w14:paraId="7D17C873"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39CA50D3" w14:textId="77777777" w:rsidR="003E0721" w:rsidRPr="00D154DC" w:rsidRDefault="003E0721" w:rsidP="00EC012E">
            <w:r w:rsidRPr="00D154DC">
              <w:t>4.5 – 5</w:t>
            </w:r>
          </w:p>
        </w:tc>
        <w:tc>
          <w:tcPr>
            <w:tcW w:w="2665" w:type="dxa"/>
            <w:tcBorders>
              <w:top w:val="single" w:sz="4" w:space="0" w:color="auto"/>
              <w:left w:val="single" w:sz="4" w:space="0" w:color="auto"/>
              <w:bottom w:val="single" w:sz="4" w:space="0" w:color="auto"/>
              <w:right w:val="single" w:sz="4" w:space="0" w:color="auto"/>
            </w:tcBorders>
          </w:tcPr>
          <w:p w14:paraId="218B6E6B"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matig voedselrijk b</w:t>
            </w:r>
          </w:p>
        </w:tc>
      </w:tr>
      <w:tr w:rsidR="003E0721" w:rsidRPr="00CA1822" w14:paraId="43478B06" w14:textId="77777777" w:rsidTr="002E1C48">
        <w:trPr>
          <w:trHeight w:val="270"/>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1471CBDB" w14:textId="77777777" w:rsidR="003E0721" w:rsidRPr="00D154DC" w:rsidRDefault="003E0721" w:rsidP="00EC012E">
            <w:r w:rsidRPr="00D154DC">
              <w:t>5 – 5.5</w:t>
            </w:r>
          </w:p>
        </w:tc>
        <w:tc>
          <w:tcPr>
            <w:tcW w:w="2665" w:type="dxa"/>
            <w:tcBorders>
              <w:top w:val="single" w:sz="4" w:space="0" w:color="auto"/>
              <w:left w:val="single" w:sz="4" w:space="0" w:color="auto"/>
              <w:bottom w:val="single" w:sz="4" w:space="0" w:color="auto"/>
              <w:right w:val="single" w:sz="4" w:space="0" w:color="auto"/>
            </w:tcBorders>
          </w:tcPr>
          <w:p w14:paraId="6CA64F92"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zeer voedselrijk</w:t>
            </w:r>
          </w:p>
        </w:tc>
      </w:tr>
      <w:tr w:rsidR="003E0721" w:rsidRPr="00CA1822" w14:paraId="13D307E0"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2AAD501B" w14:textId="77777777" w:rsidR="003E0721" w:rsidRPr="00D154DC" w:rsidRDefault="003E0721" w:rsidP="00EC012E">
            <w:r w:rsidRPr="00D154DC">
              <w:t xml:space="preserve">5.5 – 6 </w:t>
            </w:r>
          </w:p>
        </w:tc>
        <w:tc>
          <w:tcPr>
            <w:tcW w:w="2665" w:type="dxa"/>
            <w:tcBorders>
              <w:top w:val="single" w:sz="4" w:space="0" w:color="auto"/>
              <w:left w:val="single" w:sz="4" w:space="0" w:color="auto"/>
              <w:bottom w:val="single" w:sz="4" w:space="0" w:color="auto"/>
              <w:right w:val="single" w:sz="4" w:space="0" w:color="auto"/>
            </w:tcBorders>
          </w:tcPr>
          <w:p w14:paraId="55E6D700"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zeer voedselrijk</w:t>
            </w:r>
          </w:p>
        </w:tc>
      </w:tr>
      <w:tr w:rsidR="003E0721" w:rsidRPr="00CA1822" w14:paraId="2F808F4E" w14:textId="77777777" w:rsidTr="002E1C48">
        <w:trPr>
          <w:trHeight w:val="164"/>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left w:val="single" w:sz="4" w:space="0" w:color="auto"/>
              <w:bottom w:val="single" w:sz="4" w:space="0" w:color="auto"/>
              <w:right w:val="single" w:sz="4" w:space="0" w:color="auto"/>
            </w:tcBorders>
          </w:tcPr>
          <w:p w14:paraId="21E1CCEE" w14:textId="77777777" w:rsidR="003E0721" w:rsidRPr="00D154DC" w:rsidRDefault="003E0721" w:rsidP="00EC012E">
            <w:pPr>
              <w:rPr>
                <w:b w:val="0"/>
                <w:bCs w:val="0"/>
              </w:rPr>
            </w:pPr>
            <w:r w:rsidRPr="00D154DC">
              <w:t>6 – 7</w:t>
            </w:r>
          </w:p>
        </w:tc>
        <w:tc>
          <w:tcPr>
            <w:tcW w:w="2665" w:type="dxa"/>
            <w:tcBorders>
              <w:top w:val="single" w:sz="4" w:space="0" w:color="auto"/>
              <w:left w:val="single" w:sz="4" w:space="0" w:color="auto"/>
              <w:bottom w:val="single" w:sz="4" w:space="0" w:color="auto"/>
              <w:right w:val="single" w:sz="4" w:space="0" w:color="auto"/>
            </w:tcBorders>
          </w:tcPr>
          <w:p w14:paraId="6E7F94E9"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Uiterst voedselrijk</w:t>
            </w:r>
          </w:p>
        </w:tc>
      </w:tr>
    </w:tbl>
    <w:p w14:paraId="72066319" w14:textId="77777777" w:rsidR="003E0721" w:rsidRPr="00D154DC" w:rsidRDefault="003E0721" w:rsidP="003E3614">
      <w:pPr>
        <w:spacing w:after="0"/>
      </w:pPr>
    </w:p>
    <w:p w14:paraId="05321C69" w14:textId="0A72FAE3" w:rsidR="003E0721" w:rsidRPr="00D154DC" w:rsidRDefault="003E0721" w:rsidP="00AD5286">
      <w:pPr>
        <w:spacing w:after="0"/>
        <w:rPr>
          <w:bCs/>
          <w:i/>
        </w:rPr>
      </w:pPr>
      <w:r w:rsidRPr="00D154DC">
        <w:rPr>
          <w:bCs/>
          <w:i/>
        </w:rPr>
        <w:t xml:space="preserve">Tabel </w:t>
      </w:r>
      <w:r w:rsidR="001B16FE" w:rsidRPr="00D154DC">
        <w:rPr>
          <w:bCs/>
          <w:i/>
        </w:rPr>
        <w:fldChar w:fldCharType="begin"/>
      </w:r>
      <w:r w:rsidR="001B16FE" w:rsidRPr="00CA1822">
        <w:rPr>
          <w:i/>
        </w:rPr>
        <w:instrText xml:space="preserve"> SEQ Tabel \* ARABIC </w:instrText>
      </w:r>
      <w:r w:rsidR="001B16FE" w:rsidRPr="00D154DC">
        <w:rPr>
          <w:bCs/>
          <w:i/>
        </w:rPr>
        <w:fldChar w:fldCharType="separate"/>
      </w:r>
      <w:r w:rsidR="005175A5">
        <w:rPr>
          <w:i/>
          <w:noProof/>
        </w:rPr>
        <w:t>7</w:t>
      </w:r>
      <w:r w:rsidR="001B16FE" w:rsidRPr="00D154DC">
        <w:rPr>
          <w:bCs/>
          <w:i/>
        </w:rPr>
        <w:fldChar w:fldCharType="end"/>
      </w:r>
      <w:r w:rsidRPr="00D154DC">
        <w:rPr>
          <w:bCs/>
          <w:i/>
        </w:rPr>
        <w:t>: Klassenindeling van zuurgraad volgens Iteratio (informatie uit handleiding Iteratio Bij12, 2020).</w:t>
      </w:r>
    </w:p>
    <w:tbl>
      <w:tblPr>
        <w:tblStyle w:val="Rastertabel4-Accent3"/>
        <w:tblW w:w="3397" w:type="dxa"/>
        <w:tblLayout w:type="fixed"/>
        <w:tblLook w:val="06A0" w:firstRow="1" w:lastRow="0" w:firstColumn="1" w:lastColumn="0" w:noHBand="1" w:noVBand="1"/>
      </w:tblPr>
      <w:tblGrid>
        <w:gridCol w:w="1129"/>
        <w:gridCol w:w="2268"/>
      </w:tblGrid>
      <w:tr w:rsidR="00DF1217" w:rsidRPr="00CA1822" w14:paraId="658304A1" w14:textId="77777777" w:rsidTr="002E1C4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005081"/>
              <w:left w:val="single" w:sz="4" w:space="0" w:color="005081"/>
              <w:bottom w:val="single" w:sz="4" w:space="0" w:color="auto"/>
              <w:right w:val="single" w:sz="4" w:space="0" w:color="005081"/>
            </w:tcBorders>
            <w:shd w:val="clear" w:color="auto" w:fill="005081"/>
            <w:vAlign w:val="bottom"/>
          </w:tcPr>
          <w:p w14:paraId="6E788EBB" w14:textId="77777777" w:rsidR="003E0721" w:rsidRPr="00D154DC" w:rsidRDefault="003E0721" w:rsidP="00DF1217">
            <w:r w:rsidRPr="00D154DC">
              <w:t>Schaal</w:t>
            </w:r>
          </w:p>
        </w:tc>
        <w:tc>
          <w:tcPr>
            <w:tcW w:w="2268" w:type="dxa"/>
            <w:tcBorders>
              <w:top w:val="single" w:sz="4" w:space="0" w:color="005081"/>
              <w:left w:val="single" w:sz="4" w:space="0" w:color="005081"/>
              <w:bottom w:val="single" w:sz="4" w:space="0" w:color="auto"/>
              <w:right w:val="single" w:sz="4" w:space="0" w:color="005081"/>
            </w:tcBorders>
            <w:shd w:val="clear" w:color="auto" w:fill="005081"/>
            <w:vAlign w:val="bottom"/>
          </w:tcPr>
          <w:p w14:paraId="22088AAE" w14:textId="77777777" w:rsidR="003E0721" w:rsidRPr="00D154DC" w:rsidRDefault="003E0721" w:rsidP="00DF1217">
            <w:pPr>
              <w:cnfStyle w:val="100000000000" w:firstRow="1" w:lastRow="0" w:firstColumn="0" w:lastColumn="0" w:oddVBand="0" w:evenVBand="0" w:oddHBand="0" w:evenHBand="0" w:firstRowFirstColumn="0" w:firstRowLastColumn="0" w:lastRowFirstColumn="0" w:lastRowLastColumn="0"/>
            </w:pPr>
            <w:r w:rsidRPr="00D154DC">
              <w:t>pH</w:t>
            </w:r>
          </w:p>
        </w:tc>
      </w:tr>
      <w:tr w:rsidR="003E0721" w:rsidRPr="00CA1822" w14:paraId="3C4277B4"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38E95A92" w14:textId="77777777" w:rsidR="003E0721" w:rsidRPr="00D154DC" w:rsidRDefault="003E0721" w:rsidP="00EC012E">
            <w:r w:rsidRPr="00D154DC">
              <w:t>3.5 – 4.5</w:t>
            </w:r>
          </w:p>
        </w:tc>
        <w:tc>
          <w:tcPr>
            <w:tcW w:w="2268" w:type="dxa"/>
            <w:tcBorders>
              <w:top w:val="single" w:sz="4" w:space="0" w:color="auto"/>
              <w:left w:val="single" w:sz="4" w:space="0" w:color="auto"/>
              <w:bottom w:val="single" w:sz="4" w:space="0" w:color="auto"/>
              <w:right w:val="single" w:sz="4" w:space="0" w:color="auto"/>
            </w:tcBorders>
          </w:tcPr>
          <w:p w14:paraId="6B4474D1"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 xml:space="preserve">Sterk zuur </w:t>
            </w:r>
          </w:p>
        </w:tc>
      </w:tr>
      <w:tr w:rsidR="003E0721" w:rsidRPr="00CA1822" w14:paraId="1E38E681"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5CF6FEF1" w14:textId="77777777" w:rsidR="003E0721" w:rsidRPr="00D154DC" w:rsidRDefault="003E0721" w:rsidP="00EC012E">
            <w:r w:rsidRPr="00D154DC">
              <w:t>4.5 – 5</w:t>
            </w:r>
          </w:p>
        </w:tc>
        <w:tc>
          <w:tcPr>
            <w:tcW w:w="2268" w:type="dxa"/>
            <w:tcBorders>
              <w:top w:val="single" w:sz="4" w:space="0" w:color="auto"/>
              <w:left w:val="single" w:sz="4" w:space="0" w:color="auto"/>
              <w:bottom w:val="single" w:sz="4" w:space="0" w:color="auto"/>
              <w:right w:val="single" w:sz="4" w:space="0" w:color="auto"/>
            </w:tcBorders>
          </w:tcPr>
          <w:p w14:paraId="0A9F597E"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Zuur</w:t>
            </w:r>
          </w:p>
        </w:tc>
      </w:tr>
      <w:tr w:rsidR="003E0721" w:rsidRPr="00CA1822" w14:paraId="522424B6" w14:textId="77777777" w:rsidTr="002E1C48">
        <w:trPr>
          <w:trHeight w:val="27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07EFB164" w14:textId="77777777" w:rsidR="003E0721" w:rsidRPr="00D154DC" w:rsidRDefault="003E0721" w:rsidP="00EC012E">
            <w:r w:rsidRPr="00D154DC">
              <w:t>5 – 5.5</w:t>
            </w:r>
          </w:p>
        </w:tc>
        <w:tc>
          <w:tcPr>
            <w:tcW w:w="2268" w:type="dxa"/>
            <w:tcBorders>
              <w:top w:val="single" w:sz="4" w:space="0" w:color="auto"/>
              <w:left w:val="single" w:sz="4" w:space="0" w:color="auto"/>
              <w:bottom w:val="single" w:sz="4" w:space="0" w:color="auto"/>
              <w:right w:val="single" w:sz="4" w:space="0" w:color="auto"/>
            </w:tcBorders>
          </w:tcPr>
          <w:p w14:paraId="11750A98"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 xml:space="preserve">Zuur </w:t>
            </w:r>
          </w:p>
        </w:tc>
      </w:tr>
      <w:tr w:rsidR="003E0721" w:rsidRPr="00CA1822" w14:paraId="06E860C7" w14:textId="77777777" w:rsidTr="002E1C48">
        <w:trPr>
          <w:trHeight w:val="275"/>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4FA13C7F" w14:textId="77777777" w:rsidR="003E0721" w:rsidRPr="00D154DC" w:rsidRDefault="003E0721" w:rsidP="00EC012E">
            <w:r w:rsidRPr="00D154DC">
              <w:t xml:space="preserve">5.5 – 6 </w:t>
            </w:r>
          </w:p>
        </w:tc>
        <w:tc>
          <w:tcPr>
            <w:tcW w:w="2268" w:type="dxa"/>
            <w:tcBorders>
              <w:top w:val="single" w:sz="4" w:space="0" w:color="auto"/>
              <w:left w:val="single" w:sz="4" w:space="0" w:color="auto"/>
              <w:bottom w:val="single" w:sz="4" w:space="0" w:color="auto"/>
              <w:right w:val="single" w:sz="4" w:space="0" w:color="auto"/>
            </w:tcBorders>
          </w:tcPr>
          <w:p w14:paraId="779AC0EE"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Zwak zuur a</w:t>
            </w:r>
          </w:p>
        </w:tc>
      </w:tr>
      <w:tr w:rsidR="003E0721" w:rsidRPr="00CA1822" w14:paraId="2917300C" w14:textId="77777777" w:rsidTr="002E1C48">
        <w:trPr>
          <w:trHeight w:val="164"/>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1BD55E94" w14:textId="77777777" w:rsidR="003E0721" w:rsidRPr="00D154DC" w:rsidRDefault="003E0721" w:rsidP="00EC012E">
            <w:pPr>
              <w:rPr>
                <w:b w:val="0"/>
                <w:bCs w:val="0"/>
              </w:rPr>
            </w:pPr>
            <w:r w:rsidRPr="00D154DC">
              <w:t>6 – 6.5</w:t>
            </w:r>
          </w:p>
        </w:tc>
        <w:tc>
          <w:tcPr>
            <w:tcW w:w="2268" w:type="dxa"/>
            <w:tcBorders>
              <w:top w:val="single" w:sz="4" w:space="0" w:color="auto"/>
              <w:left w:val="single" w:sz="4" w:space="0" w:color="auto"/>
              <w:bottom w:val="single" w:sz="4" w:space="0" w:color="auto"/>
              <w:right w:val="single" w:sz="4" w:space="0" w:color="auto"/>
            </w:tcBorders>
          </w:tcPr>
          <w:p w14:paraId="639A14A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Zwak zuur b</w:t>
            </w:r>
          </w:p>
        </w:tc>
      </w:tr>
      <w:tr w:rsidR="003E0721" w:rsidRPr="00CA1822" w14:paraId="6334C170" w14:textId="77777777" w:rsidTr="002E1C48">
        <w:trPr>
          <w:trHeight w:val="164"/>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799B0CFB" w14:textId="77777777" w:rsidR="003E0721" w:rsidRPr="00D154DC" w:rsidRDefault="003E0721" w:rsidP="00EC012E">
            <w:r w:rsidRPr="00D154DC">
              <w:t xml:space="preserve">6.5 – 7 </w:t>
            </w:r>
          </w:p>
        </w:tc>
        <w:tc>
          <w:tcPr>
            <w:tcW w:w="2268" w:type="dxa"/>
            <w:tcBorders>
              <w:top w:val="single" w:sz="4" w:space="0" w:color="auto"/>
              <w:left w:val="single" w:sz="4" w:space="0" w:color="auto"/>
              <w:bottom w:val="single" w:sz="4" w:space="0" w:color="auto"/>
              <w:right w:val="single" w:sz="4" w:space="0" w:color="auto"/>
            </w:tcBorders>
          </w:tcPr>
          <w:p w14:paraId="4C4DE41B"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 xml:space="preserve">Neutraal </w:t>
            </w:r>
          </w:p>
        </w:tc>
      </w:tr>
      <w:tr w:rsidR="003E0721" w:rsidRPr="00CA1822" w14:paraId="1A112102" w14:textId="77777777" w:rsidTr="002E1C48">
        <w:trPr>
          <w:trHeight w:val="164"/>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tcPr>
          <w:p w14:paraId="79EDD986" w14:textId="77777777" w:rsidR="003E0721" w:rsidRPr="00D154DC" w:rsidRDefault="003E0721" w:rsidP="00EC012E">
            <w:r w:rsidRPr="00D154DC">
              <w:t xml:space="preserve">7 – 7.5 </w:t>
            </w:r>
          </w:p>
        </w:tc>
        <w:tc>
          <w:tcPr>
            <w:tcW w:w="2268" w:type="dxa"/>
            <w:tcBorders>
              <w:top w:val="single" w:sz="4" w:space="0" w:color="auto"/>
              <w:left w:val="single" w:sz="4" w:space="0" w:color="auto"/>
              <w:bottom w:val="single" w:sz="4" w:space="0" w:color="auto"/>
              <w:right w:val="single" w:sz="4" w:space="0" w:color="auto"/>
            </w:tcBorders>
          </w:tcPr>
          <w:p w14:paraId="34BEE2D7" w14:textId="77777777" w:rsidR="003E0721" w:rsidRPr="00D154DC" w:rsidRDefault="003E0721" w:rsidP="00EC012E">
            <w:pPr>
              <w:cnfStyle w:val="000000000000" w:firstRow="0" w:lastRow="0" w:firstColumn="0" w:lastColumn="0" w:oddVBand="0" w:evenVBand="0" w:oddHBand="0" w:evenHBand="0" w:firstRowFirstColumn="0" w:firstRowLastColumn="0" w:lastRowFirstColumn="0" w:lastRowLastColumn="0"/>
            </w:pPr>
            <w:r w:rsidRPr="00D154DC">
              <w:t>Zwak basisch</w:t>
            </w:r>
          </w:p>
        </w:tc>
      </w:tr>
    </w:tbl>
    <w:p w14:paraId="1E2C0778" w14:textId="77777777" w:rsidR="003E0721" w:rsidRPr="00D154DC" w:rsidRDefault="003E0721" w:rsidP="003E3614">
      <w:pPr>
        <w:spacing w:after="0"/>
      </w:pPr>
    </w:p>
    <w:p w14:paraId="1A2753D9" w14:textId="08688801" w:rsidR="003E0721" w:rsidRPr="00D154DC" w:rsidRDefault="003E0721" w:rsidP="003E0721">
      <w:pPr>
        <w:spacing w:after="0"/>
        <w:rPr>
          <w:bCs/>
          <w:i/>
        </w:rPr>
      </w:pPr>
      <w:bookmarkStart w:id="124" w:name="_Ref127454793"/>
      <w:r w:rsidRPr="00D154DC">
        <w:rPr>
          <w:bCs/>
          <w:i/>
        </w:rPr>
        <w:t xml:space="preserve">Tabel </w:t>
      </w:r>
      <w:r w:rsidR="001B16FE" w:rsidRPr="00D154DC">
        <w:rPr>
          <w:bCs/>
          <w:i/>
        </w:rPr>
        <w:fldChar w:fldCharType="begin"/>
      </w:r>
      <w:r w:rsidR="001B16FE" w:rsidRPr="00CA1822">
        <w:rPr>
          <w:i/>
        </w:rPr>
        <w:instrText xml:space="preserve"> SEQ Tabel \* ARABIC </w:instrText>
      </w:r>
      <w:r w:rsidR="001B16FE" w:rsidRPr="00D154DC">
        <w:rPr>
          <w:bCs/>
          <w:i/>
        </w:rPr>
        <w:fldChar w:fldCharType="separate"/>
      </w:r>
      <w:r w:rsidR="005175A5">
        <w:rPr>
          <w:i/>
          <w:noProof/>
        </w:rPr>
        <w:t>8</w:t>
      </w:r>
      <w:r w:rsidR="001B16FE" w:rsidRPr="00D154DC">
        <w:rPr>
          <w:bCs/>
          <w:i/>
        </w:rPr>
        <w:fldChar w:fldCharType="end"/>
      </w:r>
      <w:bookmarkEnd w:id="124"/>
      <w:r w:rsidRPr="00D154DC">
        <w:rPr>
          <w:bCs/>
          <w:i/>
        </w:rPr>
        <w:t>: Klassenindeling van Gemiddelde VoorjaarsGrondwaterstand (GVG) t.o.v. het maaiveld volgens Iteratio (informatie uit handleiding Iteratio Bij12, 2020).</w:t>
      </w:r>
    </w:p>
    <w:tbl>
      <w:tblPr>
        <w:tblStyle w:val="Rastertabel4-Accent3"/>
        <w:tblW w:w="4382" w:type="dxa"/>
        <w:tblLayout w:type="fixed"/>
        <w:tblLook w:val="06A0" w:firstRow="1" w:lastRow="0" w:firstColumn="1" w:lastColumn="0" w:noHBand="1" w:noVBand="1"/>
      </w:tblPr>
      <w:tblGrid>
        <w:gridCol w:w="1871"/>
        <w:gridCol w:w="2511"/>
      </w:tblGrid>
      <w:tr w:rsidR="0079520F" w:rsidRPr="00CA1822" w14:paraId="5D899A83" w14:textId="77777777" w:rsidTr="00527DC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005081"/>
              <w:left w:val="single" w:sz="4" w:space="0" w:color="005081"/>
              <w:bottom w:val="single" w:sz="4" w:space="0" w:color="1D1D1D" w:themeColor="text1"/>
              <w:right w:val="single" w:sz="4" w:space="0" w:color="005081"/>
            </w:tcBorders>
            <w:shd w:val="clear" w:color="auto" w:fill="005081"/>
            <w:vAlign w:val="bottom"/>
          </w:tcPr>
          <w:p w14:paraId="308CB965" w14:textId="41F025E2" w:rsidR="003E0721" w:rsidRPr="00D154DC" w:rsidRDefault="003E0721" w:rsidP="00DF1217">
            <w:pPr>
              <w:spacing w:line="240" w:lineRule="atLeast"/>
            </w:pPr>
            <w:r w:rsidRPr="00D154DC">
              <w:t>Schaal in cm</w:t>
            </w:r>
          </w:p>
        </w:tc>
        <w:tc>
          <w:tcPr>
            <w:tcW w:w="2511" w:type="dxa"/>
            <w:tcBorders>
              <w:top w:val="single" w:sz="4" w:space="0" w:color="005081"/>
              <w:left w:val="single" w:sz="4" w:space="0" w:color="005081"/>
              <w:bottom w:val="single" w:sz="4" w:space="0" w:color="1D1D1D" w:themeColor="text1"/>
              <w:right w:val="single" w:sz="4" w:space="0" w:color="005081"/>
            </w:tcBorders>
            <w:shd w:val="clear" w:color="auto" w:fill="005081"/>
            <w:vAlign w:val="bottom"/>
          </w:tcPr>
          <w:p w14:paraId="21B133C8" w14:textId="61432085" w:rsidR="003E0721" w:rsidRPr="00D154DC" w:rsidRDefault="003E0721" w:rsidP="00DF1217">
            <w:pPr>
              <w:spacing w:line="240" w:lineRule="atLeast"/>
              <w:cnfStyle w:val="100000000000" w:firstRow="1" w:lastRow="0" w:firstColumn="0" w:lastColumn="0" w:oddVBand="0" w:evenVBand="0" w:oddHBand="0" w:evenHBand="0" w:firstRowFirstColumn="0" w:firstRowLastColumn="0" w:lastRowFirstColumn="0" w:lastRowLastColumn="0"/>
            </w:pPr>
            <w:r w:rsidRPr="00D154DC">
              <w:t>GVG t.o</w:t>
            </w:r>
            <w:r w:rsidR="009F263E">
              <w:t>.</w:t>
            </w:r>
            <w:r w:rsidRPr="00D154DC">
              <w:t>v. het maaiveld</w:t>
            </w:r>
          </w:p>
        </w:tc>
      </w:tr>
      <w:tr w:rsidR="003E0721" w:rsidRPr="00CA1822" w14:paraId="68C4B3CC"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43E4161" w14:textId="77777777" w:rsidR="003E0721" w:rsidRPr="00D154DC" w:rsidRDefault="003E0721" w:rsidP="00EC012E">
            <w:pPr>
              <w:spacing w:line="240" w:lineRule="atLeast"/>
            </w:pPr>
            <w:r w:rsidRPr="00D154DC">
              <w:t>&lt; - 10</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35ED958"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Onder maaiveld</w:t>
            </w:r>
          </w:p>
        </w:tc>
      </w:tr>
      <w:tr w:rsidR="003E0721" w:rsidRPr="00CA1822" w14:paraId="23987942"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D32871A" w14:textId="77777777" w:rsidR="003E0721" w:rsidRPr="00D154DC" w:rsidRDefault="003E0721" w:rsidP="00EC012E">
            <w:pPr>
              <w:spacing w:line="240" w:lineRule="atLeast"/>
            </w:pPr>
            <w:r w:rsidRPr="00D154DC">
              <w:t xml:space="preserve">-10 – 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675E328"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Onder maaiveld</w:t>
            </w:r>
          </w:p>
        </w:tc>
      </w:tr>
      <w:tr w:rsidR="003E0721" w:rsidRPr="00CA1822" w14:paraId="75A5F595"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B70990B" w14:textId="77777777" w:rsidR="003E0721" w:rsidRPr="00D154DC" w:rsidRDefault="003E0721" w:rsidP="00EC012E">
            <w:pPr>
              <w:spacing w:line="240" w:lineRule="atLeast"/>
            </w:pPr>
            <w:r w:rsidRPr="00D154DC">
              <w:t>0 – 5</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9ABFA17"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Op maaiveld</w:t>
            </w:r>
          </w:p>
        </w:tc>
      </w:tr>
      <w:tr w:rsidR="003E0721" w:rsidRPr="00CA1822" w14:paraId="29A714C1" w14:textId="77777777" w:rsidTr="0079520F">
        <w:trPr>
          <w:trHeight w:val="27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ACB3BED" w14:textId="77777777" w:rsidR="003E0721" w:rsidRPr="00D154DC" w:rsidRDefault="003E0721" w:rsidP="00EC012E">
            <w:pPr>
              <w:spacing w:line="240" w:lineRule="atLeast"/>
            </w:pPr>
            <w:r w:rsidRPr="00D154DC">
              <w:t xml:space="preserve">5 – 10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1C6FB64"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16EC179E"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9D3F966" w14:textId="77777777" w:rsidR="003E0721" w:rsidRPr="00D154DC" w:rsidRDefault="003E0721" w:rsidP="00EC012E">
            <w:pPr>
              <w:spacing w:line="240" w:lineRule="atLeast"/>
            </w:pPr>
            <w:r w:rsidRPr="00D154DC">
              <w:t xml:space="preserve">10 – 15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41363E5"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658899B8"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A52D08D" w14:textId="77777777" w:rsidR="003E0721" w:rsidRPr="00D154DC" w:rsidRDefault="003E0721" w:rsidP="00EC012E">
            <w:pPr>
              <w:spacing w:line="240" w:lineRule="atLeast"/>
            </w:pPr>
            <w:r w:rsidRPr="00D154DC">
              <w:t xml:space="preserve">15 – 20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617AE5A"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050525F7"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47E1EAE" w14:textId="77777777" w:rsidR="003E0721" w:rsidRPr="00D154DC" w:rsidRDefault="003E0721" w:rsidP="00EC012E">
            <w:pPr>
              <w:spacing w:line="240" w:lineRule="atLeast"/>
            </w:pPr>
            <w:r w:rsidRPr="00D154DC">
              <w:t xml:space="preserve">20 – 25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56BD633"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55C92CCF"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18E3A7D" w14:textId="77777777" w:rsidR="003E0721" w:rsidRPr="00D154DC" w:rsidRDefault="003E0721" w:rsidP="00EC012E">
            <w:pPr>
              <w:spacing w:line="240" w:lineRule="atLeast"/>
            </w:pPr>
            <w:r w:rsidRPr="00D154DC">
              <w:t xml:space="preserve">25 – 30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866AB5F"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6DFBDF3D" w14:textId="77777777" w:rsidTr="0079520F">
        <w:trPr>
          <w:trHeight w:val="27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1C8DE1D" w14:textId="77777777" w:rsidR="003E0721" w:rsidRPr="00D154DC" w:rsidRDefault="003E0721" w:rsidP="00EC012E">
            <w:pPr>
              <w:spacing w:line="240" w:lineRule="atLeast"/>
            </w:pPr>
            <w:r w:rsidRPr="00D154DC">
              <w:t xml:space="preserve">30 – 40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1FDBB01"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CA1822" w14:paraId="2859AC60" w14:textId="77777777" w:rsidTr="0079520F">
        <w:trPr>
          <w:trHeight w:val="275"/>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2B02B1B" w14:textId="77777777" w:rsidR="003E0721" w:rsidRPr="00D154DC" w:rsidRDefault="003E0721" w:rsidP="00EC012E">
            <w:pPr>
              <w:spacing w:line="240" w:lineRule="atLeast"/>
            </w:pPr>
            <w:r w:rsidRPr="00D154DC">
              <w:t xml:space="preserve">40 – 50 </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B72A610" w14:textId="77777777" w:rsidR="003E0721" w:rsidRPr="00D154DC"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r w:rsidR="003E0721" w:rsidRPr="00514EA0" w14:paraId="61BB54E3" w14:textId="77777777" w:rsidTr="0079520F">
        <w:trPr>
          <w:trHeight w:val="164"/>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3369C65" w14:textId="77777777" w:rsidR="003E0721" w:rsidRPr="00D154DC" w:rsidRDefault="003E0721" w:rsidP="00EC012E">
            <w:pPr>
              <w:spacing w:line="240" w:lineRule="atLeast"/>
              <w:rPr>
                <w:b w:val="0"/>
                <w:bCs w:val="0"/>
              </w:rPr>
            </w:pPr>
            <w:r w:rsidRPr="00D154DC">
              <w:t>&gt; 50</w:t>
            </w:r>
          </w:p>
        </w:tc>
        <w:tc>
          <w:tcPr>
            <w:tcW w:w="2511"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11A870A" w14:textId="77777777" w:rsidR="003E0721" w:rsidRPr="00514EA0" w:rsidRDefault="003E0721" w:rsidP="00EC012E">
            <w:pPr>
              <w:spacing w:line="240" w:lineRule="atLeast"/>
              <w:cnfStyle w:val="000000000000" w:firstRow="0" w:lastRow="0" w:firstColumn="0" w:lastColumn="0" w:oddVBand="0" w:evenVBand="0" w:oddHBand="0" w:evenHBand="0" w:firstRowFirstColumn="0" w:firstRowLastColumn="0" w:lastRowFirstColumn="0" w:lastRowLastColumn="0"/>
            </w:pPr>
            <w:r w:rsidRPr="00D154DC">
              <w:t>Boven maaiveld</w:t>
            </w:r>
          </w:p>
        </w:tc>
      </w:tr>
    </w:tbl>
    <w:p w14:paraId="781231D1" w14:textId="77777777" w:rsidR="003E0721" w:rsidRDefault="003E0721" w:rsidP="00DC1F47">
      <w:pPr>
        <w:spacing w:after="0"/>
      </w:pPr>
    </w:p>
    <w:p w14:paraId="68193F4E" w14:textId="77777777" w:rsidR="00DC1F47" w:rsidRDefault="00DC1F47" w:rsidP="00DC1F47">
      <w:pPr>
        <w:spacing w:after="0"/>
      </w:pPr>
    </w:p>
    <w:p w14:paraId="2B9E8228" w14:textId="77777777" w:rsidR="00DC1F47" w:rsidRDefault="00DC1F47" w:rsidP="00DC1F47">
      <w:pPr>
        <w:pStyle w:val="Kop2"/>
      </w:pPr>
      <w:bookmarkStart w:id="125" w:name="_Toc127454507"/>
      <w:r>
        <w:t>Genomen s</w:t>
      </w:r>
      <w:r w:rsidRPr="00446D1B">
        <w:t>tappen</w:t>
      </w:r>
      <w:bookmarkEnd w:id="125"/>
    </w:p>
    <w:p w14:paraId="7AF404CE" w14:textId="77777777" w:rsidR="00DC1F47" w:rsidRPr="009A320D" w:rsidRDefault="00DC1F47" w:rsidP="00DC1F47">
      <w:pPr>
        <w:rPr>
          <w:b/>
          <w:bCs/>
          <w:i/>
          <w:iCs/>
        </w:rPr>
      </w:pPr>
      <w:r w:rsidRPr="009A320D">
        <w:rPr>
          <w:b/>
          <w:bCs/>
          <w:i/>
          <w:iCs/>
        </w:rPr>
        <w:t>Welke stappen zijn genomen?</w:t>
      </w:r>
    </w:p>
    <w:p w14:paraId="7E694F97" w14:textId="77777777" w:rsidR="00DC1F47" w:rsidRDefault="00DC1F47" w:rsidP="00DC1F47">
      <w:pPr>
        <w:spacing w:after="0"/>
      </w:pPr>
      <w:r>
        <w:t>De volgende stappen zijn genomen om te komen tot een methodiek voor de analyse van de vegetatieopnames:</w:t>
      </w:r>
    </w:p>
    <w:p w14:paraId="291F3E55" w14:textId="22B6F940" w:rsidR="00DC1F47" w:rsidRDefault="00677277" w:rsidP="00DC1F47">
      <w:pPr>
        <w:pStyle w:val="ArcadisListNumber"/>
        <w:numPr>
          <w:ilvl w:val="0"/>
          <w:numId w:val="99"/>
        </w:numPr>
      </w:pPr>
      <w:r>
        <w:t>D</w:t>
      </w:r>
      <w:r w:rsidR="00DC1F47">
        <w:t>e data</w:t>
      </w:r>
      <w:r>
        <w:t xml:space="preserve"> is gereed gemaakt</w:t>
      </w:r>
      <w:r w:rsidR="00DC1F47">
        <w:t>.</w:t>
      </w:r>
    </w:p>
    <w:p w14:paraId="2EA6FAB4" w14:textId="6084DBD3" w:rsidR="00DC1F47" w:rsidRDefault="00677277" w:rsidP="00DC1F47">
      <w:pPr>
        <w:pStyle w:val="ArcadisListNumber"/>
        <w:numPr>
          <w:ilvl w:val="0"/>
          <w:numId w:val="99"/>
        </w:numPr>
      </w:pPr>
      <w:r>
        <w:t xml:space="preserve">Bepaald </w:t>
      </w:r>
      <w:r w:rsidR="00DC1F47">
        <w:t>welke informatie in beeld moet worden gebracht.</w:t>
      </w:r>
    </w:p>
    <w:p w14:paraId="56EC8B3A" w14:textId="583FC119" w:rsidR="00DC1F47" w:rsidRDefault="00DC1F47" w:rsidP="00DC1F47">
      <w:pPr>
        <w:pStyle w:val="ArcadisListNumber"/>
        <w:numPr>
          <w:ilvl w:val="0"/>
          <w:numId w:val="99"/>
        </w:numPr>
      </w:pPr>
      <w:r>
        <w:t>Bepa</w:t>
      </w:r>
      <w:r w:rsidR="00677277">
        <w:t>ald</w:t>
      </w:r>
      <w:r>
        <w:t xml:space="preserve"> hoe informatie moet worden gepresenteerd voor de ecologische analyse van de</w:t>
      </w:r>
      <w:r w:rsidR="00E51D31">
        <w:t xml:space="preserve"> natuurdoelanalyse</w:t>
      </w:r>
      <w:r>
        <w:t>.</w:t>
      </w:r>
    </w:p>
    <w:p w14:paraId="4BA626FB" w14:textId="20DFB46D" w:rsidR="00DC1F47" w:rsidRDefault="00677277" w:rsidP="00DC1F47">
      <w:pPr>
        <w:pStyle w:val="ArcadisListNumber"/>
        <w:numPr>
          <w:ilvl w:val="0"/>
          <w:numId w:val="99"/>
        </w:numPr>
      </w:pPr>
      <w:r>
        <w:t>M</w:t>
      </w:r>
      <w:r w:rsidR="00DC1F47">
        <w:t>ethodieken</w:t>
      </w:r>
      <w:r>
        <w:t xml:space="preserve"> zijn opgesteld</w:t>
      </w:r>
      <w:r w:rsidR="00DC1F47">
        <w:t>.</w:t>
      </w:r>
    </w:p>
    <w:p w14:paraId="40324F23" w14:textId="411972FE" w:rsidR="00DC1F47" w:rsidRPr="009E5C9C" w:rsidRDefault="00677277" w:rsidP="00DC1F47">
      <w:pPr>
        <w:pStyle w:val="ArcadisListNumber"/>
        <w:numPr>
          <w:ilvl w:val="0"/>
          <w:numId w:val="99"/>
        </w:numPr>
      </w:pPr>
      <w:r>
        <w:t>A</w:t>
      </w:r>
      <w:r w:rsidR="00DC1F47">
        <w:t>nalyses</w:t>
      </w:r>
      <w:r>
        <w:t xml:space="preserve"> zijn uitgevoerd</w:t>
      </w:r>
      <w:r w:rsidR="00DC1F47">
        <w:t>.</w:t>
      </w:r>
    </w:p>
    <w:p w14:paraId="1EDE03D4" w14:textId="77777777" w:rsidR="00DC1F47" w:rsidRPr="005450EC" w:rsidRDefault="00DC1F47" w:rsidP="00DC1F47">
      <w:pPr>
        <w:pStyle w:val="ArcadisListNumber"/>
      </w:pPr>
    </w:p>
    <w:p w14:paraId="46459017" w14:textId="77777777" w:rsidR="00DC1F47" w:rsidRDefault="00DC1F47" w:rsidP="00DC1F47">
      <w:pPr>
        <w:rPr>
          <w:b/>
          <w:bCs/>
          <w:i/>
          <w:iCs/>
        </w:rPr>
      </w:pPr>
      <w:r>
        <w:rPr>
          <w:b/>
          <w:bCs/>
          <w:i/>
          <w:iCs/>
        </w:rPr>
        <w:t>Waarom zijn deze stappen genomen?</w:t>
      </w:r>
    </w:p>
    <w:p w14:paraId="75B5A568" w14:textId="77777777" w:rsidR="00DC1F47" w:rsidRPr="00E2569F" w:rsidRDefault="00DC1F47" w:rsidP="00DC1F47">
      <w:pPr>
        <w:spacing w:after="0"/>
      </w:pPr>
      <w:r w:rsidRPr="00E03D72">
        <w:t xml:space="preserve">Hieronder </w:t>
      </w:r>
      <w:r>
        <w:t>is respectievelijk voor bovenstaande stappen beschreven waarom deze zijn genomen:</w:t>
      </w:r>
    </w:p>
    <w:p w14:paraId="54978BEE" w14:textId="0D809F01" w:rsidR="00DC1F47" w:rsidRDefault="00DC1F47" w:rsidP="00DC1F47">
      <w:pPr>
        <w:pStyle w:val="ArcadisListNumber"/>
        <w:numPr>
          <w:ilvl w:val="0"/>
          <w:numId w:val="100"/>
        </w:numPr>
      </w:pPr>
      <w:r>
        <w:t>Na analyse van de data bleek dat het nodig was om deze te bewerken voordat analyses konden worden uitgevoerd. Dit hangt ook samen met de uiteindelijke methodiek.</w:t>
      </w:r>
    </w:p>
    <w:p w14:paraId="54DFFAC2" w14:textId="0039E529" w:rsidR="00DC1F47" w:rsidRDefault="00DC1F47" w:rsidP="00DC1F47">
      <w:pPr>
        <w:pStyle w:val="ArcadisListNumber"/>
        <w:numPr>
          <w:ilvl w:val="0"/>
          <w:numId w:val="100"/>
        </w:numPr>
      </w:pPr>
      <w:r>
        <w:t>In overleg met de ecologen die werken aan de</w:t>
      </w:r>
      <w:r w:rsidR="00E51D31">
        <w:t xml:space="preserve"> natuurdoelanalyse</w:t>
      </w:r>
      <w:r>
        <w:t>s is een keuze gemaakt welke factoren in beeld moesten worden gebracht. Hierin is nog een aanpassing gemaakt na overleg met het ministerie van LNV.</w:t>
      </w:r>
    </w:p>
    <w:p w14:paraId="2FA3C164" w14:textId="4818F4FD" w:rsidR="00DC1F47" w:rsidRDefault="00DC1F47" w:rsidP="00DC1F47">
      <w:pPr>
        <w:pStyle w:val="ArcadisListNumber"/>
        <w:numPr>
          <w:ilvl w:val="0"/>
          <w:numId w:val="100"/>
        </w:numPr>
      </w:pPr>
      <w:r>
        <w:t>In overleg met de ecologen die werken aan de</w:t>
      </w:r>
      <w:r w:rsidR="00E51D31">
        <w:t xml:space="preserve"> natuurdoelanalyse</w:t>
      </w:r>
      <w:r>
        <w:t xml:space="preserve"> is een keuze gemaakt op welke manier de informatie uit de analyses gepresenteerd moeten worden.</w:t>
      </w:r>
    </w:p>
    <w:p w14:paraId="383ED5CC" w14:textId="007B765E" w:rsidR="00DC1F47" w:rsidRDefault="00DC1F47" w:rsidP="00DC1F47">
      <w:pPr>
        <w:pStyle w:val="ArcadisListNumber"/>
        <w:numPr>
          <w:ilvl w:val="0"/>
          <w:numId w:val="100"/>
        </w:numPr>
      </w:pPr>
      <w:r>
        <w:t xml:space="preserve">Het opstellen van methodieken </w:t>
      </w:r>
      <w:r w:rsidR="00815182">
        <w:t>wa</w:t>
      </w:r>
      <w:r>
        <w:t>s noodzakelijk om daarmee de navolgbaarheid en herhaalbaarheid van de analyses van vegetatieopnames te garanderen.</w:t>
      </w:r>
    </w:p>
    <w:p w14:paraId="5D9CBCFD" w14:textId="7C5C5278" w:rsidR="00DC1F47" w:rsidRDefault="00DC1F47" w:rsidP="00DC1F47">
      <w:pPr>
        <w:pStyle w:val="ArcadisListNumber"/>
        <w:numPr>
          <w:ilvl w:val="0"/>
          <w:numId w:val="100"/>
        </w:numPr>
      </w:pPr>
      <w:r>
        <w:t xml:space="preserve">De informatie die de analyses </w:t>
      </w:r>
      <w:r w:rsidR="00815182">
        <w:t xml:space="preserve">hebben </w:t>
      </w:r>
      <w:r>
        <w:t>op</w:t>
      </w:r>
      <w:r w:rsidR="00815182">
        <w:t>ge</w:t>
      </w:r>
      <w:r>
        <w:t>lever</w:t>
      </w:r>
      <w:r w:rsidR="00815182">
        <w:t>d</w:t>
      </w:r>
      <w:r>
        <w:t xml:space="preserve">, </w:t>
      </w:r>
      <w:r w:rsidR="00815182">
        <w:t>wa</w:t>
      </w:r>
      <w:r>
        <w:t xml:space="preserve">s noodzakelijk voor het uitvoeren van de ecologische analyses. </w:t>
      </w:r>
    </w:p>
    <w:p w14:paraId="00F7C3F6" w14:textId="6F299817" w:rsidR="00DC1F47" w:rsidRDefault="00DC1F47" w:rsidP="00DC1F47">
      <w:pPr>
        <w:pStyle w:val="ArcadisListNumber"/>
        <w:spacing w:after="0"/>
        <w:ind w:left="360"/>
      </w:pPr>
    </w:p>
    <w:p w14:paraId="3C255928" w14:textId="77777777" w:rsidR="00DC1F47" w:rsidRPr="009A320D" w:rsidRDefault="00DC1F47" w:rsidP="00DC1F47">
      <w:pPr>
        <w:rPr>
          <w:b/>
          <w:bCs/>
          <w:i/>
          <w:iCs/>
        </w:rPr>
      </w:pPr>
      <w:r w:rsidRPr="009A320D">
        <w:rPr>
          <w:b/>
          <w:bCs/>
          <w:i/>
          <w:iCs/>
        </w:rPr>
        <w:t>Wat is de uitkomst van de stappen?</w:t>
      </w:r>
    </w:p>
    <w:p w14:paraId="7FDA347C" w14:textId="13B6FBBB" w:rsidR="00DC1F47" w:rsidRPr="00D154DC" w:rsidRDefault="0045764A" w:rsidP="00DC1F47">
      <w:pPr>
        <w:pStyle w:val="ArcadisListNumber"/>
        <w:numPr>
          <w:ilvl w:val="0"/>
          <w:numId w:val="101"/>
        </w:numPr>
      </w:pPr>
      <w:r w:rsidRPr="00D154DC">
        <w:t xml:space="preserve">De methode is beschreven in </w:t>
      </w:r>
      <w:r w:rsidRPr="00D154DC">
        <w:rPr>
          <w:rFonts w:cstheme="minorHAnsi"/>
        </w:rPr>
        <w:t>§</w:t>
      </w:r>
      <w:r w:rsidRPr="00D154DC">
        <w:t xml:space="preserve"> </w:t>
      </w:r>
      <w:r w:rsidRPr="00D154DC">
        <w:fldChar w:fldCharType="begin"/>
      </w:r>
      <w:r w:rsidRPr="00D154DC">
        <w:instrText xml:space="preserve"> REF _Ref91677784 \n \h </w:instrText>
      </w:r>
      <w:r w:rsidR="00CF6C7C" w:rsidRPr="00D154DC">
        <w:instrText xml:space="preserve"> \* MERGEFORMAT </w:instrText>
      </w:r>
      <w:r w:rsidRPr="00D154DC">
        <w:fldChar w:fldCharType="separate"/>
      </w:r>
      <w:r w:rsidR="005175A5">
        <w:t>5.5</w:t>
      </w:r>
      <w:r w:rsidRPr="00D154DC">
        <w:fldChar w:fldCharType="end"/>
      </w:r>
      <w:r w:rsidRPr="00D154DC">
        <w:t xml:space="preserve">. De uitkomst van de stappen is data waarmee analyses kunnen worden uitgevoerd. </w:t>
      </w:r>
    </w:p>
    <w:p w14:paraId="711C865C" w14:textId="77777777" w:rsidR="00DC1F47" w:rsidRDefault="00DC1F47" w:rsidP="00DC1F47">
      <w:pPr>
        <w:pStyle w:val="ArcadisListNumber"/>
        <w:numPr>
          <w:ilvl w:val="0"/>
          <w:numId w:val="101"/>
        </w:numPr>
      </w:pPr>
      <w:r>
        <w:t>Gekozen is voor het in beeld brengen voor de volgende zaken:</w:t>
      </w:r>
    </w:p>
    <w:p w14:paraId="6E5B6770" w14:textId="77777777" w:rsidR="00DC1F47" w:rsidRDefault="00DC1F47" w:rsidP="00DC1F47">
      <w:pPr>
        <w:pStyle w:val="ArcadisListNumber"/>
        <w:numPr>
          <w:ilvl w:val="1"/>
          <w:numId w:val="101"/>
        </w:numPr>
      </w:pPr>
      <w:r>
        <w:t>Het aantal soorten en de verandering in de tijd.</w:t>
      </w:r>
    </w:p>
    <w:p w14:paraId="439C22CE" w14:textId="77777777" w:rsidR="00DC1F47" w:rsidRDefault="00DC1F47" w:rsidP="00DC1F47">
      <w:pPr>
        <w:pStyle w:val="ArcadisListNumber"/>
        <w:numPr>
          <w:ilvl w:val="1"/>
          <w:numId w:val="101"/>
        </w:numPr>
      </w:pPr>
      <w:r>
        <w:t>De vegetatietypen en de verandering in de tijd.</w:t>
      </w:r>
    </w:p>
    <w:p w14:paraId="57F0210F" w14:textId="77777777" w:rsidR="00DC1F47" w:rsidRDefault="00DC1F47" w:rsidP="00DC1F47">
      <w:pPr>
        <w:pStyle w:val="ArcadisListNumber"/>
        <w:numPr>
          <w:ilvl w:val="1"/>
          <w:numId w:val="101"/>
        </w:numPr>
      </w:pPr>
      <w:r>
        <w:t>De habitattypen met bijbehorende kwaliteit en de verandering in de tijd.</w:t>
      </w:r>
    </w:p>
    <w:p w14:paraId="32312FB1" w14:textId="2B360A6E" w:rsidR="00DC1F47" w:rsidRDefault="00DC1F47" w:rsidP="00DC1F47">
      <w:pPr>
        <w:pStyle w:val="ArcadisListNumber"/>
        <w:numPr>
          <w:ilvl w:val="1"/>
          <w:numId w:val="101"/>
        </w:numPr>
      </w:pPr>
      <w:r>
        <w:t xml:space="preserve">De standplaatsfactoren aan de hand van Iteratio. In eerste instantie was gekozen om dit te doen aan de hang van Ellenbergwaarden, maar in overleg met het ministerie van LNV is gekozen om gebruik te maken van Iteratio. </w:t>
      </w:r>
    </w:p>
    <w:p w14:paraId="1647E7EA" w14:textId="77777777" w:rsidR="00DC1F47" w:rsidRPr="00933ED5" w:rsidRDefault="00DC1F47" w:rsidP="00DC1F47">
      <w:pPr>
        <w:pStyle w:val="ArcadisListNumber"/>
        <w:numPr>
          <w:ilvl w:val="0"/>
          <w:numId w:val="101"/>
        </w:numPr>
      </w:pPr>
      <w:r>
        <w:t>De analyse levert de volgende producten op:</w:t>
      </w:r>
    </w:p>
    <w:p w14:paraId="5F98AFC8" w14:textId="77777777" w:rsidR="00DC1F47" w:rsidRDefault="00DC1F47" w:rsidP="00DC1F47">
      <w:pPr>
        <w:pStyle w:val="ArcadisListBulletOrange"/>
        <w:numPr>
          <w:ilvl w:val="0"/>
          <w:numId w:val="141"/>
        </w:numPr>
      </w:pPr>
      <w:r>
        <w:t>Per PQ:</w:t>
      </w:r>
    </w:p>
    <w:p w14:paraId="7F9C7933" w14:textId="77777777" w:rsidR="00DC1F47" w:rsidRDefault="00DC1F47" w:rsidP="00DC1F47">
      <w:pPr>
        <w:pStyle w:val="ArcadisListBulletOrange"/>
        <w:numPr>
          <w:ilvl w:val="1"/>
          <w:numId w:val="63"/>
        </w:numPr>
        <w:ind w:left="1080"/>
      </w:pPr>
      <w:r>
        <w:t>Grafiek van vegetatietypen afgezet tegen de tijd;</w:t>
      </w:r>
    </w:p>
    <w:p w14:paraId="30E288CC" w14:textId="77777777" w:rsidR="00DC1F47" w:rsidRDefault="00DC1F47" w:rsidP="00DC1F47">
      <w:pPr>
        <w:pStyle w:val="ArcadisListBulletOrange"/>
        <w:numPr>
          <w:ilvl w:val="1"/>
          <w:numId w:val="63"/>
        </w:numPr>
        <w:ind w:left="1080"/>
      </w:pPr>
      <w:r>
        <w:t>Grafiek van (afgeleide) habitattypen en kwaliteit afgezet tegen de tijd;</w:t>
      </w:r>
    </w:p>
    <w:p w14:paraId="7DA6C9E8" w14:textId="77777777" w:rsidR="00DC1F47" w:rsidRDefault="00DC1F47" w:rsidP="00DC1F47">
      <w:pPr>
        <w:pStyle w:val="ArcadisListBulletOrange"/>
        <w:numPr>
          <w:ilvl w:val="1"/>
          <w:numId w:val="63"/>
        </w:numPr>
        <w:ind w:left="1080"/>
      </w:pPr>
      <w:r>
        <w:t>Grafiek van soortenaantal tegen de tijd;</w:t>
      </w:r>
    </w:p>
    <w:p w14:paraId="029CB448" w14:textId="77777777" w:rsidR="00DC1F47" w:rsidRDefault="00DC1F47" w:rsidP="00DC1F47">
      <w:pPr>
        <w:pStyle w:val="ArcadisListBulletOrange"/>
        <w:numPr>
          <w:ilvl w:val="1"/>
          <w:numId w:val="63"/>
        </w:numPr>
        <w:ind w:left="1080"/>
      </w:pPr>
      <w:r>
        <w:t>Grafiek van Iteratio-getallen tegen de tijd.</w:t>
      </w:r>
    </w:p>
    <w:p w14:paraId="50BCF051" w14:textId="77777777" w:rsidR="00DC1F47" w:rsidRDefault="00DC1F47" w:rsidP="00DC1F47">
      <w:pPr>
        <w:pStyle w:val="ArcadisListBulletOrange"/>
        <w:numPr>
          <w:ilvl w:val="0"/>
          <w:numId w:val="141"/>
        </w:numPr>
      </w:pPr>
      <w:r>
        <w:t>Per habitattype per Natura 2000-gebied en per deelgebied:</w:t>
      </w:r>
    </w:p>
    <w:p w14:paraId="7B5C3C2D" w14:textId="77777777" w:rsidR="00DC1F47" w:rsidRDefault="00DC1F47" w:rsidP="00DC1F47">
      <w:pPr>
        <w:pStyle w:val="ArcadisListBulletOrange"/>
        <w:numPr>
          <w:ilvl w:val="1"/>
          <w:numId w:val="63"/>
        </w:numPr>
        <w:ind w:left="1080"/>
      </w:pPr>
      <w:r>
        <w:t>Overzicht van alle bijbehorende:</w:t>
      </w:r>
    </w:p>
    <w:p w14:paraId="1C7D78A5" w14:textId="77777777" w:rsidR="00DC1F47" w:rsidRDefault="00DC1F47" w:rsidP="00DC1F47">
      <w:pPr>
        <w:pStyle w:val="ArcadisListBulletOrange"/>
        <w:numPr>
          <w:ilvl w:val="2"/>
          <w:numId w:val="63"/>
        </w:numPr>
        <w:ind w:left="1800"/>
      </w:pPr>
      <w:r>
        <w:t>Grafieken van vegetatietype afgezet tegen de tijd;</w:t>
      </w:r>
    </w:p>
    <w:p w14:paraId="148A13CE" w14:textId="77777777" w:rsidR="00DC1F47" w:rsidRDefault="00DC1F47" w:rsidP="00DC1F47">
      <w:pPr>
        <w:pStyle w:val="ArcadisListBulletOrange"/>
        <w:numPr>
          <w:ilvl w:val="2"/>
          <w:numId w:val="63"/>
        </w:numPr>
        <w:ind w:left="1800"/>
      </w:pPr>
      <w:r>
        <w:t>Grafieken van (afgeleide) habitattypen en kwaliteit afgezet tegen de tijd.</w:t>
      </w:r>
    </w:p>
    <w:p w14:paraId="102692B7" w14:textId="77777777" w:rsidR="00DC1F47" w:rsidRDefault="00DC1F47" w:rsidP="00DC1F47">
      <w:pPr>
        <w:pStyle w:val="ArcadisListBulletOrange"/>
        <w:numPr>
          <w:ilvl w:val="1"/>
          <w:numId w:val="63"/>
        </w:numPr>
        <w:ind w:left="1080"/>
      </w:pPr>
      <w:r>
        <w:t>Grafiek van het gemiddelde soortenaantal afgezet tegen tijd.</w:t>
      </w:r>
    </w:p>
    <w:p w14:paraId="32D737E5" w14:textId="7BCFEFFD" w:rsidR="00DC1F47" w:rsidRDefault="00DC1F47" w:rsidP="00DC1F47">
      <w:pPr>
        <w:pStyle w:val="ArcadisListBulletOrange"/>
        <w:numPr>
          <w:ilvl w:val="1"/>
          <w:numId w:val="63"/>
        </w:numPr>
        <w:ind w:left="1080"/>
      </w:pPr>
      <w:r>
        <w:t>Grafiek van de abiotische</w:t>
      </w:r>
      <w:r w:rsidR="00CA4104">
        <w:t xml:space="preserve"> </w:t>
      </w:r>
      <w:r>
        <w:t>waarden voor pH, voedselrijkdom en GVG uit Iteratio tegen de tijd.</w:t>
      </w:r>
      <w:r w:rsidDel="003C0F80">
        <w:t xml:space="preserve"> </w:t>
      </w:r>
    </w:p>
    <w:p w14:paraId="058815A0" w14:textId="77777777" w:rsidR="00DC1F47" w:rsidRDefault="00DC1F47" w:rsidP="00DC1F47">
      <w:pPr>
        <w:pStyle w:val="ArcadisListBulletOrange"/>
        <w:numPr>
          <w:ilvl w:val="0"/>
          <w:numId w:val="141"/>
        </w:numPr>
      </w:pPr>
      <w:r>
        <w:t>Tabellen met overzichten van:</w:t>
      </w:r>
    </w:p>
    <w:p w14:paraId="50B24EE6" w14:textId="77777777" w:rsidR="00DC1F47" w:rsidRDefault="00DC1F47" w:rsidP="00DC1F47">
      <w:pPr>
        <w:pStyle w:val="ArcadisListBulletOrange"/>
        <w:numPr>
          <w:ilvl w:val="1"/>
          <w:numId w:val="63"/>
        </w:numPr>
        <w:ind w:left="1080"/>
      </w:pPr>
      <w:r>
        <w:t>Vegetatietypen, habitattypen en kwaliteit: kolommen: “sleutel”, “habitattype volgens T0-kaart”, “deelgebied” en dan vervolgens de opnamejaren van 1990 tot 2019, waarbij het relevante vegetatietype, habitattype en kwaliteit is weergegeven.</w:t>
      </w:r>
    </w:p>
    <w:p w14:paraId="6389BB19" w14:textId="77777777" w:rsidR="00DC1F47" w:rsidRDefault="00DC1F47" w:rsidP="00DC1F47">
      <w:pPr>
        <w:pStyle w:val="ArcadisListBulletOrange"/>
        <w:numPr>
          <w:ilvl w:val="1"/>
          <w:numId w:val="63"/>
        </w:numPr>
        <w:ind w:left="1080"/>
      </w:pPr>
      <w:r>
        <w:t xml:space="preserve">Iteratio-getallen (tabel per relevante waarde: </w:t>
      </w:r>
      <w:r w:rsidRPr="00B67058">
        <w:t>voedselrijkdom, zuurgraad, licht, vocht, zout en maaien</w:t>
      </w:r>
      <w:r>
        <w:t>): kolommen “sleutel”, “habitattype volgens T0-kaart”, “deelgebied” en dan vervolgens de opnamejaren van 1990 tot 2019 waarbij het Ellenberggetal voor die opname is aangegeven.</w:t>
      </w:r>
    </w:p>
    <w:p w14:paraId="35DB9D5A" w14:textId="77777777" w:rsidR="00DC1F47" w:rsidRDefault="00DC1F47" w:rsidP="00DC1F47">
      <w:pPr>
        <w:pStyle w:val="ArcadisListNumber"/>
        <w:numPr>
          <w:ilvl w:val="0"/>
          <w:numId w:val="101"/>
        </w:numPr>
      </w:pPr>
      <w:r>
        <w:t>De methodiek:</w:t>
      </w:r>
    </w:p>
    <w:p w14:paraId="4530556B" w14:textId="5D96BBF3" w:rsidR="00DC1F47" w:rsidRDefault="00DC1F47" w:rsidP="00DC1F47">
      <w:pPr>
        <w:pStyle w:val="ArcadisListNumber"/>
        <w:numPr>
          <w:ilvl w:val="0"/>
          <w:numId w:val="140"/>
        </w:numPr>
      </w:pPr>
      <w:r>
        <w:t xml:space="preserve">De methodiek voor het aantal soorten en de verandering in de tijd is beschreven in </w:t>
      </w:r>
      <w:r>
        <w:rPr>
          <w:rFonts w:cstheme="minorHAnsi"/>
        </w:rPr>
        <w:t>§</w:t>
      </w:r>
      <w:r>
        <w:t xml:space="preserve"> </w:t>
      </w:r>
      <w:r>
        <w:fldChar w:fldCharType="begin"/>
      </w:r>
      <w:r>
        <w:instrText xml:space="preserve"> REF _Ref38012785 \n \h </w:instrText>
      </w:r>
      <w:r>
        <w:fldChar w:fldCharType="separate"/>
      </w:r>
      <w:r w:rsidR="005175A5">
        <w:t>5.6.1</w:t>
      </w:r>
      <w:r>
        <w:fldChar w:fldCharType="end"/>
      </w:r>
      <w:r>
        <w:t>.</w:t>
      </w:r>
    </w:p>
    <w:p w14:paraId="6A49CDE6" w14:textId="176235F3" w:rsidR="00DC1F47" w:rsidRDefault="00DC1F47" w:rsidP="00DC1F47">
      <w:pPr>
        <w:pStyle w:val="ArcadisListNumber"/>
        <w:numPr>
          <w:ilvl w:val="0"/>
          <w:numId w:val="140"/>
        </w:numPr>
      </w:pPr>
      <w:r>
        <w:t xml:space="preserve">De methodiek voor het in beeld brengen van vegetatietypen en de verandering in de tijd is beschreven in </w:t>
      </w:r>
      <w:r>
        <w:rPr>
          <w:rFonts w:cstheme="minorHAnsi"/>
        </w:rPr>
        <w:t>§</w:t>
      </w:r>
      <w:r>
        <w:t xml:space="preserve"> </w:t>
      </w:r>
      <w:r>
        <w:fldChar w:fldCharType="begin"/>
      </w:r>
      <w:r>
        <w:instrText xml:space="preserve"> REF _Ref42855370 \n \h </w:instrText>
      </w:r>
      <w:r>
        <w:fldChar w:fldCharType="separate"/>
      </w:r>
      <w:r w:rsidR="005175A5">
        <w:t>5.6.2</w:t>
      </w:r>
      <w:r>
        <w:fldChar w:fldCharType="end"/>
      </w:r>
      <w:r>
        <w:t>.</w:t>
      </w:r>
    </w:p>
    <w:p w14:paraId="2C6CDD34" w14:textId="2EE7DFA6" w:rsidR="00DC1F47" w:rsidRDefault="00DC1F47" w:rsidP="00DC1F47">
      <w:pPr>
        <w:pStyle w:val="ArcadisListNumber"/>
        <w:numPr>
          <w:ilvl w:val="0"/>
          <w:numId w:val="140"/>
        </w:numPr>
      </w:pPr>
      <w:r>
        <w:t xml:space="preserve">De methodiek voor het in beeld brengen van de habitattypen met bijbehorende kwaliteit en de verandering in de tijd is beschreven in </w:t>
      </w:r>
      <w:r>
        <w:rPr>
          <w:rFonts w:cstheme="minorHAnsi"/>
        </w:rPr>
        <w:t>§</w:t>
      </w:r>
      <w:r>
        <w:t xml:space="preserve"> </w:t>
      </w:r>
      <w:r>
        <w:fldChar w:fldCharType="begin"/>
      </w:r>
      <w:r>
        <w:instrText xml:space="preserve"> REF _Ref42855371 \n \h </w:instrText>
      </w:r>
      <w:r>
        <w:fldChar w:fldCharType="separate"/>
      </w:r>
      <w:r w:rsidR="005175A5">
        <w:t>5.6.3</w:t>
      </w:r>
      <w:r>
        <w:fldChar w:fldCharType="end"/>
      </w:r>
      <w:r>
        <w:t>.</w:t>
      </w:r>
    </w:p>
    <w:p w14:paraId="676ED5E6" w14:textId="737EE3DB" w:rsidR="00DC1F47" w:rsidRDefault="00DC1F47" w:rsidP="00DC1F47">
      <w:pPr>
        <w:pStyle w:val="ArcadisListNumber"/>
        <w:numPr>
          <w:ilvl w:val="0"/>
          <w:numId w:val="140"/>
        </w:numPr>
      </w:pPr>
      <w:r>
        <w:t xml:space="preserve">De methodiek voor het in beeld brengen van de standplaatsfactoren aan de hand van Iteratio is beschreven in </w:t>
      </w:r>
      <w:r>
        <w:rPr>
          <w:rFonts w:cstheme="minorHAnsi"/>
        </w:rPr>
        <w:t>§</w:t>
      </w:r>
      <w:r>
        <w:t xml:space="preserve"> </w:t>
      </w:r>
      <w:r>
        <w:fldChar w:fldCharType="begin"/>
      </w:r>
      <w:r>
        <w:instrText xml:space="preserve"> REF _Ref42855375 \n \h </w:instrText>
      </w:r>
      <w:r>
        <w:fldChar w:fldCharType="separate"/>
      </w:r>
      <w:r w:rsidR="005175A5">
        <w:t>5.6.4</w:t>
      </w:r>
      <w:r>
        <w:fldChar w:fldCharType="end"/>
      </w:r>
      <w:r>
        <w:t>.</w:t>
      </w:r>
    </w:p>
    <w:p w14:paraId="7B7DBA77" w14:textId="7CD4D065" w:rsidR="00DC1F47" w:rsidRDefault="00DC1F47" w:rsidP="00DC1F47">
      <w:pPr>
        <w:pStyle w:val="ArcadisListNumber"/>
        <w:numPr>
          <w:ilvl w:val="0"/>
          <w:numId w:val="101"/>
        </w:numPr>
      </w:pPr>
      <w:r>
        <w:t>De resultaten van analyses zijn gebruikt voor de ecologische analyses die deel uitmaken van de</w:t>
      </w:r>
      <w:r w:rsidR="00E51D31">
        <w:t xml:space="preserve"> natuurdoelanalyse</w:t>
      </w:r>
      <w:r>
        <w:t>s.</w:t>
      </w:r>
    </w:p>
    <w:p w14:paraId="149F1A2E" w14:textId="77777777" w:rsidR="00DC1F47" w:rsidRDefault="00DC1F47" w:rsidP="00DC1F47">
      <w:pPr>
        <w:pStyle w:val="ArcadisListNumber"/>
      </w:pPr>
    </w:p>
    <w:p w14:paraId="36BC029F" w14:textId="77777777" w:rsidR="00DC1F47" w:rsidRPr="009A320D" w:rsidRDefault="00DC1F47" w:rsidP="00DC1F47">
      <w:pPr>
        <w:rPr>
          <w:b/>
          <w:bCs/>
          <w:i/>
          <w:iCs/>
        </w:rPr>
      </w:pPr>
      <w:r w:rsidRPr="009A320D">
        <w:rPr>
          <w:b/>
          <w:bCs/>
          <w:i/>
          <w:iCs/>
        </w:rPr>
        <w:t>Wat is het advies voor het vervolg?</w:t>
      </w:r>
    </w:p>
    <w:p w14:paraId="65BD522B" w14:textId="77777777" w:rsidR="00DC1F47" w:rsidRDefault="00DC1F47" w:rsidP="00DC1F47">
      <w:pPr>
        <w:pStyle w:val="Lijstalinea"/>
        <w:numPr>
          <w:ilvl w:val="0"/>
          <w:numId w:val="102"/>
        </w:numPr>
      </w:pPr>
      <w:r>
        <w:t>De vegetatieopnames worden bij de provincie verder niet bewerkt. Het is aan te raden om analyses uit te voeren en niet alleen data op te slaan. Met name de veranderingen van de kwaliteit en de standplaatsfactoren is waardevolle informatie die niet structureel in beeld lijkt te worden gebracht.</w:t>
      </w:r>
    </w:p>
    <w:p w14:paraId="2B06359B" w14:textId="77777777" w:rsidR="00DC1F47" w:rsidRDefault="00DC1F47" w:rsidP="00DC1F47">
      <w:pPr>
        <w:pStyle w:val="Lijstalinea"/>
        <w:numPr>
          <w:ilvl w:val="0"/>
          <w:numId w:val="102"/>
        </w:numPr>
      </w:pPr>
      <w:r>
        <w:t>Het is noodzakelijk om op PQ’s op representatieve plaatsen in alle habitattypen neer te leggen. Dit is nu niet het geval. Ook als maatregelen ter plaatse van PQ’s worden genomen, blijft het noodzakelijk om opnames te blijven maken om op die manier de effectiviteit van maatregelen te onderzoeken. Verder is het belangrijk om PQ’s niet zomaar op te geven omdat juist langjarige reeksen van vegetatieopnames interessant zijn om ontwikkelingen te onderzoeken.</w:t>
      </w:r>
    </w:p>
    <w:p w14:paraId="28434A0F" w14:textId="77777777" w:rsidR="00DC1F47" w:rsidRDefault="00DC1F47" w:rsidP="00DC1F47">
      <w:pPr>
        <w:pStyle w:val="Lijstalinea"/>
        <w:numPr>
          <w:ilvl w:val="0"/>
          <w:numId w:val="102"/>
        </w:numPr>
      </w:pPr>
      <w:r>
        <w:t>Standplaatsfactoren zijn aan de hand van vegetatieopnames in beeld gebracht. Het is noodzakelijk om meer onderzoek naar abiotische factoren uit te voeren in Natura 2000-gebieden.</w:t>
      </w:r>
    </w:p>
    <w:p w14:paraId="387CF79E" w14:textId="77777777" w:rsidR="00DC1F47" w:rsidRPr="00B67058" w:rsidRDefault="00DC1F47" w:rsidP="00DC1F47">
      <w:pPr>
        <w:spacing w:after="0"/>
      </w:pPr>
    </w:p>
    <w:p w14:paraId="2D343DE5" w14:textId="77777777" w:rsidR="00DC1F47" w:rsidRPr="000B6B4B" w:rsidRDefault="00DC1F47" w:rsidP="00DC1F47">
      <w:pPr>
        <w:pStyle w:val="Kop2"/>
      </w:pPr>
      <w:bookmarkStart w:id="126" w:name="_Toc127454508"/>
      <w:r w:rsidRPr="000B6B4B">
        <w:t>Doel van de analyse</w:t>
      </w:r>
      <w:bookmarkEnd w:id="126"/>
    </w:p>
    <w:p w14:paraId="48373755" w14:textId="0B4BB299" w:rsidR="00DC1F47" w:rsidRDefault="00DC1F47" w:rsidP="00DC1F47">
      <w:pPr>
        <w:spacing w:after="0"/>
        <w:rPr>
          <w:lang w:eastAsia="nl-NL"/>
        </w:rPr>
      </w:pPr>
      <w:r>
        <w:rPr>
          <w:lang w:eastAsia="nl-NL"/>
        </w:rPr>
        <w:t>De vegetatieopnames van de PQ’s kunnen voor veel verschillende doeleinden gebruikt worden. In deze paragraaf zijn de stappen beschreven die gemaakt zijn om de informatie zo te analyseren, dat deze bruikbaar is voor de ecologische analyses van de</w:t>
      </w:r>
      <w:r w:rsidR="00E51D31">
        <w:rPr>
          <w:lang w:eastAsia="nl-NL"/>
        </w:rPr>
        <w:t xml:space="preserve"> natuurdoelanalyse</w:t>
      </w:r>
      <w:r>
        <w:rPr>
          <w:lang w:eastAsia="nl-NL"/>
        </w:rPr>
        <w:t>s. Daarom is het belangrijk om eerst duidelijk te hebben waar de informatie voor gebruikt moet worden. In dit geval worden de vegetatieopnames van de PQ’s gebruikt voor nadere analyse van:</w:t>
      </w:r>
    </w:p>
    <w:p w14:paraId="09529A1D" w14:textId="77777777" w:rsidR="00DC1F47" w:rsidRDefault="00DC1F47" w:rsidP="00DC1F47">
      <w:pPr>
        <w:pStyle w:val="Lijstalinea"/>
        <w:numPr>
          <w:ilvl w:val="0"/>
          <w:numId w:val="64"/>
        </w:numPr>
      </w:pPr>
      <w:r>
        <w:t xml:space="preserve">Verandering van de kwaliteit tussen de referentie en de huidige situatie. </w:t>
      </w:r>
    </w:p>
    <w:p w14:paraId="40EF0308" w14:textId="77777777" w:rsidR="00DC1F47" w:rsidRDefault="00DC1F47" w:rsidP="00DC1F47">
      <w:pPr>
        <w:pStyle w:val="Lijstalinea"/>
        <w:numPr>
          <w:ilvl w:val="0"/>
          <w:numId w:val="64"/>
        </w:numPr>
        <w:spacing w:after="0"/>
      </w:pPr>
      <w:r>
        <w:t>Inzicht in de oorzaken van de verandering.</w:t>
      </w:r>
    </w:p>
    <w:p w14:paraId="2C542219" w14:textId="77777777" w:rsidR="00DC1F47" w:rsidRDefault="00DC1F47" w:rsidP="00DC1F47">
      <w:pPr>
        <w:spacing w:after="0"/>
      </w:pPr>
    </w:p>
    <w:p w14:paraId="32ACEAE8" w14:textId="4877B475" w:rsidR="00DC1F47" w:rsidRPr="00B67058" w:rsidRDefault="00DC1F47" w:rsidP="00DC1F47">
      <w:pPr>
        <w:pStyle w:val="Kop2"/>
      </w:pPr>
      <w:bookmarkStart w:id="127" w:name="_Ref91677784"/>
      <w:bookmarkStart w:id="128" w:name="_Toc127454509"/>
      <w:r w:rsidRPr="0039178D">
        <w:t>Gereed</w:t>
      </w:r>
      <w:r>
        <w:t xml:space="preserve"> maken van de PQ-data</w:t>
      </w:r>
      <w:bookmarkEnd w:id="127"/>
      <w:bookmarkEnd w:id="128"/>
    </w:p>
    <w:p w14:paraId="2EBC873F" w14:textId="77777777" w:rsidR="00DC1F47" w:rsidRDefault="00DC1F47" w:rsidP="00DC1F47">
      <w:pPr>
        <w:spacing w:after="0"/>
      </w:pPr>
      <w:r>
        <w:t>Voorafgaand aan de analyse worden de volgende stappen doorlopen om de PQ-data gereed te maken voor vervolgstappen:</w:t>
      </w:r>
    </w:p>
    <w:p w14:paraId="119D41DF" w14:textId="77777777" w:rsidR="00DC1F47" w:rsidRDefault="00DC1F47" w:rsidP="00DC1F47">
      <w:pPr>
        <w:pStyle w:val="Lijstalinea"/>
        <w:numPr>
          <w:ilvl w:val="0"/>
          <w:numId w:val="65"/>
        </w:numPr>
        <w:spacing w:after="0"/>
      </w:pPr>
      <w:r>
        <w:t xml:space="preserve">Bepalen van de unieke sleutels voor de PQ’s. Bij het aanleveren van de vegetatieopnames bleek dat elke opname een unieke sleutel had gekregen. Deze sleutel bestond uit drie delen: 1) Unieke code per plot, 2) herhaling van opname en 3) jaar van opname. </w:t>
      </w:r>
      <w:r w:rsidRPr="00E728E7">
        <w:t xml:space="preserve">Met behulp van de functie ‘tekst naar kolommen’ </w:t>
      </w:r>
      <w:r>
        <w:t xml:space="preserve">in Microsoft Excel </w:t>
      </w:r>
      <w:r w:rsidRPr="00E728E7">
        <w:t>is deze sleutel opgeknipt in drie delen waardoor de unieke p</w:t>
      </w:r>
      <w:r>
        <w:t xml:space="preserve">lotcode bepaald is. </w:t>
      </w:r>
    </w:p>
    <w:p w14:paraId="58F4D483" w14:textId="77777777" w:rsidR="00DC1F47" w:rsidRPr="00E728E7" w:rsidRDefault="00DC1F47" w:rsidP="00DC1F47">
      <w:pPr>
        <w:pStyle w:val="Lijstalinea"/>
        <w:numPr>
          <w:ilvl w:val="0"/>
          <w:numId w:val="65"/>
        </w:numPr>
        <w:spacing w:after="0"/>
      </w:pPr>
      <w:r>
        <w:t>Toevoegen van drie extra kolommen in Microsoft Excel bij de aangeleverde habitatdatabase. De drie extra kolommen bevatten informatie over</w:t>
      </w:r>
      <w:r w:rsidDel="003C665D">
        <w:t xml:space="preserve"> </w:t>
      </w:r>
      <w:r>
        <w:t xml:space="preserve">het habitattype volgens de T0-habitattypenkaart, het Natura 2000-gebied en het deelgebied waarin het PQ is opgenomen. Deze kolommen worden in de volgende stappen ingevuld. </w:t>
      </w:r>
    </w:p>
    <w:p w14:paraId="438990E3" w14:textId="7727C620" w:rsidR="00DC1F47" w:rsidRDefault="00DC1F47" w:rsidP="00DC1F47">
      <w:pPr>
        <w:pStyle w:val="ArcadisListNumber"/>
        <w:numPr>
          <w:ilvl w:val="0"/>
          <w:numId w:val="65"/>
        </w:numPr>
      </w:pPr>
      <w:r>
        <w:t xml:space="preserve">Koppelen van de PQ’s en de Natura 2000-gebieden en -habitattypen in Arc-GIS. Alle opnames zijn voorzien van x- en y-coördinaten uit het Rijksdriehoekstelsel. Hiermee zijn alle PQ’s in Natura 2000-gebieden te plaatsen met Arc-GIS. Vervolgens is informatie uit de T0-habitattypenkaarten gekoppeld met de functie ‘Union’. Dit wordt gedaan zodat per opname duidelijk is in welk habitattype volgens de T0-kaart en in welk Natura 2000-gebied een PQ </w:t>
      </w:r>
      <w:r w:rsidRPr="00857E28">
        <w:t>is opgenomen</w:t>
      </w:r>
      <w:r>
        <w:t xml:space="preserve">. </w:t>
      </w:r>
    </w:p>
    <w:p w14:paraId="0F883281" w14:textId="49528C28" w:rsidR="00DC1F47" w:rsidRPr="00B67058" w:rsidRDefault="00DC1F47" w:rsidP="00DC1F47">
      <w:pPr>
        <w:pStyle w:val="ArcadisListNumber"/>
        <w:numPr>
          <w:ilvl w:val="0"/>
          <w:numId w:val="65"/>
        </w:numPr>
      </w:pPr>
      <w:r>
        <w:t>Koppelen van deelgebieden aan de PQ’s. Hierbij is waar mogelijk gebruik gemaakt van GIS-bestanden. Als geen GIS-bestanden beschikbaar waren, is met behulp van luchtfoto’s, afbeeldingen en aan de hand van logische landschappelijke elementen (overgangen land en water, overgangen tussen vegetatiesoorten en wegen) gebruikt om de begrenzing te bepalen. Afbeeldingen en foto’s zijn toegevoegd aan Arc-GIS waarna deze ge-georefereerd zijn. Vervolgens zijn deze deelgebieden over de PQ’s heen geprojecteerd. PQ’s die langs de grenzen van deelgebieden zijn gelegen zijn met de hand nagelopen om te bepalen in welk deelgebied deze liggen.</w:t>
      </w:r>
    </w:p>
    <w:p w14:paraId="770630C3" w14:textId="7ED7A562" w:rsidR="00DC1F47" w:rsidRDefault="00DC1F47" w:rsidP="00DC1F47">
      <w:pPr>
        <w:pStyle w:val="ArcadisListNumber"/>
        <w:numPr>
          <w:ilvl w:val="0"/>
          <w:numId w:val="65"/>
        </w:numPr>
      </w:pPr>
      <w:r>
        <w:t xml:space="preserve">Koppelen van </w:t>
      </w:r>
      <w:r w:rsidRPr="00B67058">
        <w:t>plotgegevens</w:t>
      </w:r>
      <w:r>
        <w:t xml:space="preserve"> </w:t>
      </w:r>
      <w:r w:rsidRPr="00B67058">
        <w:t>en waargenomen soort</w:t>
      </w:r>
      <w:r>
        <w:t>en</w:t>
      </w:r>
      <w:r w:rsidRPr="00B67058">
        <w:t xml:space="preserve"> met bedekking met de R-basis-functie </w:t>
      </w:r>
      <w:r w:rsidRPr="009F10A4">
        <w:rPr>
          <w:i/>
          <w:iCs/>
        </w:rPr>
        <w:t>merge</w:t>
      </w:r>
      <w:r w:rsidRPr="00B67058">
        <w:t xml:space="preserve"> in het computerprogramma R-studio</w:t>
      </w:r>
      <w:r w:rsidR="003D66DC">
        <w:t>,</w:t>
      </w:r>
      <w:r>
        <w:t xml:space="preserve"> zodat een dataset ontstaat waarin zowel de opgenomen soorten staan als alle informatie over het plot uit de habitatdatabase. Na het afronden van deze laatste stap is het mogelijk om nadere analyses uit te voeren.</w:t>
      </w:r>
    </w:p>
    <w:p w14:paraId="4389A7FE" w14:textId="77777777" w:rsidR="00DC1F47" w:rsidRDefault="00DC1F47" w:rsidP="00DC1F47">
      <w:pPr>
        <w:pStyle w:val="ArcadisListNumber"/>
      </w:pPr>
    </w:p>
    <w:p w14:paraId="2651FDAD" w14:textId="77777777" w:rsidR="00DC1F47" w:rsidRDefault="00DC1F47" w:rsidP="00DC1F47">
      <w:pPr>
        <w:pStyle w:val="Kop2"/>
      </w:pPr>
      <w:bookmarkStart w:id="129" w:name="_Ref83117484"/>
      <w:bookmarkStart w:id="130" w:name="_Toc127454510"/>
      <w:r>
        <w:t>Analyse</w:t>
      </w:r>
      <w:bookmarkEnd w:id="129"/>
      <w:bookmarkEnd w:id="130"/>
    </w:p>
    <w:p w14:paraId="327D8E0C" w14:textId="63167D3C" w:rsidR="00DC1F47" w:rsidRDefault="00DC1F47" w:rsidP="00DC1F47">
      <w:pPr>
        <w:spacing w:after="0"/>
      </w:pPr>
      <w:r>
        <w:t>Een groot aantal opnamepunten en een groot aantal vegetatieopnames</w:t>
      </w:r>
      <w:r w:rsidR="000765C2">
        <w:t xml:space="preserve"> (PQ’s)</w:t>
      </w:r>
      <w:r>
        <w:t xml:space="preserve"> is beschikbaar. Daarom is het belangrijk om informatie eerst onder te verdelen en daarna analyses uit te voeren. Gekozen is om de data op de volgende manier te scheiden:</w:t>
      </w:r>
    </w:p>
    <w:p w14:paraId="15BF1EAE" w14:textId="77777777" w:rsidR="00DC1F47" w:rsidRDefault="00DC1F47" w:rsidP="00DC1F47">
      <w:pPr>
        <w:pStyle w:val="ArcadisListBulletOrange"/>
        <w:numPr>
          <w:ilvl w:val="0"/>
          <w:numId w:val="66"/>
        </w:numPr>
      </w:pPr>
      <w:r>
        <w:t>Onderscheiding in habitattypen:</w:t>
      </w:r>
    </w:p>
    <w:p w14:paraId="6008B527" w14:textId="77777777" w:rsidR="00DC1F47" w:rsidRDefault="00DC1F47" w:rsidP="00DC1F47">
      <w:pPr>
        <w:pStyle w:val="ArcadisListBulletOrange"/>
        <w:numPr>
          <w:ilvl w:val="1"/>
          <w:numId w:val="66"/>
        </w:numPr>
      </w:pPr>
      <w:r>
        <w:t>Voor het volledige Natura 2000-gebied;</w:t>
      </w:r>
    </w:p>
    <w:p w14:paraId="491A7EFF" w14:textId="77777777" w:rsidR="00DC1F47" w:rsidRDefault="00DC1F47" w:rsidP="00DC1F47">
      <w:pPr>
        <w:pStyle w:val="ArcadisListBulletOrange"/>
        <w:numPr>
          <w:ilvl w:val="1"/>
          <w:numId w:val="66"/>
        </w:numPr>
      </w:pPr>
      <w:r>
        <w:t>Per deelgebied (topografische gebieden).</w:t>
      </w:r>
    </w:p>
    <w:p w14:paraId="1886D0B6" w14:textId="77777777" w:rsidR="00DC1F47" w:rsidRPr="00B0459B" w:rsidRDefault="00DC1F47" w:rsidP="00DC1F47">
      <w:pPr>
        <w:pStyle w:val="ArcadisListBulletOrange"/>
      </w:pPr>
    </w:p>
    <w:p w14:paraId="070181F4" w14:textId="77777777" w:rsidR="00DC1F47" w:rsidRDefault="00DC1F47" w:rsidP="00DC1F47">
      <w:pPr>
        <w:spacing w:after="0"/>
      </w:pPr>
      <w:r>
        <w:t xml:space="preserve">Voor de ecologische analyse worden de volgende onderwerpen inzichtelijk gemaakt. </w:t>
      </w:r>
    </w:p>
    <w:p w14:paraId="5FE32B15" w14:textId="77777777" w:rsidR="00DC1F47" w:rsidRDefault="00DC1F47" w:rsidP="00DC1F47">
      <w:pPr>
        <w:pStyle w:val="Lijstalinea"/>
        <w:numPr>
          <w:ilvl w:val="0"/>
          <w:numId w:val="67"/>
        </w:numPr>
      </w:pPr>
      <w:r>
        <w:t>De aanwezige soorten en de verandering van soortenaantallen door de tijd heen;</w:t>
      </w:r>
    </w:p>
    <w:p w14:paraId="28F89C5F" w14:textId="0DE2D51E" w:rsidR="00DC1F47" w:rsidRDefault="00DC1F47" w:rsidP="00DC1F47">
      <w:pPr>
        <w:pStyle w:val="Lijstalinea"/>
        <w:numPr>
          <w:ilvl w:val="0"/>
          <w:numId w:val="67"/>
        </w:numPr>
      </w:pPr>
      <w:r>
        <w:t>De aanwezige vegetatietypen en de verandering door de tijd heen;</w:t>
      </w:r>
    </w:p>
    <w:p w14:paraId="6493B6E3" w14:textId="77777777" w:rsidR="00DC1F47" w:rsidRDefault="00DC1F47" w:rsidP="00DC1F47">
      <w:pPr>
        <w:pStyle w:val="Lijstalinea"/>
        <w:numPr>
          <w:ilvl w:val="0"/>
          <w:numId w:val="67"/>
        </w:numPr>
      </w:pPr>
      <w:r>
        <w:t>De aanwezige habitattypen en de verandering door de tijd heen;</w:t>
      </w:r>
    </w:p>
    <w:p w14:paraId="11DBFC28" w14:textId="77777777" w:rsidR="00DC1F47" w:rsidRDefault="00DC1F47" w:rsidP="00DC1F47">
      <w:pPr>
        <w:pStyle w:val="Lijstalinea"/>
        <w:numPr>
          <w:ilvl w:val="0"/>
          <w:numId w:val="67"/>
        </w:numPr>
      </w:pPr>
      <w:r>
        <w:t>De aanwezige kwaliteit van habitattypen en de verandering door de tijd heen;</w:t>
      </w:r>
    </w:p>
    <w:p w14:paraId="3F654E44" w14:textId="77777777" w:rsidR="00DC1F47" w:rsidRDefault="00DC1F47" w:rsidP="00DC1F47">
      <w:pPr>
        <w:pStyle w:val="Lijstalinea"/>
        <w:numPr>
          <w:ilvl w:val="0"/>
          <w:numId w:val="67"/>
        </w:numPr>
      </w:pPr>
      <w:r>
        <w:t>Abiotische omstandigheden en de verandering door de tijd heen;</w:t>
      </w:r>
    </w:p>
    <w:p w14:paraId="2C786856" w14:textId="77777777" w:rsidR="00DC1F47" w:rsidRDefault="00DC1F47" w:rsidP="00DC1F47">
      <w:r>
        <w:t>In de volgende paragrafen wordt ingegaan op de analyse. Eerst wordt ingegaan op het gereed maken van de data. Vervolgens hoe de verandering van het aantal soorten is uitgevoerd (a), hoe vegetatietypen, habitattypen en kwaliteit in beeld zijn gebracht (b, c, d) en hoe de standplaatsfactoren in beeld zijn gebracht (e).</w:t>
      </w:r>
    </w:p>
    <w:p w14:paraId="224778B8" w14:textId="77777777" w:rsidR="00DC1F47" w:rsidRDefault="00DC1F47" w:rsidP="004B6189">
      <w:pPr>
        <w:pStyle w:val="Kop3"/>
        <w:ind w:left="1276"/>
      </w:pPr>
      <w:bookmarkStart w:id="131" w:name="_Ref38012785"/>
      <w:bookmarkStart w:id="132" w:name="_Toc127454511"/>
      <w:r w:rsidRPr="00A546AB">
        <w:t>Verandering</w:t>
      </w:r>
      <w:r w:rsidRPr="00B67058">
        <w:t xml:space="preserve"> in aantal soorten</w:t>
      </w:r>
      <w:bookmarkEnd w:id="131"/>
      <w:bookmarkEnd w:id="132"/>
    </w:p>
    <w:p w14:paraId="2AEEFDA4" w14:textId="25DCAED8" w:rsidR="00DC1F47" w:rsidRDefault="408B9F41" w:rsidP="00DC1F47">
      <w:pPr>
        <w:spacing w:after="0"/>
      </w:pPr>
      <w:r w:rsidRPr="00D154DC">
        <w:t xml:space="preserve">De verandering van het aantal soorten zijn voor </w:t>
      </w:r>
      <w:r w:rsidR="00D77758" w:rsidRPr="00D154DC">
        <w:t xml:space="preserve">de </w:t>
      </w:r>
      <w:r w:rsidR="001001C7" w:rsidRPr="00D154DC">
        <w:t>pilot</w:t>
      </w:r>
      <w:r w:rsidRPr="00D154DC">
        <w:t xml:space="preserve">gebieden </w:t>
      </w:r>
      <w:r w:rsidR="001001C7" w:rsidRPr="00D154DC">
        <w:t>“</w:t>
      </w:r>
      <w:r w:rsidRPr="00D154DC">
        <w:t xml:space="preserve">Nieuwkoopse </w:t>
      </w:r>
      <w:r w:rsidR="001001C7" w:rsidRPr="00D154DC">
        <w:t>P</w:t>
      </w:r>
      <w:r w:rsidRPr="00D154DC">
        <w:t xml:space="preserve">lassen &amp; </w:t>
      </w:r>
      <w:r w:rsidR="001001C7" w:rsidRPr="00D154DC">
        <w:t>D</w:t>
      </w:r>
      <w:r w:rsidRPr="00D154DC">
        <w:t>e Haeck</w:t>
      </w:r>
      <w:r w:rsidR="001001C7" w:rsidRPr="00D154DC">
        <w:t>”</w:t>
      </w:r>
      <w:r w:rsidRPr="00D154DC">
        <w:t xml:space="preserve"> en </w:t>
      </w:r>
      <w:r w:rsidR="001001C7" w:rsidRPr="00D154DC">
        <w:t>“</w:t>
      </w:r>
      <w:r w:rsidRPr="00D154DC">
        <w:t>Solleveld &amp; Kapittelduinen</w:t>
      </w:r>
      <w:r w:rsidR="001001C7" w:rsidRPr="00D154DC">
        <w:t>”</w:t>
      </w:r>
      <w:r w:rsidRPr="00D154DC">
        <w:t xml:space="preserve"> inzichtelijk gemaakt.</w:t>
      </w:r>
      <w:r w:rsidRPr="00132299">
        <w:t xml:space="preserve"> </w:t>
      </w:r>
      <w:r w:rsidR="00DC1F47" w:rsidRPr="00132299">
        <w:t xml:space="preserve">Om de verandering van het aantal soorten in de tijd inzichtelijk te maken, zijn in het kort de volgende stappen doorlopen met R-studio (zie </w:t>
      </w:r>
      <w:r w:rsidR="00DC1F47" w:rsidRPr="00132299">
        <w:fldChar w:fldCharType="begin"/>
      </w:r>
      <w:r w:rsidR="00DC1F47" w:rsidRPr="00132299">
        <w:instrText xml:space="preserve"> REF _Ref37925393 \h </w:instrText>
      </w:r>
      <w:r w:rsidR="00132299">
        <w:instrText xml:space="preserve"> \* MERGEFORMAT </w:instrText>
      </w:r>
      <w:r w:rsidR="00DC1F47" w:rsidRPr="00132299">
        <w:fldChar w:fldCharType="separate"/>
      </w:r>
      <w:r w:rsidR="005175A5">
        <w:rPr>
          <w:b/>
          <w:bCs/>
        </w:rPr>
        <w:t>Fout! Verwijzingsbron niet gevonden.</w:t>
      </w:r>
      <w:r w:rsidR="00DC1F47" w:rsidRPr="00132299">
        <w:fldChar w:fldCharType="end"/>
      </w:r>
      <w:r w:rsidR="00DC1F47" w:rsidRPr="00132299">
        <w:t xml:space="preserve"> voor een schematisch overzich</w:t>
      </w:r>
      <w:r w:rsidR="00857F61" w:rsidRPr="00132299">
        <w:t>t</w:t>
      </w:r>
      <w:r w:rsidR="00440399" w:rsidRPr="00132299">
        <w:t xml:space="preserve"> </w:t>
      </w:r>
      <w:r w:rsidR="00440399" w:rsidRPr="00D154DC">
        <w:t>van de stappen in R-studio</w:t>
      </w:r>
      <w:r w:rsidR="00DC1F47" w:rsidRPr="00132299">
        <w:t>):</w:t>
      </w:r>
    </w:p>
    <w:p w14:paraId="2D854B67" w14:textId="77777777" w:rsidR="00DC1F47" w:rsidRDefault="00DC1F47" w:rsidP="00DC1F47">
      <w:pPr>
        <w:pStyle w:val="Lijstalinea"/>
        <w:numPr>
          <w:ilvl w:val="0"/>
          <w:numId w:val="42"/>
        </w:numPr>
      </w:pPr>
      <w:r>
        <w:t>Opknippen van de TurboVeg-datasets in achtereenvolgens de volgende niveaus:</w:t>
      </w:r>
    </w:p>
    <w:p w14:paraId="6DAA8B8D" w14:textId="77777777" w:rsidR="00DC1F47" w:rsidRDefault="00DC1F47" w:rsidP="00DC1F47">
      <w:pPr>
        <w:pStyle w:val="Lijstalinea"/>
        <w:numPr>
          <w:ilvl w:val="1"/>
          <w:numId w:val="42"/>
        </w:numPr>
      </w:pPr>
      <w:r>
        <w:t>Natura 2000-gebieden;</w:t>
      </w:r>
    </w:p>
    <w:p w14:paraId="42B897F5" w14:textId="77777777" w:rsidR="00DC1F47" w:rsidRDefault="00DC1F47" w:rsidP="00DC1F47">
      <w:pPr>
        <w:pStyle w:val="Lijstalinea"/>
        <w:numPr>
          <w:ilvl w:val="1"/>
          <w:numId w:val="42"/>
        </w:numPr>
      </w:pPr>
      <w:r>
        <w:t>Deelgebieden;</w:t>
      </w:r>
    </w:p>
    <w:p w14:paraId="3EAA7609" w14:textId="77777777" w:rsidR="00DC1F47" w:rsidRDefault="00DC1F47" w:rsidP="00DC1F47">
      <w:pPr>
        <w:pStyle w:val="Lijstalinea"/>
        <w:numPr>
          <w:ilvl w:val="1"/>
          <w:numId w:val="42"/>
        </w:numPr>
      </w:pPr>
      <w:r>
        <w:t>Habitattypen;</w:t>
      </w:r>
    </w:p>
    <w:p w14:paraId="2C7EFD8E" w14:textId="77777777" w:rsidR="00DC1F47" w:rsidRDefault="00DC1F47" w:rsidP="00DC1F47">
      <w:pPr>
        <w:pStyle w:val="Lijstalinea"/>
        <w:numPr>
          <w:ilvl w:val="1"/>
          <w:numId w:val="42"/>
        </w:numPr>
      </w:pPr>
      <w:r>
        <w:t>Vegetatietypen;</w:t>
      </w:r>
    </w:p>
    <w:p w14:paraId="1ED1F29A" w14:textId="77777777" w:rsidR="00DC1F47" w:rsidRDefault="00DC1F47" w:rsidP="00DC1F47">
      <w:pPr>
        <w:pStyle w:val="Lijstalinea"/>
        <w:numPr>
          <w:ilvl w:val="1"/>
          <w:numId w:val="42"/>
        </w:numPr>
      </w:pPr>
      <w:r>
        <w:t xml:space="preserve">Opnamejaren; </w:t>
      </w:r>
    </w:p>
    <w:p w14:paraId="7754B264" w14:textId="77777777" w:rsidR="00DC1F47" w:rsidRDefault="00DC1F47" w:rsidP="00DC1F47">
      <w:pPr>
        <w:pStyle w:val="Lijstalinea"/>
        <w:numPr>
          <w:ilvl w:val="1"/>
          <w:numId w:val="42"/>
        </w:numPr>
      </w:pPr>
      <w:r>
        <w:t xml:space="preserve">Individuele PQ’s. </w:t>
      </w:r>
    </w:p>
    <w:p w14:paraId="074CAC3B" w14:textId="77777777" w:rsidR="00DC1F47" w:rsidRDefault="00DC1F47" w:rsidP="00DC1F47">
      <w:pPr>
        <w:pStyle w:val="Lijstalinea"/>
        <w:numPr>
          <w:ilvl w:val="0"/>
          <w:numId w:val="42"/>
        </w:numPr>
      </w:pPr>
      <w:r>
        <w:t xml:space="preserve">Bepalen van het aantal unieke soorten per opname met de functie </w:t>
      </w:r>
      <w:r w:rsidRPr="00081F9E">
        <w:rPr>
          <w:i/>
          <w:iCs/>
        </w:rPr>
        <w:t xml:space="preserve">length </w:t>
      </w:r>
      <w:r>
        <w:t xml:space="preserve">en </w:t>
      </w:r>
      <w:r w:rsidRPr="00081F9E">
        <w:rPr>
          <w:i/>
          <w:iCs/>
        </w:rPr>
        <w:t xml:space="preserve">unique </w:t>
      </w:r>
      <w:r>
        <w:t>in R-studio;</w:t>
      </w:r>
    </w:p>
    <w:p w14:paraId="2377F754" w14:textId="7D0C4DB6" w:rsidR="00DC1F47" w:rsidRPr="00713CB3" w:rsidRDefault="00DC1F47" w:rsidP="00DC1F47">
      <w:pPr>
        <w:pStyle w:val="Lijstalinea"/>
        <w:numPr>
          <w:ilvl w:val="0"/>
          <w:numId w:val="42"/>
        </w:numPr>
      </w:pPr>
      <w:r>
        <w:t>Opstellen van een overzicht met daarin voor elk PQ in welk jaar het is opgenomen, hoeveel soorten er aanwezig waren, in welk vegetatietype, in welk habitattype, in welk deelgebied en in welk Natura 2000-</w:t>
      </w:r>
      <w:r w:rsidRPr="00713CB3">
        <w:t>gebied het PQ was opgenomen, zie voor voorbeeld</w:t>
      </w:r>
      <w:r w:rsidR="00F0419D">
        <w:t xml:space="preserve"> </w:t>
      </w:r>
      <w:r w:rsidR="00F0419D">
        <w:fldChar w:fldCharType="begin"/>
      </w:r>
      <w:r w:rsidR="00F0419D">
        <w:instrText xml:space="preserve"> REF _Ref127454636 \h </w:instrText>
      </w:r>
      <w:r w:rsidR="00F0419D">
        <w:fldChar w:fldCharType="separate"/>
      </w:r>
      <w:r w:rsidR="00F0419D">
        <w:t xml:space="preserve">Tabel </w:t>
      </w:r>
      <w:r w:rsidR="00F0419D">
        <w:rPr>
          <w:noProof/>
        </w:rPr>
        <w:t>10</w:t>
      </w:r>
      <w:r w:rsidR="00F0419D">
        <w:fldChar w:fldCharType="end"/>
      </w:r>
      <w:r w:rsidRPr="00713CB3">
        <w:t>;</w:t>
      </w:r>
    </w:p>
    <w:p w14:paraId="4C580537" w14:textId="14039FB4" w:rsidR="00DC1F47" w:rsidRPr="00713CB3" w:rsidRDefault="00DC1F47" w:rsidP="00DC1F47">
      <w:pPr>
        <w:pStyle w:val="Lijstalinea"/>
        <w:numPr>
          <w:ilvl w:val="0"/>
          <w:numId w:val="42"/>
        </w:numPr>
      </w:pPr>
      <w:r w:rsidRPr="00713CB3">
        <w:t xml:space="preserve">Selecteren van de plots die drie keer of vaker zijn opgenomen. Om een trend te bepalen zijn alleen PQ’s geselecteerd die drie keer of vaker zijn opgenomen. </w:t>
      </w:r>
    </w:p>
    <w:p w14:paraId="2CECC863" w14:textId="1CD27846" w:rsidR="00B6795A" w:rsidRPr="00D154DC" w:rsidRDefault="00DC1F47" w:rsidP="00DC1F47">
      <w:pPr>
        <w:pStyle w:val="Lijstalinea"/>
        <w:numPr>
          <w:ilvl w:val="0"/>
          <w:numId w:val="42"/>
        </w:numPr>
      </w:pPr>
      <w:r w:rsidRPr="00713CB3">
        <w:t xml:space="preserve">Maken van grafieken met de functie </w:t>
      </w:r>
      <w:r w:rsidRPr="00713CB3">
        <w:rPr>
          <w:i/>
          <w:iCs/>
        </w:rPr>
        <w:t>ggplot</w:t>
      </w:r>
      <w:r w:rsidRPr="00713CB3">
        <w:t xml:space="preserve"> uit package ggplot2, waarbij per plot het aantal soorten per opname tegen de tijd is uitgezet. </w:t>
      </w:r>
      <w:r w:rsidR="6867DF03" w:rsidRPr="00D154DC">
        <w:t xml:space="preserve">Soortnamen </w:t>
      </w:r>
      <w:r w:rsidR="008C3C68" w:rsidRPr="00D154DC">
        <w:t xml:space="preserve">van planten zijn </w:t>
      </w:r>
      <w:r w:rsidR="20692F5D" w:rsidRPr="00D154DC">
        <w:t>aan verandering onderhev</w:t>
      </w:r>
      <w:r w:rsidR="008C3C68" w:rsidRPr="00D154DC">
        <w:t>ig</w:t>
      </w:r>
      <w:r w:rsidR="20692F5D" w:rsidRPr="00D154DC">
        <w:t xml:space="preserve">. Bij deze analyse is </w:t>
      </w:r>
      <w:r w:rsidR="008C3C68" w:rsidRPr="00D154DC">
        <w:t xml:space="preserve">hier </w:t>
      </w:r>
      <w:r w:rsidR="20692F5D" w:rsidRPr="00D154DC">
        <w:t xml:space="preserve">niet </w:t>
      </w:r>
      <w:r w:rsidR="008C3C68" w:rsidRPr="00D154DC">
        <w:t xml:space="preserve">voor </w:t>
      </w:r>
      <w:r w:rsidR="23E016C1" w:rsidRPr="00D154DC">
        <w:t>gecorrigeerd</w:t>
      </w:r>
      <w:r w:rsidR="008C3C68" w:rsidRPr="00D154DC">
        <w:t>. In de analyse is</w:t>
      </w:r>
      <w:r w:rsidR="20692F5D" w:rsidRPr="00D154DC">
        <w:t xml:space="preserve"> </w:t>
      </w:r>
      <w:r w:rsidR="6A0BF055" w:rsidRPr="00D154DC">
        <w:t xml:space="preserve">alleen </w:t>
      </w:r>
      <w:r w:rsidR="6867DF03" w:rsidRPr="00D154DC">
        <w:t xml:space="preserve">gekeken naar </w:t>
      </w:r>
      <w:r w:rsidR="7A54B0D5" w:rsidRPr="00D154DC">
        <w:t xml:space="preserve">het aantal unieke </w:t>
      </w:r>
      <w:r w:rsidR="08AA3191" w:rsidRPr="00D154DC">
        <w:t xml:space="preserve">waargenomen </w:t>
      </w:r>
      <w:r w:rsidR="6E447879" w:rsidRPr="00D154DC">
        <w:t xml:space="preserve">namen </w:t>
      </w:r>
      <w:r w:rsidR="68DC5065" w:rsidRPr="00D154DC">
        <w:t xml:space="preserve">binnen het </w:t>
      </w:r>
      <w:r w:rsidR="1841BB81" w:rsidRPr="00D154DC">
        <w:t>plot.</w:t>
      </w:r>
      <w:r w:rsidR="78CB630C" w:rsidRPr="00D154DC">
        <w:t xml:space="preserve"> </w:t>
      </w:r>
      <w:r w:rsidR="0CA81495" w:rsidRPr="00D154DC">
        <w:t>De som van de unieke namen geeft uiteindelijk het aantal soorten in het plot weer.</w:t>
      </w:r>
    </w:p>
    <w:p w14:paraId="60D51A2C" w14:textId="423ECB4D" w:rsidR="00DC1F47" w:rsidRDefault="008C3C68" w:rsidP="0001037A">
      <w:r w:rsidRPr="00D154DC">
        <w:t xml:space="preserve">Uit de analyses </w:t>
      </w:r>
      <w:r w:rsidR="001257C3" w:rsidRPr="00D154DC">
        <w:t>van de pilotgebi</w:t>
      </w:r>
      <w:r w:rsidR="00996570" w:rsidRPr="00D154DC">
        <w:t>e</w:t>
      </w:r>
      <w:r w:rsidR="001257C3" w:rsidRPr="00D154DC">
        <w:t xml:space="preserve">den bleek </w:t>
      </w:r>
      <w:r w:rsidR="00CE6805" w:rsidRPr="00D154DC" w:rsidDel="001257C3">
        <w:t xml:space="preserve">dat </w:t>
      </w:r>
      <w:r w:rsidR="001257C3" w:rsidRPr="00D154DC">
        <w:t xml:space="preserve">sprake was van een </w:t>
      </w:r>
      <w:r w:rsidR="00156A67" w:rsidRPr="00D154DC">
        <w:t xml:space="preserve">sterk </w:t>
      </w:r>
      <w:r w:rsidR="00CE6805" w:rsidRPr="00D154DC">
        <w:t>waarnemerseffect</w:t>
      </w:r>
      <w:r w:rsidR="0018160C" w:rsidRPr="00D154DC">
        <w:t xml:space="preserve"> binnen de opnames</w:t>
      </w:r>
      <w:r w:rsidR="001257C3" w:rsidRPr="00D154DC">
        <w:t xml:space="preserve">. </w:t>
      </w:r>
      <w:r w:rsidR="00996570" w:rsidRPr="00D154DC">
        <w:t xml:space="preserve">Het waarnemerseffect </w:t>
      </w:r>
      <w:r w:rsidR="00132299" w:rsidRPr="00D154DC">
        <w:t xml:space="preserve">is het </w:t>
      </w:r>
      <w:r w:rsidR="00852602" w:rsidRPr="00D154DC">
        <w:t xml:space="preserve">gevolg van </w:t>
      </w:r>
      <w:r w:rsidR="00996570" w:rsidRPr="00D154DC">
        <w:t xml:space="preserve">verschillende waarnemers </w:t>
      </w:r>
      <w:r w:rsidR="00852602" w:rsidRPr="00D154DC">
        <w:t xml:space="preserve">die </w:t>
      </w:r>
      <w:r w:rsidR="00996570" w:rsidRPr="00D154DC">
        <w:t>de PQ</w:t>
      </w:r>
      <w:r w:rsidR="00852602" w:rsidRPr="00D154DC">
        <w:t>’</w:t>
      </w:r>
      <w:r w:rsidR="00996570" w:rsidRPr="00D154DC">
        <w:t xml:space="preserve">s </w:t>
      </w:r>
      <w:r w:rsidR="00852602" w:rsidRPr="00D154DC">
        <w:t xml:space="preserve">opnemen </w:t>
      </w:r>
      <w:r w:rsidR="00996570" w:rsidRPr="00D154DC">
        <w:t>waardoor ook verschillen ontstaan in de soortenrijkdom van de verschillende opnames.</w:t>
      </w:r>
      <w:r w:rsidR="00852602" w:rsidRPr="00D154DC">
        <w:t xml:space="preserve"> Opnames worden namelijk gedaan aan de hand van schattingen en hoe geschat wordt, verschilt per persoon.</w:t>
      </w:r>
      <w:r w:rsidR="00996570" w:rsidRPr="00D154DC">
        <w:t xml:space="preserve"> </w:t>
      </w:r>
      <w:r w:rsidR="001257C3" w:rsidRPr="00D154DC">
        <w:t xml:space="preserve">Bovendien </w:t>
      </w:r>
      <w:r w:rsidR="0020496F" w:rsidRPr="00D154DC">
        <w:t xml:space="preserve">was het de vraag hoe representatief de </w:t>
      </w:r>
      <w:r w:rsidR="00C245E6" w:rsidRPr="00D154DC">
        <w:t>PQ</w:t>
      </w:r>
      <w:r w:rsidR="0020496F" w:rsidRPr="00D154DC">
        <w:t xml:space="preserve"> was voor </w:t>
      </w:r>
      <w:r w:rsidR="00C245E6" w:rsidRPr="00D154DC">
        <w:t>de</w:t>
      </w:r>
      <w:r w:rsidR="004C6481" w:rsidRPr="00D154DC">
        <w:t xml:space="preserve"> </w:t>
      </w:r>
      <w:r w:rsidR="00C245E6" w:rsidRPr="00D154DC">
        <w:t xml:space="preserve">omliggende </w:t>
      </w:r>
      <w:r w:rsidR="004C6481" w:rsidRPr="00D154DC">
        <w:t>vegetatie. De PQ</w:t>
      </w:r>
      <w:r w:rsidR="00996570" w:rsidRPr="00D154DC">
        <w:t>’</w:t>
      </w:r>
      <w:r w:rsidR="004C6481" w:rsidRPr="00D154DC">
        <w:t xml:space="preserve">s </w:t>
      </w:r>
      <w:r w:rsidR="00867192" w:rsidRPr="00D154DC">
        <w:t>zijn</w:t>
      </w:r>
      <w:r w:rsidR="004C6481" w:rsidRPr="00D154DC">
        <w:t xml:space="preserve"> opname</w:t>
      </w:r>
      <w:r w:rsidR="00852602" w:rsidRPr="00D154DC">
        <w:t>s</w:t>
      </w:r>
      <w:r w:rsidR="00775117" w:rsidRPr="00D154DC">
        <w:t xml:space="preserve"> van een beperkt</w:t>
      </w:r>
      <w:r w:rsidR="00852602" w:rsidRPr="00D154DC">
        <w:t>e</w:t>
      </w:r>
      <w:r w:rsidR="00775117" w:rsidRPr="00D154DC">
        <w:t xml:space="preserve"> oppervlak</w:t>
      </w:r>
      <w:r w:rsidR="004C6481" w:rsidRPr="00D154DC">
        <w:t xml:space="preserve"> en</w:t>
      </w:r>
      <w:r w:rsidR="00E6262D" w:rsidRPr="00D154DC">
        <w:t xml:space="preserve"> </w:t>
      </w:r>
      <w:r w:rsidR="00996570" w:rsidRPr="00D154DC">
        <w:t xml:space="preserve">het </w:t>
      </w:r>
      <w:r w:rsidR="00E6262D" w:rsidRPr="00D154DC">
        <w:t>soortenaantal in een PQ</w:t>
      </w:r>
      <w:r w:rsidR="007003B3" w:rsidRPr="00D154DC">
        <w:t xml:space="preserve"> </w:t>
      </w:r>
      <w:r w:rsidR="00996570" w:rsidRPr="00D154DC">
        <w:t>is</w:t>
      </w:r>
      <w:r w:rsidR="007003B3" w:rsidRPr="00D154DC" w:rsidDel="00996570">
        <w:t xml:space="preserve"> </w:t>
      </w:r>
      <w:r w:rsidR="00996570" w:rsidRPr="00D154DC">
        <w:t xml:space="preserve">daarom </w:t>
      </w:r>
      <w:r w:rsidR="007003B3" w:rsidRPr="00D154DC">
        <w:t>niet direct</w:t>
      </w:r>
      <w:r w:rsidR="00996570" w:rsidRPr="00D154DC">
        <w:t xml:space="preserve"> door te vertalen</w:t>
      </w:r>
      <w:r w:rsidR="007003B3" w:rsidRPr="00D154DC" w:rsidDel="00996570">
        <w:t xml:space="preserve"> </w:t>
      </w:r>
      <w:r w:rsidR="00996570" w:rsidRPr="00D154DC">
        <w:t xml:space="preserve">naar </w:t>
      </w:r>
      <w:r w:rsidR="004C6481" w:rsidRPr="00D154DC">
        <w:t xml:space="preserve">de </w:t>
      </w:r>
      <w:r w:rsidR="00792CFC" w:rsidRPr="00D154DC">
        <w:t xml:space="preserve">soortenrijkdom van de </w:t>
      </w:r>
      <w:r w:rsidR="004C6481" w:rsidRPr="00D154DC">
        <w:t>omliggende vegetatie</w:t>
      </w:r>
      <w:r w:rsidR="00792A10" w:rsidRPr="00D154DC">
        <w:t xml:space="preserve">. </w:t>
      </w:r>
      <w:r w:rsidR="00996570" w:rsidRPr="00D154DC">
        <w:t xml:space="preserve">Verder </w:t>
      </w:r>
      <w:r w:rsidR="000A5E8A" w:rsidRPr="00D154DC">
        <w:t>is het de vraag wat de soortenrijkdom zegt. Op het moment dat de vegetatie</w:t>
      </w:r>
      <w:r w:rsidR="00B32F32" w:rsidRPr="00D154DC">
        <w:t>type</w:t>
      </w:r>
      <w:r w:rsidR="000A5E8A" w:rsidRPr="00D154DC">
        <w:t xml:space="preserve"> </w:t>
      </w:r>
      <w:r w:rsidR="00B32F32" w:rsidRPr="00D154DC">
        <w:t>gelijk blijft, is het ee</w:t>
      </w:r>
      <w:r w:rsidR="009713FE" w:rsidRPr="00D154DC">
        <w:t xml:space="preserve">n indicatie van de biodiversiteit. Maar op het moment dat ook </w:t>
      </w:r>
      <w:r w:rsidR="00C848CB" w:rsidRPr="00D154DC">
        <w:t>het v</w:t>
      </w:r>
      <w:r w:rsidR="00182BD6" w:rsidRPr="00D154DC">
        <w:t>e</w:t>
      </w:r>
      <w:r w:rsidR="00C848CB" w:rsidRPr="00D154DC">
        <w:t>getatietype</w:t>
      </w:r>
      <w:r w:rsidR="009713FE" w:rsidRPr="00D154DC">
        <w:t xml:space="preserve"> verandert, </w:t>
      </w:r>
      <w:r w:rsidR="00C848CB" w:rsidRPr="00D154DC">
        <w:t>is geen duidelijke conclusie meer te trekken</w:t>
      </w:r>
      <w:r w:rsidR="00713CB3" w:rsidRPr="00D154DC">
        <w:t xml:space="preserve"> over de gevolgen van de verandering van de soortenrijkdom</w:t>
      </w:r>
      <w:r w:rsidR="00C848CB" w:rsidRPr="00D154DC">
        <w:t xml:space="preserve">. Bijvoorbeeld: witte duinen zijn structureel soortenarmer qua planten dan grijze duinen. Beide hebben echter waarde voor de biodiversiteit, vanwege de verschillende leefgebieden die worden geboden. </w:t>
      </w:r>
      <w:r w:rsidR="0043146C" w:rsidRPr="00D154DC">
        <w:t>Gezien voorgaande zaken zijn fluctuaties</w:t>
      </w:r>
      <w:r w:rsidR="00215497" w:rsidRPr="00D154DC">
        <w:t xml:space="preserve"> </w:t>
      </w:r>
      <w:r w:rsidR="00EC7D27" w:rsidRPr="00D154DC">
        <w:t xml:space="preserve">in </w:t>
      </w:r>
      <w:r w:rsidR="004C6481" w:rsidRPr="00D154DC">
        <w:t xml:space="preserve">de </w:t>
      </w:r>
      <w:r w:rsidR="00156A67" w:rsidRPr="00D154DC">
        <w:t>s</w:t>
      </w:r>
      <w:r w:rsidR="00EC7D27" w:rsidRPr="00D154DC">
        <w:t xml:space="preserve">oortenrijkdom </w:t>
      </w:r>
      <w:r w:rsidR="00D90033" w:rsidRPr="00D154DC">
        <w:t>van de PQ’s niet goed bruikbaar</w:t>
      </w:r>
      <w:r w:rsidR="00002EB9" w:rsidRPr="00D154DC">
        <w:t xml:space="preserve"> voor analyse</w:t>
      </w:r>
      <w:r w:rsidR="00D90033" w:rsidRPr="00D154DC">
        <w:t xml:space="preserve"> en </w:t>
      </w:r>
      <w:r w:rsidR="00002EB9" w:rsidRPr="00D154DC">
        <w:t xml:space="preserve">daarom </w:t>
      </w:r>
      <w:r w:rsidR="00D90033" w:rsidRPr="00D154DC">
        <w:t xml:space="preserve">is </w:t>
      </w:r>
      <w:r w:rsidR="004A129B" w:rsidRPr="00D154DC">
        <w:t>besloten om deze verandering voor de overige gebieden niet inzichtelijk te maken.</w:t>
      </w:r>
    </w:p>
    <w:p w14:paraId="6A59E4DF" w14:textId="7B23CFCB" w:rsidR="00DC1F47" w:rsidRDefault="00DC1F47" w:rsidP="00DC1F47">
      <w:pPr>
        <w:pStyle w:val="Bijschrift"/>
        <w:keepNext/>
      </w:pPr>
      <w:bookmarkStart w:id="133" w:name="_Ref37927850"/>
      <w:bookmarkStart w:id="134" w:name="_Ref127454636"/>
      <w:r>
        <w:t xml:space="preserve">Tabel </w:t>
      </w:r>
      <w:bookmarkEnd w:id="133"/>
      <w:r w:rsidR="001B16FE">
        <w:fldChar w:fldCharType="begin"/>
      </w:r>
      <w:r w:rsidR="001B16FE">
        <w:instrText xml:space="preserve"> SEQ Tabel \* ARABIC </w:instrText>
      </w:r>
      <w:r w:rsidR="001B16FE">
        <w:fldChar w:fldCharType="separate"/>
      </w:r>
      <w:r w:rsidR="005175A5">
        <w:rPr>
          <w:noProof/>
        </w:rPr>
        <w:t>10</w:t>
      </w:r>
      <w:r w:rsidR="001B16FE">
        <w:fldChar w:fldCharType="end"/>
      </w:r>
      <w:bookmarkEnd w:id="134"/>
      <w:r>
        <w:t>: Voorbeeld van de overzichtstabel met alle informatie per opname.</w:t>
      </w:r>
    </w:p>
    <w:tbl>
      <w:tblPr>
        <w:tblStyle w:val="Rastertabel4-Accent3"/>
        <w:tblW w:w="9623" w:type="dxa"/>
        <w:tblLayout w:type="fixed"/>
        <w:tblLook w:val="06A0" w:firstRow="1" w:lastRow="0" w:firstColumn="1" w:lastColumn="0" w:noHBand="1" w:noVBand="1"/>
      </w:tblPr>
      <w:tblGrid>
        <w:gridCol w:w="1202"/>
        <w:gridCol w:w="844"/>
        <w:gridCol w:w="704"/>
        <w:gridCol w:w="984"/>
        <w:gridCol w:w="843"/>
        <w:gridCol w:w="2778"/>
        <w:gridCol w:w="2268"/>
      </w:tblGrid>
      <w:tr w:rsidR="00DC1F47" w:rsidRPr="00E6407A" w14:paraId="4288F57F" w14:textId="77777777" w:rsidTr="003610B3">
        <w:trPr>
          <w:cnfStyle w:val="100000000000" w:firstRow="1" w:lastRow="0" w:firstColumn="0" w:lastColumn="0" w:oddVBand="0" w:evenVBand="0" w:oddHBand="0" w:evenHBand="0" w:firstRowFirstColumn="0" w:firstRowLastColumn="0" w:lastRowFirstColumn="0" w:lastRowLastColumn="0"/>
          <w:trHeight w:val="83"/>
          <w:tblHeader/>
        </w:trPr>
        <w:tc>
          <w:tcPr>
            <w:cnfStyle w:val="001000000000" w:firstRow="0" w:lastRow="0" w:firstColumn="1" w:lastColumn="0" w:oddVBand="0" w:evenVBand="0" w:oddHBand="0" w:evenHBand="0" w:firstRowFirstColumn="0" w:firstRowLastColumn="0" w:lastRowFirstColumn="0" w:lastRowLastColumn="0"/>
            <w:tcW w:w="1202" w:type="dxa"/>
            <w:tcBorders>
              <w:bottom w:val="single" w:sz="4" w:space="0" w:color="1D1D1D" w:themeColor="text1"/>
            </w:tcBorders>
            <w:shd w:val="clear" w:color="auto" w:fill="005081"/>
            <w:vAlign w:val="bottom"/>
            <w:hideMark/>
          </w:tcPr>
          <w:p w14:paraId="15AE2584" w14:textId="77777777" w:rsidR="00DC1F47" w:rsidRPr="00F00CEF" w:rsidRDefault="00DC1F47" w:rsidP="003610B3">
            <w:pPr>
              <w:ind w:right="-3305"/>
              <w:rPr>
                <w:sz w:val="16"/>
                <w:szCs w:val="16"/>
              </w:rPr>
            </w:pPr>
            <w:r w:rsidRPr="00F00CEF">
              <w:rPr>
                <w:sz w:val="16"/>
                <w:szCs w:val="16"/>
              </w:rPr>
              <w:t>PQ sleutel</w:t>
            </w:r>
          </w:p>
        </w:tc>
        <w:tc>
          <w:tcPr>
            <w:tcW w:w="844" w:type="dxa"/>
            <w:tcBorders>
              <w:bottom w:val="single" w:sz="4" w:space="0" w:color="1D1D1D" w:themeColor="text1"/>
            </w:tcBorders>
            <w:shd w:val="clear" w:color="auto" w:fill="005081"/>
            <w:vAlign w:val="bottom"/>
            <w:hideMark/>
          </w:tcPr>
          <w:p w14:paraId="54E1FF03"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sidRPr="00F00CEF">
              <w:rPr>
                <w:sz w:val="16"/>
                <w:szCs w:val="16"/>
              </w:rPr>
              <w:t>Aantal soorten</w:t>
            </w:r>
          </w:p>
        </w:tc>
        <w:tc>
          <w:tcPr>
            <w:tcW w:w="704" w:type="dxa"/>
            <w:tcBorders>
              <w:bottom w:val="single" w:sz="4" w:space="0" w:color="1D1D1D" w:themeColor="text1"/>
            </w:tcBorders>
            <w:shd w:val="clear" w:color="auto" w:fill="005081"/>
            <w:vAlign w:val="bottom"/>
            <w:hideMark/>
          </w:tcPr>
          <w:p w14:paraId="7D00E98E"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sidRPr="00F00CEF">
              <w:rPr>
                <w:sz w:val="16"/>
                <w:szCs w:val="16"/>
              </w:rPr>
              <w:t>Jaar</w:t>
            </w:r>
          </w:p>
        </w:tc>
        <w:tc>
          <w:tcPr>
            <w:tcW w:w="984" w:type="dxa"/>
            <w:tcBorders>
              <w:bottom w:val="single" w:sz="4" w:space="0" w:color="1D1D1D" w:themeColor="text1"/>
            </w:tcBorders>
            <w:shd w:val="clear" w:color="auto" w:fill="005081"/>
            <w:vAlign w:val="bottom"/>
            <w:hideMark/>
          </w:tcPr>
          <w:p w14:paraId="270CFA21"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sidRPr="00F00CEF">
              <w:rPr>
                <w:sz w:val="16"/>
                <w:szCs w:val="16"/>
              </w:rPr>
              <w:t>Vegetatie</w:t>
            </w:r>
            <w:r>
              <w:rPr>
                <w:sz w:val="16"/>
                <w:szCs w:val="16"/>
              </w:rPr>
              <w:t>-</w:t>
            </w:r>
            <w:r w:rsidRPr="00F00CEF">
              <w:rPr>
                <w:sz w:val="16"/>
                <w:szCs w:val="16"/>
              </w:rPr>
              <w:t>type</w:t>
            </w:r>
          </w:p>
        </w:tc>
        <w:tc>
          <w:tcPr>
            <w:tcW w:w="843" w:type="dxa"/>
            <w:tcBorders>
              <w:bottom w:val="single" w:sz="4" w:space="0" w:color="1D1D1D" w:themeColor="text1"/>
            </w:tcBorders>
            <w:shd w:val="clear" w:color="auto" w:fill="005081"/>
            <w:vAlign w:val="bottom"/>
            <w:hideMark/>
          </w:tcPr>
          <w:p w14:paraId="37E47C1C"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sidRPr="00F00CEF">
              <w:rPr>
                <w:sz w:val="16"/>
                <w:szCs w:val="16"/>
              </w:rPr>
              <w:t>Habitat</w:t>
            </w:r>
            <w:r>
              <w:rPr>
                <w:sz w:val="16"/>
                <w:szCs w:val="16"/>
              </w:rPr>
              <w:t>-</w:t>
            </w:r>
            <w:r w:rsidRPr="00F00CEF">
              <w:rPr>
                <w:sz w:val="16"/>
                <w:szCs w:val="16"/>
              </w:rPr>
              <w:t>type</w:t>
            </w:r>
          </w:p>
        </w:tc>
        <w:tc>
          <w:tcPr>
            <w:tcW w:w="2778" w:type="dxa"/>
            <w:tcBorders>
              <w:bottom w:val="single" w:sz="4" w:space="0" w:color="1D1D1D" w:themeColor="text1"/>
            </w:tcBorders>
            <w:shd w:val="clear" w:color="auto" w:fill="005081"/>
            <w:vAlign w:val="bottom"/>
            <w:hideMark/>
          </w:tcPr>
          <w:p w14:paraId="537A19E2"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Natura 2</w:t>
            </w:r>
            <w:r w:rsidRPr="00F00CEF">
              <w:rPr>
                <w:sz w:val="16"/>
                <w:szCs w:val="16"/>
              </w:rPr>
              <w:t>000</w:t>
            </w:r>
            <w:r>
              <w:rPr>
                <w:sz w:val="16"/>
                <w:szCs w:val="16"/>
              </w:rPr>
              <w:t>-g</w:t>
            </w:r>
            <w:r w:rsidRPr="00F00CEF">
              <w:rPr>
                <w:sz w:val="16"/>
                <w:szCs w:val="16"/>
              </w:rPr>
              <w:t>ebied</w:t>
            </w:r>
          </w:p>
        </w:tc>
        <w:tc>
          <w:tcPr>
            <w:tcW w:w="2268" w:type="dxa"/>
            <w:tcBorders>
              <w:bottom w:val="single" w:sz="4" w:space="0" w:color="1D1D1D" w:themeColor="text1"/>
            </w:tcBorders>
            <w:shd w:val="clear" w:color="auto" w:fill="005081"/>
            <w:vAlign w:val="bottom"/>
            <w:hideMark/>
          </w:tcPr>
          <w:p w14:paraId="0E3FD988" w14:textId="77777777" w:rsidR="00DC1F47" w:rsidRPr="00F00CEF" w:rsidRDefault="00DC1F47" w:rsidP="003610B3">
            <w:pPr>
              <w:cnfStyle w:val="100000000000" w:firstRow="1" w:lastRow="0" w:firstColumn="0" w:lastColumn="0" w:oddVBand="0" w:evenVBand="0" w:oddHBand="0" w:evenHBand="0" w:firstRowFirstColumn="0" w:firstRowLastColumn="0" w:lastRowFirstColumn="0" w:lastRowLastColumn="0"/>
              <w:rPr>
                <w:sz w:val="16"/>
                <w:szCs w:val="16"/>
              </w:rPr>
            </w:pPr>
            <w:r w:rsidRPr="00F00CEF">
              <w:rPr>
                <w:sz w:val="16"/>
                <w:szCs w:val="16"/>
              </w:rPr>
              <w:t>Deelgebied</w:t>
            </w:r>
          </w:p>
        </w:tc>
      </w:tr>
      <w:tr w:rsidR="00DC1F47" w:rsidRPr="00E6407A" w14:paraId="3FE64EA0"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1B3EE0BB" w14:textId="77777777" w:rsidR="00DC1F47" w:rsidRPr="00B62D82" w:rsidRDefault="00DC1F47" w:rsidP="009C46CC">
            <w:pPr>
              <w:rPr>
                <w:rFonts w:cstheme="minorHAnsi"/>
                <w:sz w:val="16"/>
                <w:szCs w:val="16"/>
              </w:rPr>
            </w:pPr>
            <w:r w:rsidRPr="00CF277C">
              <w:rPr>
                <w:rFonts w:cstheme="minorHAnsi"/>
                <w:sz w:val="16"/>
                <w:szCs w:val="16"/>
              </w:rPr>
              <w:t>1067444210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5640265F"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24</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60CEC71"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1994</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68D79466"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14CA02B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164F5E1" w14:textId="77777777" w:rsidR="00DC1F47" w:rsidRPr="00B62D82" w:rsidRDefault="00DC1F47" w:rsidP="009C46CC">
            <w:pPr>
              <w:ind w:right="9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2131</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09399700"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Solleveld &amp; Kapittelduinen</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0162A1D0"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Vineta Duin</w:t>
            </w:r>
          </w:p>
        </w:tc>
      </w:tr>
      <w:tr w:rsidR="00DC1F47" w:rsidRPr="00E6407A" w14:paraId="2D9FF7FE"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01633476" w14:textId="77777777" w:rsidR="00DC1F47" w:rsidRPr="00B62D82" w:rsidRDefault="00DC1F47" w:rsidP="009C46CC">
            <w:pPr>
              <w:rPr>
                <w:rFonts w:cstheme="minorHAnsi"/>
                <w:sz w:val="16"/>
                <w:szCs w:val="16"/>
              </w:rPr>
            </w:pPr>
            <w:r w:rsidRPr="00CF277C">
              <w:rPr>
                <w:rFonts w:cstheme="minorHAnsi"/>
                <w:sz w:val="16"/>
                <w:szCs w:val="16"/>
              </w:rPr>
              <w:t>1067444210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55E033C2"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25</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152E8FB8"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1996</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64C368C"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14CB01D</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24D5753F"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2131</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2BFFCA4E"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Solleveld &amp; Kapittelduinen</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0F00D2B4"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Vineta Duin</w:t>
            </w:r>
          </w:p>
        </w:tc>
      </w:tr>
      <w:tr w:rsidR="00DC1F47" w:rsidRPr="00E6407A" w14:paraId="3A8FCD16"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6CF99261" w14:textId="77777777" w:rsidR="00DC1F47" w:rsidRPr="00B62D82" w:rsidRDefault="00DC1F47" w:rsidP="009C46CC">
            <w:pPr>
              <w:rPr>
                <w:rFonts w:cstheme="minorHAnsi"/>
                <w:sz w:val="16"/>
                <w:szCs w:val="16"/>
              </w:rPr>
            </w:pPr>
            <w:r w:rsidRPr="00CF277C">
              <w:rPr>
                <w:rFonts w:cstheme="minorHAnsi"/>
                <w:sz w:val="16"/>
                <w:szCs w:val="16"/>
              </w:rPr>
              <w:t>1067444210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D717B8A"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29</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459D30FA"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1998</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A6CCA7A"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14BB02B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AA0741F"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2132</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893C63D"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Solleveld &amp; Kapittelduinen</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58291176"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Vineta Duin</w:t>
            </w:r>
          </w:p>
        </w:tc>
      </w:tr>
      <w:tr w:rsidR="00DC1F47" w:rsidRPr="00E6407A" w14:paraId="4BE1D42E"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39BB8A14" w14:textId="77777777" w:rsidR="00DC1F47" w:rsidRPr="00CF277C" w:rsidRDefault="00DC1F47" w:rsidP="009C46CC">
            <w:pPr>
              <w:rPr>
                <w:rFonts w:cstheme="minorHAnsi"/>
                <w:sz w:val="16"/>
                <w:szCs w:val="16"/>
              </w:rPr>
            </w:pPr>
            <w:r w:rsidRPr="00CF277C">
              <w:rPr>
                <w:rFonts w:cstheme="minorHAnsi"/>
                <w:sz w:val="16"/>
                <w:szCs w:val="16"/>
              </w:rPr>
              <w:t>1067444210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6AACE6DF" w14:textId="77777777" w:rsidR="00DC1F47" w:rsidRPr="00BF1FE4"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2B0D">
              <w:rPr>
                <w:rFonts w:cstheme="minorHAnsi"/>
                <w:sz w:val="16"/>
                <w:szCs w:val="16"/>
              </w:rPr>
              <w:t>28</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0621EF67" w14:textId="77777777" w:rsidR="00DC1F47" w:rsidRPr="00DE431F"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E50AD">
              <w:rPr>
                <w:rFonts w:cstheme="minorHAnsi"/>
                <w:sz w:val="16"/>
                <w:szCs w:val="16"/>
              </w:rPr>
              <w:t>2004</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EE9F598" w14:textId="77777777" w:rsidR="00DC1F47" w:rsidRPr="00DE431F"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E431F">
              <w:rPr>
                <w:rFonts w:cstheme="minorHAnsi"/>
                <w:sz w:val="16"/>
                <w:szCs w:val="16"/>
              </w:rPr>
              <w:t>14BB02B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07FA461" w14:textId="77777777" w:rsidR="00DC1F47" w:rsidRPr="00211DF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11DF2">
              <w:rPr>
                <w:rFonts w:cstheme="minorHAnsi"/>
                <w:sz w:val="16"/>
                <w:szCs w:val="16"/>
              </w:rPr>
              <w:t>2132</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4BD2071D"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Solleveld &amp; Kapittelduinen</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367B043"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Vineta Duin</w:t>
            </w:r>
          </w:p>
        </w:tc>
      </w:tr>
      <w:tr w:rsidR="00DC1F47" w:rsidRPr="00E6407A" w14:paraId="0816055C"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3195BA62" w14:textId="77777777" w:rsidR="00DC1F47" w:rsidRPr="00CF277C" w:rsidRDefault="00DC1F47" w:rsidP="009C46CC">
            <w:pPr>
              <w:rPr>
                <w:rFonts w:cstheme="minorHAnsi"/>
                <w:sz w:val="16"/>
                <w:szCs w:val="16"/>
              </w:rPr>
            </w:pPr>
            <w:r w:rsidRPr="00CF277C">
              <w:rPr>
                <w:rFonts w:cstheme="minorHAnsi"/>
                <w:sz w:val="16"/>
                <w:szCs w:val="16"/>
              </w:rPr>
              <w:t>1114461650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81C1AFD" w14:textId="77777777" w:rsidR="00DC1F47" w:rsidRPr="00082B0D"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32</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49445080" w14:textId="77777777" w:rsidR="00DC1F47" w:rsidRPr="008E50AD"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1990</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CD10A40" w14:textId="77777777" w:rsidR="00DC1F47" w:rsidRPr="00DE431F"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16RG02</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A832B97" w14:textId="77777777" w:rsidR="00DC1F47" w:rsidRPr="00211DF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7745E">
              <w:rPr>
                <w:rFonts w:cstheme="minorHAnsi"/>
                <w:sz w:val="16"/>
                <w:szCs w:val="16"/>
              </w:rPr>
              <w:t>6436</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752C20BC"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Nieuwkoopse Plassen &amp; De Haeck</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38F0C72E"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Plassen- en moerasgebied</w:t>
            </w:r>
          </w:p>
        </w:tc>
      </w:tr>
      <w:tr w:rsidR="00DC1F47" w:rsidRPr="00E6407A" w14:paraId="2FFA895E"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4FD83F23" w14:textId="77777777" w:rsidR="00DC1F47" w:rsidRPr="00CF277C" w:rsidRDefault="00DC1F47" w:rsidP="009C46CC">
            <w:pPr>
              <w:rPr>
                <w:rFonts w:cstheme="minorHAnsi"/>
                <w:sz w:val="16"/>
                <w:szCs w:val="16"/>
              </w:rPr>
            </w:pPr>
            <w:r w:rsidRPr="00CF277C">
              <w:rPr>
                <w:rFonts w:cstheme="minorHAnsi"/>
                <w:sz w:val="16"/>
                <w:szCs w:val="16"/>
              </w:rPr>
              <w:t>1114461650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35FAFBB4" w14:textId="77777777" w:rsidR="00DC1F47" w:rsidRPr="00082B0D"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38</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789707FF" w14:textId="77777777" w:rsidR="00DC1F47" w:rsidRPr="008E50AD"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1993</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551AB925" w14:textId="77777777" w:rsidR="00DC1F47" w:rsidRPr="00DE431F"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16AB04B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7D3DB5DA" w14:textId="77777777" w:rsidR="00DC1F47" w:rsidRPr="00211DF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7745E">
              <w:rPr>
                <w:rFonts w:cstheme="minorHAnsi"/>
                <w:sz w:val="16"/>
                <w:szCs w:val="16"/>
              </w:rPr>
              <w:t>6436</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43765E3C"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Nieuwkoopse Plassen &amp; De Haeck</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tcPr>
          <w:p w14:paraId="2F0A0F52"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Plassen- en moerasgebied</w:t>
            </w:r>
          </w:p>
        </w:tc>
      </w:tr>
      <w:tr w:rsidR="00DC1F47" w:rsidRPr="00E6407A" w14:paraId="15122CE0"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974A70D" w14:textId="77777777" w:rsidR="00DC1F47" w:rsidRPr="00B62D82" w:rsidRDefault="00DC1F47" w:rsidP="009C46CC">
            <w:pPr>
              <w:rPr>
                <w:rFonts w:cstheme="minorHAnsi"/>
                <w:sz w:val="16"/>
                <w:szCs w:val="16"/>
              </w:rPr>
            </w:pPr>
            <w:r w:rsidRPr="00CF277C">
              <w:rPr>
                <w:rFonts w:cstheme="minorHAnsi"/>
                <w:sz w:val="16"/>
                <w:szCs w:val="16"/>
              </w:rPr>
              <w:t>1114461650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4B3977A3"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32</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6AF80DA"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1995</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45EF26D4"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32AA01B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02B161C5"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7745E">
              <w:rPr>
                <w:rFonts w:cstheme="minorHAnsi"/>
                <w:sz w:val="16"/>
                <w:szCs w:val="16"/>
              </w:rPr>
              <w:t>6436</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6A00725E"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Nieuwkoopse Plassen &amp; De Haeck</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2E307C02"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Plassen- en moerasgebied</w:t>
            </w:r>
          </w:p>
        </w:tc>
      </w:tr>
      <w:tr w:rsidR="00DC1F47" w:rsidRPr="00E6407A" w14:paraId="3961F3E3"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550402C" w14:textId="77777777" w:rsidR="00DC1F47" w:rsidRPr="00B62D82" w:rsidRDefault="00DC1F47" w:rsidP="009C46CC">
            <w:pPr>
              <w:rPr>
                <w:rFonts w:cstheme="minorHAnsi"/>
                <w:sz w:val="16"/>
                <w:szCs w:val="16"/>
              </w:rPr>
            </w:pPr>
            <w:r w:rsidRPr="00CF277C">
              <w:rPr>
                <w:rFonts w:cstheme="minorHAnsi"/>
                <w:sz w:val="16"/>
                <w:szCs w:val="16"/>
              </w:rPr>
              <w:t>1114461650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22BADE09"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38</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5E4B118"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1997</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616ADDE7"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32AA01B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5BCFCE3E"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7745E">
              <w:rPr>
                <w:rFonts w:cstheme="minorHAnsi"/>
                <w:sz w:val="16"/>
                <w:szCs w:val="16"/>
              </w:rPr>
              <w:t>6436</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4E280CDF"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Nieuwkoopse Plassen &amp; De Haeck</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1829383"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Plassen- en moerasgebied</w:t>
            </w:r>
          </w:p>
        </w:tc>
      </w:tr>
      <w:tr w:rsidR="00DC1F47" w:rsidRPr="00E6407A" w14:paraId="633EA84F" w14:textId="77777777" w:rsidTr="003610B3">
        <w:trPr>
          <w:trHeight w:val="86"/>
        </w:trPr>
        <w:tc>
          <w:tcPr>
            <w:cnfStyle w:val="001000000000" w:firstRow="0" w:lastRow="0" w:firstColumn="1" w:lastColumn="0" w:oddVBand="0" w:evenVBand="0" w:oddHBand="0" w:evenHBand="0" w:firstRowFirstColumn="0" w:firstRowLastColumn="0" w:lastRowFirstColumn="0" w:lastRowLastColumn="0"/>
            <w:tcW w:w="1202"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DD6297F" w14:textId="77777777" w:rsidR="00DC1F47" w:rsidRPr="00B62D82" w:rsidRDefault="00DC1F47" w:rsidP="009C46CC">
            <w:pPr>
              <w:rPr>
                <w:rFonts w:cstheme="minorHAnsi"/>
                <w:sz w:val="16"/>
                <w:szCs w:val="16"/>
              </w:rPr>
            </w:pPr>
            <w:r w:rsidRPr="00CF277C">
              <w:rPr>
                <w:rFonts w:cstheme="minorHAnsi"/>
                <w:sz w:val="16"/>
                <w:szCs w:val="16"/>
              </w:rPr>
              <w:t>1114461650</w:t>
            </w:r>
          </w:p>
        </w:tc>
        <w:tc>
          <w:tcPr>
            <w:tcW w:w="84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1C02EBC5"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35</w:t>
            </w:r>
          </w:p>
        </w:tc>
        <w:tc>
          <w:tcPr>
            <w:tcW w:w="70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71B9725"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1999</w:t>
            </w:r>
          </w:p>
        </w:tc>
        <w:tc>
          <w:tcPr>
            <w:tcW w:w="984"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38823138"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32AA01B</w:t>
            </w:r>
          </w:p>
        </w:tc>
        <w:tc>
          <w:tcPr>
            <w:tcW w:w="843"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5A715D2"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7745E">
              <w:rPr>
                <w:rFonts w:cstheme="minorHAnsi"/>
                <w:sz w:val="16"/>
                <w:szCs w:val="16"/>
              </w:rPr>
              <w:t>6436</w:t>
            </w:r>
          </w:p>
        </w:tc>
        <w:tc>
          <w:tcPr>
            <w:tcW w:w="277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25FD0962"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Nieuwkoopse Plassen &amp; De Haeck</w:t>
            </w:r>
          </w:p>
        </w:tc>
        <w:tc>
          <w:tcPr>
            <w:tcW w:w="2268" w:type="dxa"/>
            <w:tcBorders>
              <w:top w:val="single" w:sz="4" w:space="0" w:color="1D1D1D" w:themeColor="text1"/>
              <w:left w:val="single" w:sz="4" w:space="0" w:color="1D1D1D" w:themeColor="text1"/>
              <w:bottom w:val="single" w:sz="4" w:space="0" w:color="1D1D1D" w:themeColor="text1"/>
              <w:right w:val="single" w:sz="4" w:space="0" w:color="1D1D1D" w:themeColor="text1"/>
            </w:tcBorders>
            <w:noWrap/>
            <w:hideMark/>
          </w:tcPr>
          <w:p w14:paraId="775DC43F" w14:textId="77777777" w:rsidR="00DC1F47" w:rsidRPr="00B62D82" w:rsidRDefault="00DC1F47" w:rsidP="009C46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62D82">
              <w:rPr>
                <w:rFonts w:cstheme="minorHAnsi"/>
                <w:sz w:val="16"/>
                <w:szCs w:val="16"/>
              </w:rPr>
              <w:t>Plassen- en moerasgebied</w:t>
            </w:r>
          </w:p>
        </w:tc>
      </w:tr>
    </w:tbl>
    <w:p w14:paraId="75CBCF9D" w14:textId="77777777" w:rsidR="00DC1F47" w:rsidRPr="00CA6CF2" w:rsidRDefault="00DC1F47" w:rsidP="00DC1F47">
      <w:pPr>
        <w:rPr>
          <w:highlight w:val="yellow"/>
        </w:rPr>
      </w:pPr>
    </w:p>
    <w:p w14:paraId="26E8AFF9" w14:textId="77777777" w:rsidR="00DC1F47" w:rsidRDefault="00DC1F47" w:rsidP="004B6189">
      <w:pPr>
        <w:pStyle w:val="Kop3"/>
        <w:ind w:left="1276"/>
      </w:pPr>
      <w:bookmarkStart w:id="135" w:name="_Ref42855370"/>
      <w:bookmarkStart w:id="136" w:name="_Toc127454512"/>
      <w:r>
        <w:t>Vegetatietypen en habitattypen in beeld</w:t>
      </w:r>
      <w:bookmarkEnd w:id="135"/>
      <w:bookmarkEnd w:id="136"/>
    </w:p>
    <w:p w14:paraId="47B3B9B3" w14:textId="7A81F0C4" w:rsidR="00DC1F47" w:rsidRDefault="5413F522" w:rsidP="00F7079C">
      <w:pPr>
        <w:spacing w:after="0"/>
      </w:pPr>
      <w:r w:rsidRPr="00D154DC">
        <w:t xml:space="preserve">De verandering van de vegetatietypen en habitattypen </w:t>
      </w:r>
      <w:r w:rsidR="1BE9975C" w:rsidRPr="00D154DC">
        <w:t xml:space="preserve">zijn </w:t>
      </w:r>
      <w:r w:rsidR="00B0A050" w:rsidRPr="00D154DC">
        <w:t xml:space="preserve">voor </w:t>
      </w:r>
      <w:r w:rsidR="00D77758" w:rsidRPr="00D154DC">
        <w:t>de pilot</w:t>
      </w:r>
      <w:r w:rsidR="00B0A050" w:rsidRPr="00D154DC">
        <w:t xml:space="preserve">gebieden </w:t>
      </w:r>
      <w:r w:rsidR="00D77758" w:rsidRPr="00D154DC">
        <w:t>“</w:t>
      </w:r>
      <w:r w:rsidR="39F97552" w:rsidRPr="00D154DC">
        <w:t xml:space="preserve">Nieuwkoopse </w:t>
      </w:r>
      <w:r w:rsidR="00D77758" w:rsidRPr="00D154DC">
        <w:t>P</w:t>
      </w:r>
      <w:r w:rsidR="39F97552" w:rsidRPr="00D154DC">
        <w:t xml:space="preserve">lassen &amp; </w:t>
      </w:r>
      <w:r w:rsidR="00D77758" w:rsidRPr="00D154DC">
        <w:t>D</w:t>
      </w:r>
      <w:r w:rsidR="39F97552" w:rsidRPr="00D154DC">
        <w:t>e Haeck</w:t>
      </w:r>
      <w:r w:rsidR="00D77758" w:rsidRPr="00D154DC">
        <w:t>”</w:t>
      </w:r>
      <w:r w:rsidR="39F97552" w:rsidRPr="00D154DC">
        <w:t xml:space="preserve"> en </w:t>
      </w:r>
      <w:r w:rsidR="00D77758" w:rsidRPr="00D154DC">
        <w:t>“</w:t>
      </w:r>
      <w:r w:rsidR="39F97552" w:rsidRPr="00D154DC">
        <w:t>Solleveld &amp; Kapittelduinen</w:t>
      </w:r>
      <w:r w:rsidR="00D77758" w:rsidRPr="00D154DC">
        <w:t>”</w:t>
      </w:r>
      <w:r w:rsidR="39F97552" w:rsidRPr="00D154DC">
        <w:t xml:space="preserve"> </w:t>
      </w:r>
      <w:r w:rsidR="1058DF75" w:rsidRPr="00D154DC">
        <w:t xml:space="preserve">inzichtelijk </w:t>
      </w:r>
      <w:r w:rsidR="39F97552" w:rsidRPr="00D154DC">
        <w:t>gemaakt</w:t>
      </w:r>
      <w:r w:rsidR="00802574" w:rsidRPr="00D154DC">
        <w:t xml:space="preserve"> aan de hand van PQ’s</w:t>
      </w:r>
      <w:r w:rsidR="3C40F7A6" w:rsidRPr="00D154DC">
        <w:t>.</w:t>
      </w:r>
      <w:r w:rsidR="3C40F7A6" w:rsidRPr="00A26427">
        <w:t xml:space="preserve"> </w:t>
      </w:r>
      <w:r w:rsidR="00DC1F47" w:rsidRPr="00A26427">
        <w:t>Om de verandering van vegetatietypen</w:t>
      </w:r>
      <w:r w:rsidR="00863C91" w:rsidRPr="00A26427">
        <w:t xml:space="preserve"> binnen de habitattypen</w:t>
      </w:r>
      <w:r w:rsidR="00DC1F47" w:rsidRPr="00A26427">
        <w:t xml:space="preserve"> in beeld te brengen zijn grafieken gemaakt met de vegetatie- en habitattypen (voor beide geldt dat het gaat om habitattypen zoals deze zijn opgenomen in de opname) door de verschillende jaren heen. </w:t>
      </w:r>
      <w:r w:rsidR="00F7079C" w:rsidRPr="00F7079C">
        <w:t xml:space="preserve">De overzichtstabel die volgt uit § </w:t>
      </w:r>
      <w:r w:rsidR="00F7079C" w:rsidRPr="00F7079C">
        <w:fldChar w:fldCharType="begin"/>
      </w:r>
      <w:r w:rsidR="00F7079C" w:rsidRPr="00F7079C">
        <w:instrText xml:space="preserve"> REF _Ref38012785 \n \h </w:instrText>
      </w:r>
      <w:r w:rsidR="00F7079C">
        <w:instrText xml:space="preserve"> \* MERGEFORMAT </w:instrText>
      </w:r>
      <w:r w:rsidR="00F7079C" w:rsidRPr="00F7079C">
        <w:fldChar w:fldCharType="separate"/>
      </w:r>
      <w:r w:rsidR="005175A5">
        <w:t>5.6.1</w:t>
      </w:r>
      <w:r w:rsidR="00F7079C" w:rsidRPr="00F7079C">
        <w:fldChar w:fldCharType="end"/>
      </w:r>
      <w:r w:rsidR="00F7079C" w:rsidRPr="00F7079C">
        <w:t xml:space="preserve"> vormt de basisinformatie. </w:t>
      </w:r>
      <w:r w:rsidR="00F7079C" w:rsidRPr="00AC7B6A">
        <w:t xml:space="preserve">Alle vegetatietypen in de basisinformatie zijn opgenomen in het format van de Vegetatie Van Nederland (VVN). Verschillende vegetatietypen zijn vanwege voortschrijdende wetenschappelijke inzichten geüpdatet, maar om de originele data zoveel mogelijk te behouden zijn deze vegetatietypen in de originele dataset niet veranderd. </w:t>
      </w:r>
      <w:r w:rsidR="00F7079C">
        <w:t>Met de data zijn de volgende stappen doorlopen:</w:t>
      </w:r>
    </w:p>
    <w:p w14:paraId="5F356ECB" w14:textId="77777777" w:rsidR="00DC1F47" w:rsidRPr="00F7079C" w:rsidRDefault="00DC1F47" w:rsidP="00DC1F47">
      <w:pPr>
        <w:pStyle w:val="Lijstalinea"/>
        <w:numPr>
          <w:ilvl w:val="0"/>
          <w:numId w:val="68"/>
        </w:numPr>
      </w:pPr>
      <w:r w:rsidRPr="00F7079C">
        <w:t xml:space="preserve">Selecteren van de individuele plots uit de overzichtstabel. Per plot zijn minimaal drie opnamen beschikbaar en door de selectie per opname wordt zichtbaar welke vegetatie- of habitattypen tijdens de verschillende opnamen van een PQ zijn waargenomen. </w:t>
      </w:r>
    </w:p>
    <w:p w14:paraId="1FE8445B" w14:textId="38FD1A70" w:rsidR="00DC1F47" w:rsidRPr="005C70F1" w:rsidRDefault="00DC1F47" w:rsidP="00DC1F47">
      <w:pPr>
        <w:pStyle w:val="Lijstalinea"/>
        <w:numPr>
          <w:ilvl w:val="0"/>
          <w:numId w:val="68"/>
        </w:numPr>
      </w:pPr>
      <w:r w:rsidRPr="00F7079C">
        <w:t xml:space="preserve">Maken van grafieken met de functie </w:t>
      </w:r>
      <w:r w:rsidRPr="00F7079C">
        <w:rPr>
          <w:i/>
          <w:iCs/>
        </w:rPr>
        <w:t>ggplot</w:t>
      </w:r>
      <w:r w:rsidRPr="00F7079C">
        <w:t xml:space="preserve"> uit package ggplot2, waarbij per plot de opnamejaren zijn gekleurd op vegetatietype of habitattype (zie </w:t>
      </w:r>
      <w:r w:rsidRPr="00F7079C">
        <w:fldChar w:fldCharType="begin"/>
      </w:r>
      <w:r w:rsidRPr="00F7079C">
        <w:instrText xml:space="preserve"> REF _Ref38353401 \h </w:instrText>
      </w:r>
      <w:r w:rsidR="00F7079C">
        <w:instrText xml:space="preserve"> \* MERGEFORMAT </w:instrText>
      </w:r>
      <w:r w:rsidRPr="00F7079C">
        <w:fldChar w:fldCharType="separate"/>
      </w:r>
      <w:r w:rsidR="005175A5" w:rsidRPr="00A26427">
        <w:t xml:space="preserve">Figuur </w:t>
      </w:r>
      <w:r w:rsidR="005175A5">
        <w:rPr>
          <w:noProof/>
        </w:rPr>
        <w:t>7</w:t>
      </w:r>
      <w:r w:rsidRPr="00F7079C">
        <w:fldChar w:fldCharType="end"/>
      </w:r>
      <w:r w:rsidRPr="00F7079C">
        <w:t xml:space="preserve"> en </w:t>
      </w:r>
      <w:r w:rsidR="00E85937" w:rsidRPr="00F7079C">
        <w:fldChar w:fldCharType="begin"/>
      </w:r>
      <w:r w:rsidR="00E85937" w:rsidRPr="00F7079C">
        <w:instrText xml:space="preserve"> REF _Ref95906509 \h </w:instrText>
      </w:r>
      <w:r w:rsidR="00F7079C">
        <w:instrText xml:space="preserve"> \* MERGEFORMAT </w:instrText>
      </w:r>
      <w:r w:rsidR="00E85937" w:rsidRPr="00F7079C">
        <w:fldChar w:fldCharType="separate"/>
      </w:r>
      <w:r w:rsidR="005175A5" w:rsidRPr="00D154DC">
        <w:t xml:space="preserve">Figuur </w:t>
      </w:r>
      <w:r w:rsidR="005175A5">
        <w:rPr>
          <w:noProof/>
        </w:rPr>
        <w:t>8</w:t>
      </w:r>
      <w:r w:rsidR="00E85937" w:rsidRPr="00F7079C">
        <w:fldChar w:fldCharType="end"/>
      </w:r>
      <w:r w:rsidR="00E85937" w:rsidRPr="00F7079C">
        <w:t xml:space="preserve"> </w:t>
      </w:r>
      <w:r w:rsidRPr="00F7079C">
        <w:t>voor voorbeeld). Hierdoor is per jaar te zien welke vegetatietype of habi</w:t>
      </w:r>
      <w:r w:rsidRPr="005C70F1">
        <w:t>tattype is vastgesteld tijdens de opname.</w:t>
      </w:r>
    </w:p>
    <w:p w14:paraId="414EE09E" w14:textId="084B1AB0" w:rsidR="00D90033" w:rsidRDefault="000F6484" w:rsidP="00D90033">
      <w:r w:rsidRPr="00D154DC">
        <w:t>Uit</w:t>
      </w:r>
      <w:r w:rsidR="00616C62" w:rsidRPr="00D154DC">
        <w:t xml:space="preserve"> de analyse </w:t>
      </w:r>
      <w:r w:rsidR="00337F75" w:rsidRPr="00D154DC">
        <w:t xml:space="preserve">van de pilotgebieden </w:t>
      </w:r>
      <w:r w:rsidRPr="00D154DC">
        <w:t>bleek</w:t>
      </w:r>
      <w:r w:rsidR="00D90033" w:rsidRPr="00D154DC">
        <w:t xml:space="preserve"> dat </w:t>
      </w:r>
      <w:r w:rsidRPr="00D154DC">
        <w:t xml:space="preserve">de </w:t>
      </w:r>
      <w:r w:rsidR="00884A08" w:rsidRPr="00D154DC">
        <w:t xml:space="preserve">vegetatietypen </w:t>
      </w:r>
      <w:r w:rsidRPr="00D154DC">
        <w:t xml:space="preserve">vaak door de jaren heen </w:t>
      </w:r>
      <w:r w:rsidR="00884A08" w:rsidRPr="00D154DC">
        <w:t>verschillen</w:t>
      </w:r>
      <w:r w:rsidRPr="00D154DC">
        <w:t>,</w:t>
      </w:r>
      <w:r w:rsidR="00884A08" w:rsidRPr="00D154DC">
        <w:t xml:space="preserve"> </w:t>
      </w:r>
      <w:r w:rsidR="007C53CC" w:rsidRPr="00D154DC">
        <w:t xml:space="preserve">in sommige gevallen bijna elk jaar, zie </w:t>
      </w:r>
      <w:r w:rsidR="007C53CC" w:rsidRPr="00D154DC">
        <w:fldChar w:fldCharType="begin"/>
      </w:r>
      <w:r w:rsidR="007C53CC" w:rsidRPr="00D154DC">
        <w:instrText xml:space="preserve"> REF _Ref38353401 \h </w:instrText>
      </w:r>
      <w:r w:rsidR="00CC5582" w:rsidRPr="00D154DC">
        <w:instrText xml:space="preserve"> \* MERGEFORMAT </w:instrText>
      </w:r>
      <w:r w:rsidR="007C53CC" w:rsidRPr="00D154DC">
        <w:fldChar w:fldCharType="separate"/>
      </w:r>
      <w:r w:rsidR="005175A5" w:rsidRPr="00A26427">
        <w:t xml:space="preserve">Figuur </w:t>
      </w:r>
      <w:r w:rsidR="005175A5">
        <w:rPr>
          <w:noProof/>
        </w:rPr>
        <w:t>7</w:t>
      </w:r>
      <w:r w:rsidR="007C53CC" w:rsidRPr="00D154DC">
        <w:fldChar w:fldCharType="end"/>
      </w:r>
      <w:r w:rsidR="007C53CC" w:rsidRPr="00D154DC">
        <w:t>.</w:t>
      </w:r>
      <w:r w:rsidR="00BD137C" w:rsidRPr="00D154DC">
        <w:t xml:space="preserve"> </w:t>
      </w:r>
      <w:r w:rsidR="007C53CC" w:rsidRPr="00D154DC">
        <w:t xml:space="preserve">Waarschijnlijk is hier sprake van een groot </w:t>
      </w:r>
      <w:r w:rsidR="0054652E" w:rsidRPr="00D154DC">
        <w:t>waarnemerseffect</w:t>
      </w:r>
      <w:r w:rsidR="00F31205" w:rsidRPr="00D154DC">
        <w:t xml:space="preserve">, maar ook </w:t>
      </w:r>
      <w:r w:rsidR="00A36EE9" w:rsidRPr="00D154DC">
        <w:t>het moment dat de opname is gemaakt</w:t>
      </w:r>
      <w:r w:rsidR="005C70F1" w:rsidRPr="00D154DC">
        <w:t xml:space="preserve"> heeft invloed</w:t>
      </w:r>
      <w:r w:rsidR="00A36EE9" w:rsidRPr="00D154DC">
        <w:t>.</w:t>
      </w:r>
      <w:r w:rsidR="0054652E" w:rsidRPr="00D154DC" w:rsidDel="0003510F">
        <w:t xml:space="preserve"> </w:t>
      </w:r>
      <w:r w:rsidR="003860D2" w:rsidRPr="00D154DC">
        <w:t xml:space="preserve">Alleen als opnames in vergelijkbare periodes van het jaar zijn gemaakt (rekening houdend met bijvoorbeeld uitzonderlijke warme of juist koude periodes), zijn deze vergelijkbaar. </w:t>
      </w:r>
      <w:r w:rsidR="005C70F1" w:rsidRPr="00D154DC">
        <w:t>Verder</w:t>
      </w:r>
      <w:r w:rsidR="00884A08" w:rsidRPr="00D154DC">
        <w:t xml:space="preserve"> </w:t>
      </w:r>
      <w:r w:rsidR="005C70F1" w:rsidRPr="00D154DC">
        <w:t>zijn</w:t>
      </w:r>
      <w:r w:rsidR="00884A08" w:rsidRPr="00D154DC">
        <w:t xml:space="preserve"> niet voor alle momenten van opnames habitattypenkaarten gemaakt. </w:t>
      </w:r>
      <w:r w:rsidR="001553F3" w:rsidRPr="00D154DC">
        <w:t xml:space="preserve">Hierdoor is niet bekend in welk habitattype </w:t>
      </w:r>
      <w:r w:rsidR="00884A08" w:rsidRPr="00D154DC">
        <w:t xml:space="preserve">opnames zijn gemaakt. </w:t>
      </w:r>
      <w:r w:rsidR="005C70F1" w:rsidRPr="00D154DC">
        <w:t xml:space="preserve">Gezien voorgenoemde zaken </w:t>
      </w:r>
      <w:r w:rsidR="009B505A" w:rsidRPr="00D154DC">
        <w:t>i</w:t>
      </w:r>
      <w:r w:rsidR="00D90033" w:rsidRPr="00D154DC">
        <w:t xml:space="preserve">s besloten om deze </w:t>
      </w:r>
      <w:r w:rsidR="005C70F1" w:rsidRPr="00D154DC">
        <w:t>PQ-</w:t>
      </w:r>
      <w:r w:rsidR="009B505A" w:rsidRPr="00D154DC">
        <w:t xml:space="preserve">analyse om de </w:t>
      </w:r>
      <w:r w:rsidR="00D90033" w:rsidRPr="00D154DC">
        <w:t xml:space="preserve">verandering </w:t>
      </w:r>
      <w:r w:rsidR="009B505A" w:rsidRPr="00D154DC">
        <w:t>van vegetatietypen en habitattypen</w:t>
      </w:r>
      <w:r w:rsidR="00CC5582" w:rsidRPr="00D154DC">
        <w:t xml:space="preserve"> </w:t>
      </w:r>
      <w:r w:rsidR="00D90033" w:rsidRPr="00D154DC">
        <w:t>inzichtelijk te make</w:t>
      </w:r>
      <w:r w:rsidR="00D90033" w:rsidRPr="00D154DC" w:rsidDel="00565BDE">
        <w:t>n</w:t>
      </w:r>
      <w:r w:rsidR="005C70F1" w:rsidRPr="00D154DC">
        <w:t>, niet uit te voeren voor de natuurdoelanalyses</w:t>
      </w:r>
      <w:r w:rsidR="00D90033" w:rsidRPr="00D154DC">
        <w:t>.</w:t>
      </w:r>
    </w:p>
    <w:p w14:paraId="2C930C09" w14:textId="77777777" w:rsidR="00DC1F47" w:rsidRPr="00A26427" w:rsidRDefault="00DC1F47" w:rsidP="00DC1F47">
      <w:pPr>
        <w:keepNext/>
        <w:spacing w:after="0"/>
      </w:pPr>
      <w:r w:rsidRPr="00A26427">
        <w:rPr>
          <w:noProof/>
        </w:rPr>
        <w:drawing>
          <wp:inline distT="0" distB="0" distL="0" distR="0" wp14:anchorId="0E0DB3CE" wp14:editId="1A233AB7">
            <wp:extent cx="6120130" cy="3098413"/>
            <wp:effectExtent l="19050" t="19050" r="13970" b="260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704"/>
                    <a:stretch/>
                  </pic:blipFill>
                  <pic:spPr bwMode="auto">
                    <a:xfrm>
                      <a:off x="0" y="0"/>
                      <a:ext cx="6120130" cy="30984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4178DB" w14:textId="6CC59C27" w:rsidR="00DC1F47" w:rsidRPr="00A26427" w:rsidRDefault="00DC1F47" w:rsidP="00DC1F47">
      <w:pPr>
        <w:pStyle w:val="Bijschrift"/>
      </w:pPr>
      <w:bookmarkStart w:id="137" w:name="_Ref38353401"/>
      <w:r w:rsidRPr="00A26427">
        <w:t xml:space="preserve">Figuur </w:t>
      </w:r>
      <w:r w:rsidRPr="00A26427">
        <w:fldChar w:fldCharType="begin"/>
      </w:r>
      <w:r w:rsidRPr="00A26427">
        <w:instrText>SEQ Figuur \* ARABIC</w:instrText>
      </w:r>
      <w:r w:rsidRPr="00A26427">
        <w:fldChar w:fldCharType="separate"/>
      </w:r>
      <w:r w:rsidR="005175A5">
        <w:rPr>
          <w:noProof/>
        </w:rPr>
        <w:t>7</w:t>
      </w:r>
      <w:r w:rsidRPr="00A26427">
        <w:fldChar w:fldCharType="end"/>
      </w:r>
      <w:bookmarkEnd w:id="137"/>
      <w:r w:rsidRPr="00A26427">
        <w:t>: Voorbeeld van het overzicht van de verandering van vegetatietype per opname van plot 1116461100.</w:t>
      </w:r>
    </w:p>
    <w:p w14:paraId="0AC63D42" w14:textId="77777777" w:rsidR="00DC1F47" w:rsidRPr="00A26427" w:rsidRDefault="00DC1F47" w:rsidP="00DC1F47"/>
    <w:p w14:paraId="798E0339" w14:textId="77777777" w:rsidR="004807FF" w:rsidRPr="00A26427" w:rsidRDefault="00DC1F47" w:rsidP="004807FF">
      <w:pPr>
        <w:keepNext/>
        <w:spacing w:after="0"/>
      </w:pPr>
      <w:r w:rsidRPr="00A26427">
        <w:rPr>
          <w:noProof/>
        </w:rPr>
        <w:drawing>
          <wp:inline distT="0" distB="0" distL="0" distR="0" wp14:anchorId="22C0F7E9" wp14:editId="6BE43437">
            <wp:extent cx="6120130" cy="3074559"/>
            <wp:effectExtent l="19050" t="19050" r="13970" b="1206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422"/>
                    <a:stretch/>
                  </pic:blipFill>
                  <pic:spPr bwMode="auto">
                    <a:xfrm>
                      <a:off x="0" y="0"/>
                      <a:ext cx="6120130" cy="30745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53156A" w14:textId="31573417" w:rsidR="004807FF" w:rsidRPr="004807FF" w:rsidRDefault="004807FF" w:rsidP="004807FF">
      <w:pPr>
        <w:pStyle w:val="Bijschrift"/>
      </w:pPr>
      <w:bookmarkStart w:id="138" w:name="_Ref95906509"/>
      <w:r w:rsidRPr="00D154DC">
        <w:t xml:space="preserve">Figuur </w:t>
      </w:r>
      <w:fldSimple w:instr=" SEQ Figuur \* ARABIC ">
        <w:r w:rsidR="005175A5">
          <w:rPr>
            <w:noProof/>
          </w:rPr>
          <w:t>8</w:t>
        </w:r>
      </w:fldSimple>
      <w:bookmarkEnd w:id="138"/>
      <w:r w:rsidRPr="00D154DC">
        <w:t>:</w:t>
      </w:r>
      <w:r w:rsidR="00DC1F47" w:rsidRPr="00D154DC">
        <w:t>Voorbeeld van het overzicht van de verandering in habitattype per opname van plot 1067444210.</w:t>
      </w:r>
      <w:r w:rsidR="004D0C53" w:rsidRPr="00D154DC">
        <w:t xml:space="preserve"> In de figuur zijn twee habitattypen opgenomen</w:t>
      </w:r>
      <w:r w:rsidR="006742DE" w:rsidRPr="00D154DC">
        <w:t xml:space="preserve"> 2131 = H2130A, 2132 = H2130B. </w:t>
      </w:r>
      <w:r w:rsidR="4214C818" w:rsidRPr="00D154DC">
        <w:t xml:space="preserve">De code 2131 en 2132 zijn afkomstig vanuit de </w:t>
      </w:r>
      <w:r w:rsidR="00182BD6" w:rsidRPr="00D154DC">
        <w:t>originele</w:t>
      </w:r>
      <w:r w:rsidR="4214C818" w:rsidRPr="00D154DC">
        <w:t xml:space="preserve"> dataset, hierin was per PQ</w:t>
      </w:r>
      <w:r w:rsidR="36406CDE" w:rsidRPr="00D154DC">
        <w:t xml:space="preserve"> in een Na</w:t>
      </w:r>
      <w:r w:rsidR="7DF65B08" w:rsidRPr="00D154DC">
        <w:t>tura 2000-gebied</w:t>
      </w:r>
      <w:r w:rsidR="4214C818" w:rsidRPr="00D154DC">
        <w:t xml:space="preserve"> met een cijfercode aangegeven</w:t>
      </w:r>
      <w:r w:rsidR="0BB5AD39" w:rsidRPr="00D154DC">
        <w:t xml:space="preserve"> in welk habitattype</w:t>
      </w:r>
      <w:r w:rsidR="311676BD" w:rsidRPr="00D154DC">
        <w:t xml:space="preserve"> het PQ is gelegen. </w:t>
      </w:r>
      <w:r w:rsidR="34617BD4" w:rsidRPr="00D154DC">
        <w:t>Sub</w:t>
      </w:r>
      <w:r w:rsidR="65270ADF" w:rsidRPr="00D154DC">
        <w:t>-</w:t>
      </w:r>
      <w:r w:rsidR="34617BD4" w:rsidRPr="00D154DC">
        <w:t>habitattypen</w:t>
      </w:r>
      <w:r w:rsidR="311676BD" w:rsidRPr="00D154DC">
        <w:t xml:space="preserve"> </w:t>
      </w:r>
      <w:r w:rsidR="00E85937" w:rsidRPr="00D154DC">
        <w:t xml:space="preserve">eindigen </w:t>
      </w:r>
      <w:r w:rsidR="005F64D2" w:rsidRPr="00D154DC">
        <w:t xml:space="preserve">in plaats van een 0 </w:t>
      </w:r>
      <w:r w:rsidR="00E85937" w:rsidRPr="00D154DC">
        <w:t>met een</w:t>
      </w:r>
      <w:r w:rsidR="311676BD" w:rsidRPr="00D154DC">
        <w:t xml:space="preserve"> 1,2 of 3 </w:t>
      </w:r>
      <w:r w:rsidR="005F64D2" w:rsidRPr="00D154DC">
        <w:t xml:space="preserve">voor respectievelijk </w:t>
      </w:r>
      <w:r w:rsidR="7412B6C0" w:rsidRPr="00D154DC">
        <w:t>sub</w:t>
      </w:r>
      <w:r w:rsidR="61C26573" w:rsidRPr="00D154DC">
        <w:t>-</w:t>
      </w:r>
      <w:r w:rsidR="7412B6C0" w:rsidRPr="00D154DC">
        <w:t>habit</w:t>
      </w:r>
      <w:r w:rsidR="3794DFF5" w:rsidRPr="00D154DC">
        <w:t>a</w:t>
      </w:r>
      <w:r w:rsidR="7412B6C0" w:rsidRPr="00D154DC">
        <w:t>ttype</w:t>
      </w:r>
      <w:r w:rsidR="0DC3C93E" w:rsidRPr="00D154DC">
        <w:t xml:space="preserve"> A, B of C.</w:t>
      </w:r>
    </w:p>
    <w:p w14:paraId="37548C0B" w14:textId="77777777" w:rsidR="00DC1F47" w:rsidRPr="00A21EB2" w:rsidRDefault="00DC1F47" w:rsidP="005565A5">
      <w:pPr>
        <w:pStyle w:val="Bijschrift"/>
      </w:pPr>
    </w:p>
    <w:p w14:paraId="418D4296" w14:textId="77777777" w:rsidR="00DC1F47" w:rsidRDefault="00DC1F47" w:rsidP="004B6189">
      <w:pPr>
        <w:pStyle w:val="Kop3"/>
        <w:ind w:left="1276"/>
      </w:pPr>
      <w:bookmarkStart w:id="139" w:name="_Ref42855371"/>
      <w:bookmarkStart w:id="140" w:name="_Toc127454513"/>
      <w:r>
        <w:t>Kwaliteit van habitattypen in beeld</w:t>
      </w:r>
      <w:bookmarkEnd w:id="139"/>
      <w:bookmarkEnd w:id="140"/>
    </w:p>
    <w:p w14:paraId="63403DFF" w14:textId="6745FB58" w:rsidR="00DC1F47" w:rsidRDefault="1D303299" w:rsidP="005C43C7">
      <w:pPr>
        <w:pStyle w:val="ArcadisListNumber"/>
      </w:pPr>
      <w:r w:rsidRPr="00D154DC">
        <w:t xml:space="preserve">De verandering van de kwaliteit van habitattypen zijn voor </w:t>
      </w:r>
      <w:r w:rsidR="006C6090" w:rsidRPr="00D154DC">
        <w:t>de pilot</w:t>
      </w:r>
      <w:r w:rsidRPr="00D154DC">
        <w:t xml:space="preserve">gebieden </w:t>
      </w:r>
      <w:r w:rsidR="006C6090" w:rsidRPr="00D154DC">
        <w:t>“</w:t>
      </w:r>
      <w:r w:rsidRPr="00D154DC">
        <w:t xml:space="preserve">Nieuwkoopse </w:t>
      </w:r>
      <w:r w:rsidR="006C6090" w:rsidRPr="00D154DC">
        <w:t>P</w:t>
      </w:r>
      <w:r w:rsidRPr="00D154DC">
        <w:t xml:space="preserve">lassen &amp; </w:t>
      </w:r>
      <w:r w:rsidR="00163F83" w:rsidRPr="00D154DC">
        <w:t>D</w:t>
      </w:r>
      <w:r w:rsidRPr="00D154DC">
        <w:t>e Haeck</w:t>
      </w:r>
      <w:r w:rsidR="00163F83" w:rsidRPr="00D154DC">
        <w:t>”</w:t>
      </w:r>
      <w:r w:rsidRPr="00D154DC">
        <w:t xml:space="preserve"> en </w:t>
      </w:r>
      <w:r w:rsidR="00163F83" w:rsidRPr="00D154DC">
        <w:t>“</w:t>
      </w:r>
      <w:r w:rsidRPr="00D154DC">
        <w:t>Solleveld &amp; Kapittelduinen</w:t>
      </w:r>
      <w:r w:rsidR="00163F83" w:rsidRPr="00D154DC">
        <w:t>”</w:t>
      </w:r>
      <w:r w:rsidRPr="00D154DC">
        <w:t xml:space="preserve"> inzichtelijk gemaakt.</w:t>
      </w:r>
      <w:r w:rsidRPr="00701598">
        <w:t xml:space="preserve"> </w:t>
      </w:r>
      <w:r w:rsidR="00DC1F47" w:rsidRPr="00701598">
        <w:t>Aan</w:t>
      </w:r>
      <w:r w:rsidR="00DC1F47">
        <w:t xml:space="preserve"> de hand van de vegetatietypen zijn de habitattypen en de bijbehorende kwaliteit</w:t>
      </w:r>
      <w:r w:rsidR="00704EAB">
        <w:t xml:space="preserve"> op basis van de vegetatietypen</w:t>
      </w:r>
      <w:r w:rsidR="00DC1F47">
        <w:t xml:space="preserve"> in beeld te brengen. Hiervoor moet eerst een vertaling worden gemaakt van vegetatietype naar habitattypen en kwaliteit. Daarna om de verandering van habitattypen in beeld te brengen zijn grafieken gemaakt met de habitattypen en kwaliteit door de verschillende jaren heen. Hiervoor zijn de volgende stappen doorlopen:</w:t>
      </w:r>
    </w:p>
    <w:p w14:paraId="329740BF" w14:textId="3B8AC51E" w:rsidR="00DC1F47" w:rsidRDefault="00DC1F47" w:rsidP="00DC1F47">
      <w:pPr>
        <w:pStyle w:val="ArcadisListNumber"/>
        <w:numPr>
          <w:ilvl w:val="0"/>
          <w:numId w:val="74"/>
        </w:numPr>
      </w:pPr>
      <w:r>
        <w:t xml:space="preserve">Maken van koppeltabel met de vegetatietypen naar de habitattypen. Per habitattype is vervolgens toegevoegd welke vegetatietypen indicatief zijn voor dit habitattype en of het vegetatietype een goede of </w:t>
      </w:r>
      <w:r w:rsidRPr="00701598">
        <w:t>matige kwaliteit van het habitattype representeert</w:t>
      </w:r>
      <w:r w:rsidR="005C5622" w:rsidRPr="00701598">
        <w:t xml:space="preserve"> (op basis van het profielendocument)</w:t>
      </w:r>
      <w:r w:rsidRPr="00701598">
        <w:t xml:space="preserve">. </w:t>
      </w:r>
      <w:r w:rsidR="00235116" w:rsidRPr="00D154DC">
        <w:t xml:space="preserve">Aanvullende voorwaarden met betrekking tot ligging in mozaïek of het voorkomen van bepaalde soorten </w:t>
      </w:r>
      <w:r w:rsidR="00701598" w:rsidRPr="00D154DC">
        <w:t>zijn</w:t>
      </w:r>
      <w:r w:rsidR="00235116" w:rsidRPr="00D154DC">
        <w:t xml:space="preserve"> niet meegenomen in de analyse. </w:t>
      </w:r>
      <w:r w:rsidR="00701598" w:rsidRPr="00D154DC">
        <w:t>Een groot deel van deze voorwaarden</w:t>
      </w:r>
      <w:r w:rsidR="00235116" w:rsidRPr="00D154DC">
        <w:t xml:space="preserve"> is namelijk niet </w:t>
      </w:r>
      <w:r w:rsidR="007742BD" w:rsidRPr="00D154DC">
        <w:t xml:space="preserve">te herleiden uit de PQ’s. De aanname hier is dat </w:t>
      </w:r>
      <w:r w:rsidR="00350BED" w:rsidRPr="00D154DC">
        <w:t xml:space="preserve">bij het opstellen van </w:t>
      </w:r>
      <w:r w:rsidR="007742BD" w:rsidRPr="00D154DC">
        <w:t>de habitattypenkaarten die zijn gebruikt om de PQ</w:t>
      </w:r>
      <w:r w:rsidR="00350BED" w:rsidRPr="00D154DC">
        <w:t>’</w:t>
      </w:r>
      <w:r w:rsidR="007742BD" w:rsidRPr="00D154DC">
        <w:t>s te koppelen aan een habitattype</w:t>
      </w:r>
      <w:r w:rsidR="00350BED" w:rsidRPr="00D154DC">
        <w:t>, wel naar deze voorwaarden is gekeken.</w:t>
      </w:r>
      <w:r w:rsidR="00350BED">
        <w:t xml:space="preserve">  </w:t>
      </w:r>
    </w:p>
    <w:p w14:paraId="6F9BA272" w14:textId="21F931C8" w:rsidR="00DC1F47" w:rsidRDefault="00DC1F47" w:rsidP="00DC1F47">
      <w:pPr>
        <w:pStyle w:val="ArcadisListNumber"/>
        <w:numPr>
          <w:ilvl w:val="0"/>
          <w:numId w:val="74"/>
        </w:numPr>
      </w:pPr>
      <w:r>
        <w:t xml:space="preserve">Koppelen van de koppeltabel aan de overzichtstabel uit </w:t>
      </w:r>
      <w:r>
        <w:rPr>
          <w:rFonts w:cstheme="minorHAnsi"/>
        </w:rPr>
        <w:t>§</w:t>
      </w:r>
      <w:r>
        <w:t xml:space="preserve"> </w:t>
      </w:r>
      <w:r>
        <w:fldChar w:fldCharType="begin"/>
      </w:r>
      <w:r>
        <w:instrText xml:space="preserve"> REF _Ref38012785 \n \h </w:instrText>
      </w:r>
      <w:r>
        <w:fldChar w:fldCharType="separate"/>
      </w:r>
      <w:r w:rsidR="005175A5">
        <w:t>5.6.1</w:t>
      </w:r>
      <w:r>
        <w:fldChar w:fldCharType="end"/>
      </w:r>
      <w:r>
        <w:t xml:space="preserve">. Hiermee is bepaald aan de hand van vegetatietype welk habitattype erbij hoort en welke kwaliteit </w:t>
      </w:r>
      <w:r w:rsidR="00CE6E5F">
        <w:t>deze indiceert</w:t>
      </w:r>
      <w:r>
        <w:t>;</w:t>
      </w:r>
    </w:p>
    <w:p w14:paraId="40B3DF0F" w14:textId="77777777" w:rsidR="00DC1F47" w:rsidRDefault="00DC1F47" w:rsidP="00DC1F47">
      <w:pPr>
        <w:pStyle w:val="ArcadisListNumber"/>
        <w:numPr>
          <w:ilvl w:val="0"/>
          <w:numId w:val="74"/>
        </w:numPr>
      </w:pPr>
      <w:r w:rsidRPr="008E4AA2">
        <w:t xml:space="preserve">Maken van grafieken met de functie </w:t>
      </w:r>
      <w:r w:rsidRPr="008E4AA2">
        <w:rPr>
          <w:i/>
          <w:iCs/>
        </w:rPr>
        <w:t>ggplot</w:t>
      </w:r>
      <w:r w:rsidRPr="008E4AA2">
        <w:t xml:space="preserve"> uit package ggplot2, waarbij per plot de opnamejaren zijn gekleurd op</w:t>
      </w:r>
      <w:r>
        <w:t>: het habitattype,</w:t>
      </w:r>
      <w:r w:rsidRPr="008E4AA2">
        <w:t xml:space="preserve"> </w:t>
      </w:r>
      <w:r>
        <w:t>de kwaliteit van het habitattype en het waargenomen vegetatietype</w:t>
      </w:r>
      <w:r w:rsidRPr="008E4AA2">
        <w:t>.</w:t>
      </w:r>
    </w:p>
    <w:p w14:paraId="3CD2C238" w14:textId="77777777" w:rsidR="00046251" w:rsidRDefault="00046251" w:rsidP="00046251">
      <w:pPr>
        <w:pStyle w:val="ArcadisListNumber"/>
      </w:pPr>
    </w:p>
    <w:p w14:paraId="6AAB7160" w14:textId="2E52FAD7" w:rsidR="00565BDE" w:rsidRDefault="00337F75" w:rsidP="00046251">
      <w:pPr>
        <w:pStyle w:val="ArcadisListNumber"/>
      </w:pPr>
      <w:r w:rsidRPr="00D154DC">
        <w:t>Uit</w:t>
      </w:r>
      <w:r w:rsidR="00CC5582" w:rsidRPr="00D154DC">
        <w:t xml:space="preserve"> de analyse van de pilotgebieden </w:t>
      </w:r>
      <w:r w:rsidR="005E0412" w:rsidRPr="00D154DC">
        <w:t>bleek</w:t>
      </w:r>
      <w:r w:rsidR="00565BDE" w:rsidRPr="00D154DC">
        <w:t xml:space="preserve"> dat de </w:t>
      </w:r>
      <w:r w:rsidR="00A041BB" w:rsidRPr="00D154DC">
        <w:t xml:space="preserve">vegetatietypen </w:t>
      </w:r>
      <w:r w:rsidR="005E0412" w:rsidRPr="00D154DC">
        <w:t>door de jaren heen veranderen,</w:t>
      </w:r>
      <w:r w:rsidR="00A041BB" w:rsidRPr="00D154DC">
        <w:t xml:space="preserve"> in sommige gevallen bijna elk jaar, zie Figuur 8. Waarschijnlijk is hier sprake van een groot waarnemerseffect, maar ook het moment dat de opname is gemaakt kan bijdragen aan verschillen in vegetatietypen. Alleen als opnames in vergelijkbare periodes van het jaar zijn gemaakt (rekening houdend met bijvoorbeeld uitzonderlijke warme of juist koude periodes)</w:t>
      </w:r>
      <w:r w:rsidR="003860D2" w:rsidRPr="00D154DC">
        <w:t>, zijn deze vergelijkbaar.</w:t>
      </w:r>
      <w:r w:rsidR="00A041BB" w:rsidRPr="00D154DC">
        <w:t xml:space="preserve"> </w:t>
      </w:r>
      <w:r w:rsidR="00B57675" w:rsidRPr="00D154DC">
        <w:t>Verder</w:t>
      </w:r>
      <w:r w:rsidR="00A041BB" w:rsidRPr="00D154DC">
        <w:t xml:space="preserve"> </w:t>
      </w:r>
      <w:r w:rsidR="00B57675" w:rsidRPr="00D154DC">
        <w:t>zijn</w:t>
      </w:r>
      <w:r w:rsidR="00A041BB" w:rsidRPr="00D154DC">
        <w:t xml:space="preserve"> niet voor alle momenten van opnames habitattypenkaarten gemaakt. Hierdoor is niet bekend in welk habitattype opnames zijn gemaakt. </w:t>
      </w:r>
      <w:r w:rsidR="00B57675" w:rsidRPr="00D154DC">
        <w:t>Het gevolg is dat</w:t>
      </w:r>
      <w:r w:rsidR="00520CDF" w:rsidRPr="00D154DC">
        <w:t xml:space="preserve"> de kwaliteit van </w:t>
      </w:r>
      <w:r w:rsidR="00AF1788" w:rsidRPr="00D154DC">
        <w:t xml:space="preserve">het habitattype voortdurend anders </w:t>
      </w:r>
      <w:r w:rsidR="00B57675" w:rsidRPr="00D154DC">
        <w:t>kan zijn of dat volgens de vegetatie de locatie niet kwalificeert</w:t>
      </w:r>
      <w:r w:rsidR="009D3AAE" w:rsidRPr="00D154DC">
        <w:t>.</w:t>
      </w:r>
      <w:r w:rsidR="00B57675" w:rsidRPr="00D154DC">
        <w:t xml:space="preserve"> Voorgenoemde zaken </w:t>
      </w:r>
      <w:r w:rsidR="00FE3E49" w:rsidRPr="00D154DC">
        <w:t>hebben bijgedragen aan het besluit</w:t>
      </w:r>
      <w:r w:rsidR="009D3AAE" w:rsidRPr="00D154DC">
        <w:t xml:space="preserve"> dat PQ’s zonder duidelijke samenhang met habitattypenkaarten geen goed inzicht geven in de kwaliteit van habitattypen. Voor de overige gebieden is deze analyse daarom niet uitgevoerd</w:t>
      </w:r>
      <w:r w:rsidR="00FE3E49" w:rsidRPr="00D154DC">
        <w:t xml:space="preserve"> of opgenomen in de natuurdoelanalyses</w:t>
      </w:r>
      <w:r w:rsidR="009D3AAE" w:rsidRPr="00D154DC">
        <w:t>.</w:t>
      </w:r>
    </w:p>
    <w:p w14:paraId="4F810ECD" w14:textId="77777777" w:rsidR="00DC1F47" w:rsidRDefault="00DC1F47" w:rsidP="00DC1F47">
      <w:pPr>
        <w:pStyle w:val="ArcadisListNumber"/>
      </w:pPr>
    </w:p>
    <w:p w14:paraId="2521ABD6" w14:textId="77777777" w:rsidR="00DC1F47" w:rsidRDefault="00DC1F47" w:rsidP="00DC1F47">
      <w:pPr>
        <w:spacing w:after="0"/>
      </w:pPr>
      <w:r>
        <w:rPr>
          <w:noProof/>
        </w:rPr>
        <w:drawing>
          <wp:inline distT="0" distB="0" distL="0" distR="0" wp14:anchorId="19F8DA89" wp14:editId="7AE46B72">
            <wp:extent cx="5937662" cy="3222035"/>
            <wp:effectExtent l="0" t="0" r="3175" b="5715"/>
            <wp:docPr id="30" name="Afbeelding 3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afel&#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662" cy="3222035"/>
                    </a:xfrm>
                    <a:prstGeom prst="rect">
                      <a:avLst/>
                    </a:prstGeom>
                    <a:noFill/>
                    <a:ln>
                      <a:noFill/>
                    </a:ln>
                  </pic:spPr>
                </pic:pic>
              </a:graphicData>
            </a:graphic>
          </wp:inline>
        </w:drawing>
      </w:r>
    </w:p>
    <w:p w14:paraId="17C9F0A9" w14:textId="113D43D9" w:rsidR="00DC1F47" w:rsidRDefault="00DC1F47" w:rsidP="00DC1F47">
      <w:pPr>
        <w:pStyle w:val="Bijschrift"/>
      </w:pPr>
      <w:r>
        <w:t xml:space="preserve">Figuur </w:t>
      </w:r>
      <w:r>
        <w:fldChar w:fldCharType="begin"/>
      </w:r>
      <w:r>
        <w:instrText>SEQ Figuur \* ARABIC</w:instrText>
      </w:r>
      <w:r>
        <w:fldChar w:fldCharType="separate"/>
      </w:r>
      <w:r w:rsidR="005175A5">
        <w:rPr>
          <w:noProof/>
        </w:rPr>
        <w:t>9</w:t>
      </w:r>
      <w:r>
        <w:fldChar w:fldCharType="end"/>
      </w:r>
      <w:r>
        <w:t>:</w:t>
      </w:r>
      <w:r w:rsidRPr="00030E59">
        <w:rPr>
          <w:bCs w:val="0"/>
          <w:i w:val="0"/>
          <w:color w:val="1D1D1D" w:themeColor="text1"/>
          <w:sz w:val="20"/>
          <w:szCs w:val="20"/>
        </w:rPr>
        <w:t xml:space="preserve"> </w:t>
      </w:r>
      <w:r w:rsidRPr="00030E59">
        <w:t>Voorbeeld van het overzicht van de verandering in habitattype</w:t>
      </w:r>
      <w:r>
        <w:t>, de kwaliteit van het habitattype en het waargenomen vegetatietype</w:t>
      </w:r>
      <w:r w:rsidRPr="00030E59">
        <w:t xml:space="preserve"> per opname van plot 10</w:t>
      </w:r>
      <w:r>
        <w:t>72450100. Niet elke vegetatietype is indicerend voor een habitattype. Bijvoorbeeld: in 2001 is het vegetatietype 14RG02 waargenomen. Voor dit vegetatietype is geen kwaliteit van een habitattype te herleiden.</w:t>
      </w:r>
    </w:p>
    <w:p w14:paraId="3922348C" w14:textId="77777777" w:rsidR="00DC1F47" w:rsidRDefault="00DC1F47" w:rsidP="00DC1F47">
      <w:pPr>
        <w:pStyle w:val="Bijschrift"/>
      </w:pPr>
      <w:r>
        <w:t xml:space="preserve"> </w:t>
      </w:r>
    </w:p>
    <w:p w14:paraId="7046BEB1" w14:textId="77777777" w:rsidR="00DC1F47" w:rsidRPr="00B67058" w:rsidRDefault="00DC1F47" w:rsidP="004B6189">
      <w:pPr>
        <w:pStyle w:val="Kop3"/>
        <w:ind w:left="1276"/>
      </w:pPr>
      <w:bookmarkStart w:id="141" w:name="_Ref42855375"/>
      <w:bookmarkStart w:id="142" w:name="_Toc127454514"/>
      <w:r>
        <w:t>Standplaatsfactoren aan de hand van Iteratio</w:t>
      </w:r>
      <w:r w:rsidRPr="00B67058">
        <w:t xml:space="preserve"> </w:t>
      </w:r>
      <w:r>
        <w:t>in beeld</w:t>
      </w:r>
      <w:bookmarkEnd w:id="141"/>
      <w:bookmarkEnd w:id="142"/>
    </w:p>
    <w:p w14:paraId="650E725A" w14:textId="77777777" w:rsidR="00DC1F47" w:rsidRDefault="00DC1F47" w:rsidP="00DC1F47">
      <w:pPr>
        <w:spacing w:after="0"/>
      </w:pPr>
      <w:r>
        <w:t>Om de verandering</w:t>
      </w:r>
      <w:r w:rsidRPr="00B67058">
        <w:t xml:space="preserve"> in de abiotiek </w:t>
      </w:r>
      <w:r>
        <w:t>te onderzoeken</w:t>
      </w:r>
      <w:r w:rsidRPr="00B67058">
        <w:t xml:space="preserve"> </w:t>
      </w:r>
      <w:r>
        <w:t>is</w:t>
      </w:r>
      <w:r w:rsidRPr="00B67058">
        <w:t xml:space="preserve"> op basis van de indicatiewaarden van de aanwezige plantensoorten in een plot</w:t>
      </w:r>
      <w:r>
        <w:t xml:space="preserve"> een analyse gemaakt</w:t>
      </w:r>
      <w:r w:rsidRPr="00B67058">
        <w:t xml:space="preserve">. Door naar de vegetatie te kijken worden indirect de aanwezige condities bepaald. </w:t>
      </w:r>
      <w:r>
        <w:t>Hiervoor zijn de volgende stappen doorlopen:</w:t>
      </w:r>
    </w:p>
    <w:p w14:paraId="42C11954" w14:textId="5997FECB" w:rsidR="00037799" w:rsidRDefault="00037799" w:rsidP="0072181F">
      <w:pPr>
        <w:pStyle w:val="Lijstalinea"/>
        <w:numPr>
          <w:ilvl w:val="0"/>
          <w:numId w:val="43"/>
        </w:numPr>
      </w:pPr>
      <w:r>
        <w:t>Invoeren van de vegetatiegegevens vanuit TurboVeg in Iteratio.</w:t>
      </w:r>
      <w:r w:rsidR="0072181F">
        <w:t xml:space="preserve"> </w:t>
      </w:r>
      <w:r>
        <w:t>Hiervoor is een Csv-export per Natura</w:t>
      </w:r>
      <w:r w:rsidR="0072181F">
        <w:t xml:space="preserve"> </w:t>
      </w:r>
      <w:r>
        <w:t>2000-gebied gemaakt vanuit Tu</w:t>
      </w:r>
      <w:r w:rsidR="00330635">
        <w:t>r</w:t>
      </w:r>
      <w:r>
        <w:t>boveg. Deze Csv-bestanden zijn vervolgens ingeladen in Iteratio, waar bij Vegtyp (</w:t>
      </w:r>
      <w:r w:rsidR="00330635">
        <w:t>T</w:t>
      </w:r>
      <w:r>
        <w:t xml:space="preserve">urboveg) als lokaaltype is aangegeven in Iteratio en Vtsbb (Turboveg) als SBBtype1. Vervolgens </w:t>
      </w:r>
      <w:r w:rsidR="005A31B5">
        <w:t>is</w:t>
      </w:r>
      <w:r>
        <w:t xml:space="preserve"> een landschapstype toegekend aan de data</w:t>
      </w:r>
      <w:r w:rsidR="002337B5">
        <w:t xml:space="preserve"> </w:t>
      </w:r>
      <w:r w:rsidR="005A31B5">
        <w:t>op basis van het Natura 2000-g</w:t>
      </w:r>
      <w:r>
        <w:t>ebied</w:t>
      </w:r>
      <w:r w:rsidR="005A31B5">
        <w:t xml:space="preserve">, zie </w:t>
      </w:r>
      <w:r w:rsidR="00780797" w:rsidRPr="000A4C80">
        <w:fldChar w:fldCharType="begin"/>
      </w:r>
      <w:r w:rsidR="00780797" w:rsidRPr="000A4C80">
        <w:instrText xml:space="preserve"> REF _Ref87437943 \h </w:instrText>
      </w:r>
      <w:r w:rsidR="000A4C80">
        <w:instrText xml:space="preserve"> \* MERGEFORMAT </w:instrText>
      </w:r>
      <w:r w:rsidR="00780797" w:rsidRPr="000A4C80">
        <w:fldChar w:fldCharType="separate"/>
      </w:r>
      <w:r w:rsidR="005175A5">
        <w:t xml:space="preserve">Tabel </w:t>
      </w:r>
      <w:r w:rsidR="005175A5">
        <w:rPr>
          <w:noProof/>
        </w:rPr>
        <w:t>11</w:t>
      </w:r>
      <w:r w:rsidR="00780797" w:rsidRPr="000A4C80">
        <w:fldChar w:fldCharType="end"/>
      </w:r>
      <w:r w:rsidRPr="000A4C80">
        <w:t xml:space="preserve">. </w:t>
      </w:r>
      <w:r w:rsidR="00D813B7" w:rsidRPr="00D154DC">
        <w:t>Het toekennen van landschapstypen is bedoeld om op ba</w:t>
      </w:r>
      <w:r w:rsidR="00520437" w:rsidRPr="00D154DC">
        <w:t>s</w:t>
      </w:r>
      <w:r w:rsidR="00D813B7" w:rsidRPr="00D154DC">
        <w:t>is van het landschap</w:t>
      </w:r>
      <w:r w:rsidR="00520437" w:rsidRPr="00D154DC">
        <w:t xml:space="preserve"> waarin de opname is gemaakt abiotische</w:t>
      </w:r>
      <w:r w:rsidR="00D813B7" w:rsidRPr="00D154DC">
        <w:t xml:space="preserve"> factoren zoals pH en grondwatertand te </w:t>
      </w:r>
      <w:r w:rsidR="003705AD" w:rsidRPr="00D154DC">
        <w:t>berekenen</w:t>
      </w:r>
      <w:r w:rsidR="00520437" w:rsidRPr="00D154DC">
        <w:t xml:space="preserve">. </w:t>
      </w:r>
      <w:r w:rsidR="00F57940" w:rsidRPr="00D154DC">
        <w:t>Landschapstypen bepalen bij</w:t>
      </w:r>
      <w:r w:rsidR="00520437" w:rsidRPr="00D154DC" w:rsidDel="00F57940">
        <w:t xml:space="preserve"> </w:t>
      </w:r>
      <w:r w:rsidR="00F57940" w:rsidRPr="00D154DC">
        <w:t xml:space="preserve">het </w:t>
      </w:r>
      <w:r w:rsidR="00520437" w:rsidRPr="00D154DC">
        <w:t xml:space="preserve">berekenen van de abiotische factoren </w:t>
      </w:r>
      <w:r w:rsidR="00F2143B" w:rsidRPr="00D154DC">
        <w:t xml:space="preserve">de weging van weging van bepaalde </w:t>
      </w:r>
      <w:r w:rsidR="00520437" w:rsidRPr="00D154DC">
        <w:t>soorten</w:t>
      </w:r>
      <w:r w:rsidR="00F2143B" w:rsidRPr="00D154DC">
        <w:t>.</w:t>
      </w:r>
      <w:r w:rsidR="00520437" w:rsidRPr="00D154DC">
        <w:t xml:space="preserve"> </w:t>
      </w:r>
      <w:r w:rsidR="00F2143B" w:rsidRPr="00D154DC">
        <w:t>Z</w:t>
      </w:r>
      <w:r w:rsidR="00520437" w:rsidRPr="00D154DC">
        <w:t>o wegen bij veengebieden de watergebonden</w:t>
      </w:r>
      <w:r w:rsidR="00FD7876" w:rsidRPr="00D154DC">
        <w:t xml:space="preserve"> soorten</w:t>
      </w:r>
      <w:r w:rsidR="00520437" w:rsidRPr="00D154DC">
        <w:t xml:space="preserve"> zwaarder mee dan </w:t>
      </w:r>
      <w:r w:rsidR="00FD7876" w:rsidRPr="00D154DC">
        <w:t>soorten van een droger milieu</w:t>
      </w:r>
      <w:r w:rsidR="003705AD" w:rsidRPr="00D154DC">
        <w:t>.</w:t>
      </w:r>
      <w:r w:rsidR="003705AD" w:rsidRPr="00D154DC">
        <w:rPr>
          <w:rStyle w:val="Verwijzingopmerking"/>
        </w:rPr>
        <w:t xml:space="preserve"> </w:t>
      </w:r>
      <w:r w:rsidR="00AA1450" w:rsidRPr="00D154DC">
        <w:t>D</w:t>
      </w:r>
      <w:r w:rsidR="00D77A19" w:rsidRPr="00D154DC">
        <w:t>e landschapstype</w:t>
      </w:r>
      <w:r w:rsidR="00193392" w:rsidRPr="00D154DC">
        <w:t>n</w:t>
      </w:r>
      <w:r w:rsidR="00FD7876" w:rsidRPr="00D154DC">
        <w:t xml:space="preserve"> </w:t>
      </w:r>
      <w:r w:rsidR="00AA1450" w:rsidRPr="00D154DC">
        <w:t>v</w:t>
      </w:r>
      <w:r w:rsidR="00FD7876" w:rsidRPr="00D154DC">
        <w:t>an de verschillende Natura 2000-gebieden</w:t>
      </w:r>
      <w:r w:rsidR="00AA1450" w:rsidRPr="00D154DC">
        <w:t xml:space="preserve"> die </w:t>
      </w:r>
      <w:r w:rsidR="003F6649" w:rsidRPr="00D154DC">
        <w:t>eerst</w:t>
      </w:r>
      <w:r w:rsidR="00AA1450" w:rsidRPr="00D154DC">
        <w:t xml:space="preserve"> waren </w:t>
      </w:r>
      <w:r w:rsidR="009E1026" w:rsidRPr="00D154DC">
        <w:t>berekend</w:t>
      </w:r>
      <w:r w:rsidR="00AA1450" w:rsidRPr="00D154DC">
        <w:t>, zijn nog aangepast nadat de berekeningen al waren uitgevoerd</w:t>
      </w:r>
      <w:r w:rsidR="009E1026" w:rsidRPr="00D154DC">
        <w:t>, omdat deze niet bleken te kloppen</w:t>
      </w:r>
      <w:r w:rsidR="00AA1450" w:rsidRPr="00D154DC">
        <w:t>.</w:t>
      </w:r>
      <w:r w:rsidR="009B110F" w:rsidRPr="00D154DC">
        <w:t xml:space="preserve"> </w:t>
      </w:r>
      <w:r w:rsidR="00AA1450" w:rsidRPr="00D154DC">
        <w:t>Na de aanpassing</w:t>
      </w:r>
      <w:r w:rsidR="00074546" w:rsidRPr="00D154DC">
        <w:t xml:space="preserve"> zijn de </w:t>
      </w:r>
      <w:r w:rsidR="003705AD" w:rsidRPr="00D154DC">
        <w:t>ab</w:t>
      </w:r>
      <w:r w:rsidR="00383FB8" w:rsidRPr="00D154DC">
        <w:t>i</w:t>
      </w:r>
      <w:r w:rsidR="003705AD" w:rsidRPr="00D154DC">
        <w:t>o</w:t>
      </w:r>
      <w:r w:rsidR="00383FB8" w:rsidRPr="00D154DC">
        <w:t>ti</w:t>
      </w:r>
      <w:r w:rsidR="003705AD" w:rsidRPr="00D154DC">
        <w:t xml:space="preserve">sche variabelen opnieuw berekend. </w:t>
      </w:r>
      <w:r w:rsidR="0050446B" w:rsidRPr="00D154DC">
        <w:t xml:space="preserve">Dit leidde tot andere waarden, maar dit heeft voor de ecologische analyse geen gevolgen, omdat </w:t>
      </w:r>
      <w:r w:rsidR="009E1026" w:rsidRPr="00D154DC">
        <w:t xml:space="preserve">niet naar de absolute waarden is gekeken maar meer </w:t>
      </w:r>
      <w:r w:rsidR="0050446B" w:rsidRPr="00D154DC">
        <w:t>naar de veranderingen.</w:t>
      </w:r>
      <w:r w:rsidR="000A4C80" w:rsidRPr="00D154DC">
        <w:t xml:space="preserve"> De absolute waarden zijn niet gebruikt voor de analyse vanwege de bezwaren die kleven aan het gebruik van de PQ-data die in de vorige twee paragrafen zijn beschreven</w:t>
      </w:r>
      <w:r w:rsidR="00901FD0" w:rsidRPr="00D154DC">
        <w:t>.</w:t>
      </w:r>
    </w:p>
    <w:p w14:paraId="04F587FB" w14:textId="4D1066A9" w:rsidR="00DC1F47" w:rsidRDefault="00DC1F47" w:rsidP="00DC1F47">
      <w:pPr>
        <w:pStyle w:val="Lijstalinea"/>
        <w:numPr>
          <w:ilvl w:val="0"/>
          <w:numId w:val="43"/>
        </w:numPr>
      </w:pPr>
      <w:r>
        <w:t>Bereken</w:t>
      </w:r>
      <w:r w:rsidR="002D07B4">
        <w:t>en van</w:t>
      </w:r>
      <w:r>
        <w:t xml:space="preserve"> de abiotische variabelen voor zuurgraad, voedselrijkdom en voorjaarsgrondwaterstand voor elk </w:t>
      </w:r>
      <w:r w:rsidR="00037799">
        <w:t>relev</w:t>
      </w:r>
      <w:r w:rsidR="005A31B5">
        <w:t>é</w:t>
      </w:r>
      <w:r w:rsidR="00037799">
        <w:t>nummer</w:t>
      </w:r>
      <w:r w:rsidR="005A31B5">
        <w:t xml:space="preserve">. Het </w:t>
      </w:r>
      <w:r w:rsidR="00037799">
        <w:t>aantal uitgevoerde iteraties is 100;</w:t>
      </w:r>
      <w:r>
        <w:t xml:space="preserve"> </w:t>
      </w:r>
    </w:p>
    <w:p w14:paraId="5A6E6134" w14:textId="266F6645" w:rsidR="00DC1F47" w:rsidRDefault="00DC1F47" w:rsidP="00DC1F47">
      <w:pPr>
        <w:pStyle w:val="Lijstalinea"/>
        <w:numPr>
          <w:ilvl w:val="0"/>
          <w:numId w:val="43"/>
        </w:numPr>
      </w:pPr>
      <w:r>
        <w:t xml:space="preserve">Exporteren van de resultaten naar een Excel-tabel. </w:t>
      </w:r>
      <w:r w:rsidR="00037799">
        <w:t>Vanuit Iteratio zijn de resultaten voor alle relev</w:t>
      </w:r>
      <w:r w:rsidR="00A56B61">
        <w:t>é</w:t>
      </w:r>
      <w:r w:rsidR="00037799">
        <w:t>nummers</w:t>
      </w:r>
      <w:r>
        <w:t xml:space="preserve"> geëxporteerd naar een Exceltabel;</w:t>
      </w:r>
    </w:p>
    <w:p w14:paraId="1218F07A" w14:textId="4E1CC28F" w:rsidR="00DC1F47" w:rsidRDefault="00DC1F47" w:rsidP="00DC1F47">
      <w:pPr>
        <w:pStyle w:val="Lijstalinea"/>
        <w:numPr>
          <w:ilvl w:val="0"/>
          <w:numId w:val="43"/>
        </w:numPr>
      </w:pPr>
      <w:r>
        <w:t xml:space="preserve">Koppelen van de Exceltabellen vanuit Iteratio met de unieke PQ-sleutel, Natura 2000-gebied en opname jaar </w:t>
      </w:r>
      <w:r w:rsidRPr="00195855">
        <w:t xml:space="preserve">met de R-basis-functie </w:t>
      </w:r>
      <w:r w:rsidRPr="00195855">
        <w:rPr>
          <w:i/>
          <w:iCs/>
        </w:rPr>
        <w:t>merge</w:t>
      </w:r>
      <w:r>
        <w:rPr>
          <w:i/>
          <w:iCs/>
        </w:rPr>
        <w:t xml:space="preserve">. </w:t>
      </w:r>
      <w:r>
        <w:t>Doordat in Iteratio de abiotische variabelen alleen per relev</w:t>
      </w:r>
      <w:r w:rsidR="005A31B5">
        <w:t>é</w:t>
      </w:r>
      <w:r>
        <w:t>nummer kunnen worden berekend is deze informatie aan de Exceltabel toegevoegd voor het maken van de grafieken;</w:t>
      </w:r>
    </w:p>
    <w:p w14:paraId="04FF5541" w14:textId="78CF3554" w:rsidR="00DC1F47" w:rsidRPr="0021146D" w:rsidRDefault="00DC1F47" w:rsidP="00DC1F47">
      <w:pPr>
        <w:pStyle w:val="Lijstalinea"/>
        <w:numPr>
          <w:ilvl w:val="0"/>
          <w:numId w:val="43"/>
        </w:numPr>
      </w:pPr>
      <w:r>
        <w:t>Maken van grafieken met behulp van</w:t>
      </w:r>
      <w:r w:rsidRPr="00B67058">
        <w:t xml:space="preserve"> </w:t>
      </w:r>
      <w:r>
        <w:t xml:space="preserve">de </w:t>
      </w:r>
      <w:r w:rsidRPr="00B67058">
        <w:t xml:space="preserve">functie </w:t>
      </w:r>
      <w:r w:rsidRPr="006D33B8">
        <w:rPr>
          <w:i/>
          <w:iCs/>
        </w:rPr>
        <w:t>ggplot</w:t>
      </w:r>
      <w:r w:rsidRPr="00B67058">
        <w:t xml:space="preserve"> uit package ggplot2</w:t>
      </w:r>
      <w:r>
        <w:t>, waarbij per plot de drie berekenede abiotische variabelen in Iteratio per opname tegen de tijd zijn uitgezet (</w:t>
      </w:r>
      <w:r>
        <w:fldChar w:fldCharType="begin"/>
      </w:r>
      <w:r>
        <w:instrText xml:space="preserve"> REF _Ref44574552 \h </w:instrText>
      </w:r>
      <w:r>
        <w:fldChar w:fldCharType="separate"/>
      </w:r>
      <w:r w:rsidR="005175A5">
        <w:t xml:space="preserve">Figuur </w:t>
      </w:r>
      <w:r w:rsidR="005175A5">
        <w:rPr>
          <w:noProof/>
        </w:rPr>
        <w:t>10</w:t>
      </w:r>
      <w:r>
        <w:fldChar w:fldCharType="end"/>
      </w:r>
      <w:r>
        <w:t xml:space="preserve">). </w:t>
      </w:r>
    </w:p>
    <w:p w14:paraId="303896AF" w14:textId="5D781EC7" w:rsidR="000B0113" w:rsidRDefault="000B0113" w:rsidP="000B0113">
      <w:pPr>
        <w:pStyle w:val="Bijschrift"/>
        <w:keepNext/>
      </w:pPr>
      <w:bookmarkStart w:id="143" w:name="_Ref87437943"/>
      <w:r>
        <w:t xml:space="preserve">Tabel </w:t>
      </w:r>
      <w:r w:rsidR="00EC1B5E">
        <w:fldChar w:fldCharType="begin"/>
      </w:r>
      <w:r w:rsidR="00EC1B5E">
        <w:instrText xml:space="preserve"> SEQ Tabel \* ARABIC </w:instrText>
      </w:r>
      <w:r w:rsidR="00EC1B5E">
        <w:fldChar w:fldCharType="separate"/>
      </w:r>
      <w:r w:rsidR="005175A5">
        <w:rPr>
          <w:noProof/>
        </w:rPr>
        <w:t>11</w:t>
      </w:r>
      <w:r w:rsidR="00EC1B5E">
        <w:rPr>
          <w:noProof/>
        </w:rPr>
        <w:fldChar w:fldCharType="end"/>
      </w:r>
      <w:bookmarkEnd w:id="143"/>
      <w:r>
        <w:t xml:space="preserve">: </w:t>
      </w:r>
      <w:r w:rsidRPr="000B0113">
        <w:t xml:space="preserve">De toegekende landschapstypen aan de verschillende Natura2000-gebieden. Uit de volgende </w:t>
      </w:r>
      <w:r w:rsidR="00A56B61" w:rsidRPr="000B0113">
        <w:t>landschapstypen</w:t>
      </w:r>
      <w:r w:rsidRPr="000B0113">
        <w:t xml:space="preserve"> kon gekozen worden: </w:t>
      </w:r>
      <w:r w:rsidRPr="13CFF916">
        <w:t>Zuid-Limburg, Hogere zandgronden, Kalkarme duinen, Kalkhoudende klei uiterwaarden/Flevopolder, Kal</w:t>
      </w:r>
      <w:r w:rsidR="00A22F14">
        <w:t>k</w:t>
      </w:r>
      <w:r w:rsidRPr="13CFF916">
        <w:t>rijke duinen, Laagveen en veenweide, Ontkalkte delen rivier- en zeeklei.</w:t>
      </w:r>
    </w:p>
    <w:tbl>
      <w:tblPr>
        <w:tblStyle w:val="Tabelraster"/>
        <w:tblW w:w="0" w:type="auto"/>
        <w:tblLayout w:type="fixed"/>
        <w:tblCellMar>
          <w:top w:w="57" w:type="dxa"/>
          <w:bottom w:w="57" w:type="dxa"/>
        </w:tblCellMar>
        <w:tblLook w:val="04A0" w:firstRow="1" w:lastRow="0" w:firstColumn="1" w:lastColumn="0" w:noHBand="0" w:noVBand="1"/>
      </w:tblPr>
      <w:tblGrid>
        <w:gridCol w:w="834"/>
        <w:gridCol w:w="3486"/>
        <w:gridCol w:w="3432"/>
      </w:tblGrid>
      <w:tr w:rsidR="00780797" w14:paraId="7BF65B22" w14:textId="77777777" w:rsidTr="00B214E6">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005081"/>
              <w:left w:val="single" w:sz="4" w:space="0" w:color="005081"/>
              <w:bottom w:val="single" w:sz="4" w:space="0" w:color="005081"/>
              <w:right w:val="single" w:sz="4" w:space="0" w:color="005081"/>
            </w:tcBorders>
            <w:shd w:val="clear" w:color="auto" w:fill="005081"/>
            <w:hideMark/>
          </w:tcPr>
          <w:p w14:paraId="16E47936" w14:textId="213D587E" w:rsidR="000B0113" w:rsidRPr="00780797" w:rsidRDefault="000B0113" w:rsidP="003610B3">
            <w:pPr>
              <w:spacing w:line="240" w:lineRule="auto"/>
              <w:rPr>
                <w:rFonts w:cstheme="minorHAnsi"/>
                <w:sz w:val="18"/>
                <w:szCs w:val="18"/>
              </w:rPr>
            </w:pPr>
            <w:r w:rsidRPr="00780797">
              <w:rPr>
                <w:rFonts w:cstheme="minorHAnsi"/>
                <w:sz w:val="18"/>
                <w:szCs w:val="18"/>
              </w:rPr>
              <w:t>Natura 2000-nummer</w:t>
            </w:r>
          </w:p>
        </w:tc>
        <w:tc>
          <w:tcPr>
            <w:tcW w:w="3486" w:type="dxa"/>
            <w:tcBorders>
              <w:top w:val="single" w:sz="4" w:space="0" w:color="005081"/>
              <w:left w:val="single" w:sz="4" w:space="0" w:color="005081"/>
              <w:bottom w:val="single" w:sz="4" w:space="0" w:color="005081"/>
              <w:right w:val="single" w:sz="4" w:space="0" w:color="005081"/>
            </w:tcBorders>
            <w:shd w:val="clear" w:color="auto" w:fill="005081"/>
            <w:hideMark/>
          </w:tcPr>
          <w:p w14:paraId="560AD66C" w14:textId="3525F04E" w:rsidR="000B0113" w:rsidRPr="00780797" w:rsidRDefault="000B0113" w:rsidP="003610B3">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23E17317">
              <w:rPr>
                <w:sz w:val="18"/>
                <w:szCs w:val="18"/>
              </w:rPr>
              <w:t>Natura 2000-gebied</w:t>
            </w:r>
          </w:p>
        </w:tc>
        <w:tc>
          <w:tcPr>
            <w:tcW w:w="3432" w:type="dxa"/>
            <w:tcBorders>
              <w:top w:val="single" w:sz="4" w:space="0" w:color="005081"/>
              <w:left w:val="single" w:sz="4" w:space="0" w:color="005081"/>
              <w:bottom w:val="single" w:sz="4" w:space="0" w:color="005081"/>
              <w:right w:val="single" w:sz="4" w:space="0" w:color="005081"/>
            </w:tcBorders>
            <w:shd w:val="clear" w:color="auto" w:fill="005081"/>
            <w:hideMark/>
          </w:tcPr>
          <w:p w14:paraId="78D0C3D9" w14:textId="77777777" w:rsidR="000B0113" w:rsidRPr="00780797" w:rsidRDefault="000B0113" w:rsidP="003610B3">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80797">
              <w:rPr>
                <w:rFonts w:cstheme="minorHAnsi"/>
                <w:sz w:val="18"/>
                <w:szCs w:val="18"/>
              </w:rPr>
              <w:t>Landschapstype Iteratio keuze</w:t>
            </w:r>
          </w:p>
        </w:tc>
      </w:tr>
      <w:tr w:rsidR="00780797" w14:paraId="7325B2B5" w14:textId="77777777" w:rsidTr="00B214E6">
        <w:trPr>
          <w:trHeight w:val="26"/>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005081"/>
              <w:left w:val="single" w:sz="4" w:space="0" w:color="auto"/>
              <w:bottom w:val="single" w:sz="4" w:space="0" w:color="auto"/>
              <w:right w:val="single" w:sz="4" w:space="0" w:color="auto"/>
            </w:tcBorders>
            <w:hideMark/>
          </w:tcPr>
          <w:p w14:paraId="35131892"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112</w:t>
            </w:r>
          </w:p>
        </w:tc>
        <w:tc>
          <w:tcPr>
            <w:tcW w:w="3486" w:type="dxa"/>
            <w:tcBorders>
              <w:top w:val="single" w:sz="4" w:space="0" w:color="005081"/>
              <w:left w:val="single" w:sz="4" w:space="0" w:color="auto"/>
              <w:bottom w:val="single" w:sz="4" w:space="0" w:color="auto"/>
              <w:right w:val="single" w:sz="4" w:space="0" w:color="auto"/>
            </w:tcBorders>
            <w:hideMark/>
          </w:tcPr>
          <w:p w14:paraId="38A25E33"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Biesbosch</w:t>
            </w:r>
          </w:p>
        </w:tc>
        <w:tc>
          <w:tcPr>
            <w:tcW w:w="3432" w:type="dxa"/>
            <w:tcBorders>
              <w:top w:val="single" w:sz="4" w:space="0" w:color="005081"/>
              <w:left w:val="single" w:sz="4" w:space="0" w:color="auto"/>
              <w:bottom w:val="single" w:sz="4" w:space="0" w:color="auto"/>
              <w:right w:val="single" w:sz="4" w:space="0" w:color="auto"/>
            </w:tcBorders>
            <w:hideMark/>
          </w:tcPr>
          <w:p w14:paraId="4804971B"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Kalkhoudende klei uiterwaarden</w:t>
            </w:r>
          </w:p>
        </w:tc>
      </w:tr>
      <w:tr w:rsidR="00780797" w14:paraId="798CE5BC"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0845CA09"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101</w:t>
            </w:r>
          </w:p>
        </w:tc>
        <w:tc>
          <w:tcPr>
            <w:tcW w:w="3486" w:type="dxa"/>
            <w:tcBorders>
              <w:top w:val="single" w:sz="4" w:space="0" w:color="auto"/>
              <w:left w:val="single" w:sz="4" w:space="0" w:color="auto"/>
              <w:bottom w:val="single" w:sz="4" w:space="0" w:color="auto"/>
              <w:right w:val="single" w:sz="4" w:space="0" w:color="auto"/>
            </w:tcBorders>
            <w:hideMark/>
          </w:tcPr>
          <w:p w14:paraId="78646D8B" w14:textId="7806FA44"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i/>
                <w:iCs/>
                <w:color w:val="1D1D1D" w:themeColor="text1"/>
              </w:rPr>
            </w:pPr>
            <w:r w:rsidRPr="6FC49EBC">
              <w:rPr>
                <w:color w:val="1D1D1D" w:themeColor="accent2"/>
              </w:rPr>
              <w:t>Duinen Goeree</w:t>
            </w:r>
            <w:r w:rsidR="407A2559" w:rsidRPr="6FC49EBC">
              <w:rPr>
                <w:color w:val="1D1D1D" w:themeColor="accent2"/>
              </w:rPr>
              <w:t xml:space="preserve"> &amp; Kwade Hoek</w:t>
            </w:r>
          </w:p>
        </w:tc>
        <w:tc>
          <w:tcPr>
            <w:tcW w:w="3432" w:type="dxa"/>
            <w:tcBorders>
              <w:top w:val="single" w:sz="4" w:space="0" w:color="auto"/>
              <w:left w:val="single" w:sz="4" w:space="0" w:color="auto"/>
              <w:bottom w:val="single" w:sz="4" w:space="0" w:color="auto"/>
              <w:right w:val="single" w:sz="4" w:space="0" w:color="auto"/>
            </w:tcBorders>
            <w:hideMark/>
          </w:tcPr>
          <w:p w14:paraId="3FCB6921"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Kalkrijke duinen</w:t>
            </w:r>
          </w:p>
        </w:tc>
      </w:tr>
      <w:tr w:rsidR="00780797" w14:paraId="7D5A88F1"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2D5659D4"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115</w:t>
            </w:r>
          </w:p>
        </w:tc>
        <w:tc>
          <w:tcPr>
            <w:tcW w:w="3486" w:type="dxa"/>
            <w:tcBorders>
              <w:top w:val="single" w:sz="4" w:space="0" w:color="auto"/>
              <w:left w:val="single" w:sz="4" w:space="0" w:color="auto"/>
              <w:bottom w:val="single" w:sz="4" w:space="0" w:color="auto"/>
              <w:right w:val="single" w:sz="4" w:space="0" w:color="auto"/>
            </w:tcBorders>
            <w:hideMark/>
          </w:tcPr>
          <w:p w14:paraId="64C0EFA8"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Grevelingen</w:t>
            </w:r>
          </w:p>
        </w:tc>
        <w:tc>
          <w:tcPr>
            <w:tcW w:w="3432" w:type="dxa"/>
            <w:tcBorders>
              <w:top w:val="single" w:sz="4" w:space="0" w:color="auto"/>
              <w:left w:val="single" w:sz="4" w:space="0" w:color="auto"/>
              <w:bottom w:val="single" w:sz="4" w:space="0" w:color="auto"/>
              <w:right w:val="single" w:sz="4" w:space="0" w:color="auto"/>
            </w:tcBorders>
            <w:hideMark/>
          </w:tcPr>
          <w:p w14:paraId="58B6F179"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Kalkhoudende klei uiterwaarden</w:t>
            </w:r>
          </w:p>
        </w:tc>
      </w:tr>
      <w:tr w:rsidR="00780797" w14:paraId="1109BFFD"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15448B87"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109</w:t>
            </w:r>
          </w:p>
        </w:tc>
        <w:tc>
          <w:tcPr>
            <w:tcW w:w="3486" w:type="dxa"/>
            <w:tcBorders>
              <w:top w:val="single" w:sz="4" w:space="0" w:color="auto"/>
              <w:left w:val="single" w:sz="4" w:space="0" w:color="auto"/>
              <w:bottom w:val="single" w:sz="4" w:space="0" w:color="auto"/>
              <w:right w:val="single" w:sz="4" w:space="0" w:color="auto"/>
            </w:tcBorders>
            <w:hideMark/>
          </w:tcPr>
          <w:p w14:paraId="01A964D5"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Haringvliet</w:t>
            </w:r>
          </w:p>
        </w:tc>
        <w:tc>
          <w:tcPr>
            <w:tcW w:w="3432" w:type="dxa"/>
            <w:tcBorders>
              <w:top w:val="single" w:sz="4" w:space="0" w:color="auto"/>
              <w:left w:val="single" w:sz="4" w:space="0" w:color="auto"/>
              <w:bottom w:val="single" w:sz="4" w:space="0" w:color="auto"/>
              <w:right w:val="single" w:sz="4" w:space="0" w:color="auto"/>
            </w:tcBorders>
            <w:hideMark/>
          </w:tcPr>
          <w:p w14:paraId="5A8DE7FD"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Kalkhoudende klei uiterwaarden</w:t>
            </w:r>
          </w:p>
        </w:tc>
      </w:tr>
      <w:tr w:rsidR="00780797" w14:paraId="13A8A758"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3E16FB24"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114</w:t>
            </w:r>
          </w:p>
        </w:tc>
        <w:tc>
          <w:tcPr>
            <w:tcW w:w="3486" w:type="dxa"/>
            <w:tcBorders>
              <w:top w:val="single" w:sz="4" w:space="0" w:color="auto"/>
              <w:left w:val="single" w:sz="4" w:space="0" w:color="auto"/>
              <w:bottom w:val="single" w:sz="4" w:space="0" w:color="auto"/>
              <w:right w:val="single" w:sz="4" w:space="0" w:color="auto"/>
            </w:tcBorders>
            <w:hideMark/>
          </w:tcPr>
          <w:p w14:paraId="12AD70B1" w14:textId="17A860F1"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Krammer</w:t>
            </w:r>
            <w:r w:rsidR="13839D4C" w:rsidRPr="6FC49EBC">
              <w:rPr>
                <w:color w:val="1D1D1D" w:themeColor="accent2"/>
              </w:rPr>
              <w:t>-V</w:t>
            </w:r>
            <w:r w:rsidRPr="6FC49EBC">
              <w:rPr>
                <w:color w:val="1D1D1D" w:themeColor="accent2"/>
              </w:rPr>
              <w:t>olkerak</w:t>
            </w:r>
          </w:p>
        </w:tc>
        <w:tc>
          <w:tcPr>
            <w:tcW w:w="3432" w:type="dxa"/>
            <w:tcBorders>
              <w:top w:val="single" w:sz="4" w:space="0" w:color="auto"/>
              <w:left w:val="single" w:sz="4" w:space="0" w:color="auto"/>
              <w:bottom w:val="single" w:sz="4" w:space="0" w:color="auto"/>
              <w:right w:val="single" w:sz="4" w:space="0" w:color="auto"/>
            </w:tcBorders>
            <w:hideMark/>
          </w:tcPr>
          <w:p w14:paraId="22C8FD43" w14:textId="49D6E796" w:rsidR="000B0113" w:rsidRPr="0072712B" w:rsidRDefault="004E7C1C"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D154DC">
              <w:rPr>
                <w:rFonts w:cstheme="minorHAnsi"/>
                <w:szCs w:val="18"/>
              </w:rPr>
              <w:t>Ontkalkte delen rivier- en zeeklei</w:t>
            </w:r>
          </w:p>
        </w:tc>
      </w:tr>
      <w:tr w:rsidR="00780797" w14:paraId="112879EA"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482890B1"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97</w:t>
            </w:r>
          </w:p>
        </w:tc>
        <w:tc>
          <w:tcPr>
            <w:tcW w:w="3486" w:type="dxa"/>
            <w:tcBorders>
              <w:top w:val="single" w:sz="4" w:space="0" w:color="auto"/>
              <w:left w:val="single" w:sz="4" w:space="0" w:color="auto"/>
              <w:bottom w:val="single" w:sz="4" w:space="0" w:color="auto"/>
              <w:right w:val="single" w:sz="4" w:space="0" w:color="auto"/>
            </w:tcBorders>
            <w:hideMark/>
          </w:tcPr>
          <w:p w14:paraId="5743B934" w14:textId="0026B155"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i/>
                <w:iCs/>
                <w:color w:val="1D1D1D" w:themeColor="text1"/>
              </w:rPr>
            </w:pPr>
            <w:r w:rsidRPr="6FC49EBC">
              <w:rPr>
                <w:color w:val="1D1D1D" w:themeColor="accent2"/>
              </w:rPr>
              <w:t>Meijendel</w:t>
            </w:r>
            <w:r w:rsidR="675B194A" w:rsidRPr="6FC49EBC">
              <w:rPr>
                <w:color w:val="1D1D1D" w:themeColor="accent2"/>
              </w:rPr>
              <w:t xml:space="preserve"> &amp; Berkheide</w:t>
            </w:r>
          </w:p>
        </w:tc>
        <w:tc>
          <w:tcPr>
            <w:tcW w:w="3432" w:type="dxa"/>
            <w:tcBorders>
              <w:top w:val="single" w:sz="4" w:space="0" w:color="auto"/>
              <w:left w:val="single" w:sz="4" w:space="0" w:color="auto"/>
              <w:bottom w:val="single" w:sz="4" w:space="0" w:color="auto"/>
              <w:right w:val="single" w:sz="4" w:space="0" w:color="auto"/>
            </w:tcBorders>
            <w:hideMark/>
          </w:tcPr>
          <w:p w14:paraId="5C24F71A"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72712B">
              <w:rPr>
                <w:rFonts w:cstheme="minorHAnsi"/>
                <w:color w:val="1D1D1D" w:themeColor="text1"/>
                <w:szCs w:val="18"/>
              </w:rPr>
              <w:t>Kalkrijke duinen</w:t>
            </w:r>
          </w:p>
        </w:tc>
      </w:tr>
      <w:tr w:rsidR="00780797" w14:paraId="100F4E74"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58D9B4D6"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113</w:t>
            </w:r>
          </w:p>
        </w:tc>
        <w:tc>
          <w:tcPr>
            <w:tcW w:w="3486" w:type="dxa"/>
            <w:tcBorders>
              <w:top w:val="single" w:sz="4" w:space="0" w:color="auto"/>
              <w:left w:val="single" w:sz="4" w:space="0" w:color="auto"/>
              <w:bottom w:val="single" w:sz="4" w:space="0" w:color="auto"/>
              <w:right w:val="single" w:sz="4" w:space="0" w:color="auto"/>
            </w:tcBorders>
            <w:hideMark/>
          </w:tcPr>
          <w:p w14:paraId="32FB63BD"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08718E">
              <w:rPr>
                <w:rFonts w:cstheme="minorHAnsi"/>
                <w:color w:val="1D1D1D" w:themeColor="text1"/>
                <w:szCs w:val="18"/>
              </w:rPr>
              <w:t>Voordelta</w:t>
            </w:r>
          </w:p>
        </w:tc>
        <w:tc>
          <w:tcPr>
            <w:tcW w:w="3432" w:type="dxa"/>
            <w:tcBorders>
              <w:top w:val="single" w:sz="4" w:space="0" w:color="auto"/>
              <w:left w:val="single" w:sz="4" w:space="0" w:color="auto"/>
              <w:bottom w:val="single" w:sz="4" w:space="0" w:color="auto"/>
              <w:right w:val="single" w:sz="4" w:space="0" w:color="auto"/>
            </w:tcBorders>
            <w:hideMark/>
          </w:tcPr>
          <w:p w14:paraId="712E1602"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72712B">
              <w:rPr>
                <w:rFonts w:cstheme="minorHAnsi"/>
                <w:color w:val="1D1D1D" w:themeColor="text1"/>
                <w:szCs w:val="18"/>
              </w:rPr>
              <w:t>Kalkhoudende klei uiterwaarden</w:t>
            </w:r>
          </w:p>
        </w:tc>
      </w:tr>
      <w:tr w:rsidR="00780797" w14:paraId="46D667C0"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36417835"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100</w:t>
            </w:r>
          </w:p>
        </w:tc>
        <w:tc>
          <w:tcPr>
            <w:tcW w:w="3486" w:type="dxa"/>
            <w:tcBorders>
              <w:top w:val="single" w:sz="4" w:space="0" w:color="auto"/>
              <w:left w:val="single" w:sz="4" w:space="0" w:color="auto"/>
              <w:bottom w:val="single" w:sz="4" w:space="0" w:color="auto"/>
              <w:right w:val="single" w:sz="4" w:space="0" w:color="auto"/>
            </w:tcBorders>
            <w:hideMark/>
          </w:tcPr>
          <w:p w14:paraId="08AD4859" w14:textId="29201C15"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i/>
                <w:iCs/>
                <w:color w:val="1D1D1D" w:themeColor="text1"/>
              </w:rPr>
            </w:pPr>
            <w:r w:rsidRPr="6FC49EBC">
              <w:rPr>
                <w:color w:val="1D1D1D" w:themeColor="accent2"/>
              </w:rPr>
              <w:t>Voornes</w:t>
            </w:r>
            <w:r w:rsidR="32172582" w:rsidRPr="6FC49EBC">
              <w:rPr>
                <w:color w:val="1D1D1D" w:themeColor="accent2"/>
              </w:rPr>
              <w:t xml:space="preserve"> </w:t>
            </w:r>
            <w:r w:rsidRPr="6FC49EBC">
              <w:rPr>
                <w:color w:val="1D1D1D" w:themeColor="accent2"/>
              </w:rPr>
              <w:t>duin</w:t>
            </w:r>
          </w:p>
        </w:tc>
        <w:tc>
          <w:tcPr>
            <w:tcW w:w="3432" w:type="dxa"/>
            <w:tcBorders>
              <w:top w:val="single" w:sz="4" w:space="0" w:color="auto"/>
              <w:left w:val="single" w:sz="4" w:space="0" w:color="auto"/>
              <w:bottom w:val="single" w:sz="4" w:space="0" w:color="auto"/>
              <w:right w:val="single" w:sz="4" w:space="0" w:color="auto"/>
            </w:tcBorders>
            <w:hideMark/>
          </w:tcPr>
          <w:p w14:paraId="7ABD2F8F"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1D1D1D" w:themeColor="text1"/>
                <w:szCs w:val="18"/>
              </w:rPr>
            </w:pPr>
            <w:r w:rsidRPr="0072712B">
              <w:rPr>
                <w:rFonts w:cstheme="minorHAnsi"/>
                <w:color w:val="1D1D1D" w:themeColor="text1"/>
                <w:szCs w:val="18"/>
              </w:rPr>
              <w:t>Kalkrijke duinen</w:t>
            </w:r>
          </w:p>
        </w:tc>
      </w:tr>
      <w:tr w:rsidR="00780797" w14:paraId="5CCD3E72"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2A5712AF"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98</w:t>
            </w:r>
          </w:p>
        </w:tc>
        <w:tc>
          <w:tcPr>
            <w:tcW w:w="3486" w:type="dxa"/>
            <w:tcBorders>
              <w:top w:val="single" w:sz="4" w:space="0" w:color="auto"/>
              <w:left w:val="single" w:sz="4" w:space="0" w:color="auto"/>
              <w:bottom w:val="single" w:sz="4" w:space="0" w:color="auto"/>
              <w:right w:val="single" w:sz="4" w:space="0" w:color="auto"/>
            </w:tcBorders>
            <w:hideMark/>
          </w:tcPr>
          <w:p w14:paraId="6974868F" w14:textId="0AFFB2A4"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i/>
                <w:iCs/>
                <w:color w:val="1D1D1D" w:themeColor="text1"/>
              </w:rPr>
            </w:pPr>
            <w:r w:rsidRPr="6FC49EBC">
              <w:rPr>
                <w:color w:val="1D1D1D" w:themeColor="accent2"/>
              </w:rPr>
              <w:t>Westduinpark</w:t>
            </w:r>
            <w:r w:rsidR="74526686" w:rsidRPr="6FC49EBC">
              <w:rPr>
                <w:color w:val="1D1D1D" w:themeColor="accent2"/>
              </w:rPr>
              <w:t xml:space="preserve"> &amp; Wapendal</w:t>
            </w:r>
          </w:p>
        </w:tc>
        <w:tc>
          <w:tcPr>
            <w:tcW w:w="3432" w:type="dxa"/>
            <w:tcBorders>
              <w:top w:val="single" w:sz="4" w:space="0" w:color="auto"/>
              <w:left w:val="single" w:sz="4" w:space="0" w:color="auto"/>
              <w:bottom w:val="single" w:sz="4" w:space="0" w:color="auto"/>
              <w:right w:val="single" w:sz="4" w:space="0" w:color="auto"/>
            </w:tcBorders>
            <w:hideMark/>
          </w:tcPr>
          <w:p w14:paraId="365B04A0"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Kalkrijke duinen</w:t>
            </w:r>
          </w:p>
        </w:tc>
      </w:tr>
      <w:tr w:rsidR="00780797" w14:paraId="57A66E70"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3E67C78E"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106</w:t>
            </w:r>
          </w:p>
        </w:tc>
        <w:tc>
          <w:tcPr>
            <w:tcW w:w="3486" w:type="dxa"/>
            <w:tcBorders>
              <w:top w:val="single" w:sz="4" w:space="0" w:color="auto"/>
              <w:left w:val="single" w:sz="4" w:space="0" w:color="auto"/>
              <w:bottom w:val="single" w:sz="4" w:space="0" w:color="auto"/>
              <w:right w:val="single" w:sz="4" w:space="0" w:color="auto"/>
            </w:tcBorders>
            <w:hideMark/>
          </w:tcPr>
          <w:p w14:paraId="2E5F6BC1" w14:textId="2B1B943A"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Boezems</w:t>
            </w:r>
            <w:r w:rsidR="4F8085FA" w:rsidRPr="6FC49EBC">
              <w:rPr>
                <w:color w:val="1D1D1D" w:themeColor="accent2"/>
              </w:rPr>
              <w:t xml:space="preserve"> K</w:t>
            </w:r>
            <w:r w:rsidRPr="6FC49EBC">
              <w:rPr>
                <w:color w:val="1D1D1D" w:themeColor="accent2"/>
              </w:rPr>
              <w:t>inderdijk</w:t>
            </w:r>
          </w:p>
        </w:tc>
        <w:tc>
          <w:tcPr>
            <w:tcW w:w="3432" w:type="dxa"/>
            <w:tcBorders>
              <w:top w:val="single" w:sz="4" w:space="0" w:color="auto"/>
              <w:left w:val="single" w:sz="4" w:space="0" w:color="auto"/>
              <w:bottom w:val="single" w:sz="4" w:space="0" w:color="auto"/>
              <w:right w:val="single" w:sz="4" w:space="0" w:color="auto"/>
            </w:tcBorders>
            <w:hideMark/>
          </w:tcPr>
          <w:p w14:paraId="1DB58470" w14:textId="58691B14" w:rsidR="000B0113" w:rsidRPr="00D154DC" w:rsidRDefault="008678E8" w:rsidP="003610B3">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00D154DC">
              <w:t>Laagvenen en veenweide gebieden</w:t>
            </w:r>
          </w:p>
        </w:tc>
      </w:tr>
      <w:tr w:rsidR="00780797" w14:paraId="18236D81"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26E7AFE8"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104</w:t>
            </w:r>
          </w:p>
        </w:tc>
        <w:tc>
          <w:tcPr>
            <w:tcW w:w="3486" w:type="dxa"/>
            <w:tcBorders>
              <w:top w:val="single" w:sz="4" w:space="0" w:color="auto"/>
              <w:left w:val="single" w:sz="4" w:space="0" w:color="auto"/>
              <w:bottom w:val="single" w:sz="4" w:space="0" w:color="auto"/>
              <w:right w:val="single" w:sz="4" w:space="0" w:color="auto"/>
            </w:tcBorders>
            <w:hideMark/>
          </w:tcPr>
          <w:p w14:paraId="21541C5E" w14:textId="437C8816"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Broekvelden</w:t>
            </w:r>
            <w:r w:rsidR="381DBEE3" w:rsidRPr="6FC49EBC">
              <w:rPr>
                <w:color w:val="1D1D1D" w:themeColor="accent2"/>
              </w:rPr>
              <w:t>, Vettenbroek &amp; Polder Stein</w:t>
            </w:r>
          </w:p>
        </w:tc>
        <w:tc>
          <w:tcPr>
            <w:tcW w:w="3432" w:type="dxa"/>
            <w:tcBorders>
              <w:top w:val="single" w:sz="4" w:space="0" w:color="auto"/>
              <w:left w:val="single" w:sz="4" w:space="0" w:color="auto"/>
              <w:bottom w:val="single" w:sz="4" w:space="0" w:color="auto"/>
              <w:right w:val="single" w:sz="4" w:space="0" w:color="auto"/>
            </w:tcBorders>
            <w:hideMark/>
          </w:tcPr>
          <w:p w14:paraId="32D107C2" w14:textId="734FBC09" w:rsidR="000B0113" w:rsidRPr="00D154DC" w:rsidRDefault="000822C7"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D154DC">
              <w:rPr>
                <w:rFonts w:cstheme="minorHAnsi"/>
                <w:szCs w:val="18"/>
              </w:rPr>
              <w:t>Laagvenen en veenweide gebieden</w:t>
            </w:r>
          </w:p>
        </w:tc>
      </w:tr>
      <w:tr w:rsidR="00780797" w14:paraId="609C197D"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222CA10B"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96</w:t>
            </w:r>
          </w:p>
        </w:tc>
        <w:tc>
          <w:tcPr>
            <w:tcW w:w="3486" w:type="dxa"/>
            <w:tcBorders>
              <w:top w:val="single" w:sz="4" w:space="0" w:color="auto"/>
              <w:left w:val="single" w:sz="4" w:space="0" w:color="auto"/>
              <w:bottom w:val="single" w:sz="4" w:space="0" w:color="auto"/>
              <w:right w:val="single" w:sz="4" w:space="0" w:color="auto"/>
            </w:tcBorders>
            <w:hideMark/>
          </w:tcPr>
          <w:p w14:paraId="252AD8CC"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08718E">
              <w:rPr>
                <w:rFonts w:cstheme="minorHAnsi"/>
                <w:color w:val="1D1D1D" w:themeColor="text1"/>
                <w:szCs w:val="18"/>
              </w:rPr>
              <w:t>Coepelduynen</w:t>
            </w:r>
          </w:p>
        </w:tc>
        <w:tc>
          <w:tcPr>
            <w:tcW w:w="3432" w:type="dxa"/>
            <w:tcBorders>
              <w:top w:val="single" w:sz="4" w:space="0" w:color="auto"/>
              <w:left w:val="single" w:sz="4" w:space="0" w:color="auto"/>
              <w:bottom w:val="single" w:sz="4" w:space="0" w:color="auto"/>
              <w:right w:val="single" w:sz="4" w:space="0" w:color="auto"/>
            </w:tcBorders>
            <w:hideMark/>
          </w:tcPr>
          <w:p w14:paraId="77CBCD9E"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Kalkrijke duinen</w:t>
            </w:r>
          </w:p>
        </w:tc>
      </w:tr>
      <w:tr w:rsidR="00780797" w14:paraId="5BA48ED9"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5F8AAA3F"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102</w:t>
            </w:r>
          </w:p>
        </w:tc>
        <w:tc>
          <w:tcPr>
            <w:tcW w:w="3486" w:type="dxa"/>
            <w:tcBorders>
              <w:top w:val="single" w:sz="4" w:space="0" w:color="auto"/>
              <w:left w:val="single" w:sz="4" w:space="0" w:color="auto"/>
              <w:bottom w:val="single" w:sz="4" w:space="0" w:color="auto"/>
              <w:right w:val="single" w:sz="4" w:space="0" w:color="auto"/>
            </w:tcBorders>
            <w:hideMark/>
          </w:tcPr>
          <w:p w14:paraId="65B22AEB" w14:textId="77777777" w:rsidR="000B0113" w:rsidRPr="0008718E"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08718E">
              <w:rPr>
                <w:rFonts w:cstheme="minorHAnsi"/>
                <w:color w:val="1D1D1D" w:themeColor="text1"/>
                <w:szCs w:val="18"/>
              </w:rPr>
              <w:t>De Wilck</w:t>
            </w:r>
          </w:p>
        </w:tc>
        <w:tc>
          <w:tcPr>
            <w:tcW w:w="3432" w:type="dxa"/>
            <w:tcBorders>
              <w:top w:val="single" w:sz="4" w:space="0" w:color="auto"/>
              <w:left w:val="single" w:sz="4" w:space="0" w:color="auto"/>
              <w:bottom w:val="single" w:sz="4" w:space="0" w:color="auto"/>
              <w:right w:val="single" w:sz="4" w:space="0" w:color="auto"/>
            </w:tcBorders>
            <w:hideMark/>
          </w:tcPr>
          <w:p w14:paraId="7F25791F"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Laagveen en veenweide</w:t>
            </w:r>
          </w:p>
        </w:tc>
      </w:tr>
      <w:tr w:rsidR="00780797" w14:paraId="5AD9E4A8"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53090CF2"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107</w:t>
            </w:r>
          </w:p>
        </w:tc>
        <w:tc>
          <w:tcPr>
            <w:tcW w:w="3486" w:type="dxa"/>
            <w:tcBorders>
              <w:top w:val="single" w:sz="4" w:space="0" w:color="auto"/>
              <w:left w:val="single" w:sz="4" w:space="0" w:color="auto"/>
              <w:bottom w:val="single" w:sz="4" w:space="0" w:color="auto"/>
              <w:right w:val="single" w:sz="4" w:space="0" w:color="auto"/>
            </w:tcBorders>
            <w:hideMark/>
          </w:tcPr>
          <w:p w14:paraId="1D429242" w14:textId="5D43E22E"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Donkse</w:t>
            </w:r>
            <w:r w:rsidR="509E595A" w:rsidRPr="6FC49EBC">
              <w:rPr>
                <w:color w:val="1D1D1D" w:themeColor="accent2"/>
              </w:rPr>
              <w:t xml:space="preserve"> L</w:t>
            </w:r>
            <w:r w:rsidRPr="6FC49EBC">
              <w:rPr>
                <w:color w:val="1D1D1D" w:themeColor="accent2"/>
              </w:rPr>
              <w:t>aagten</w:t>
            </w:r>
          </w:p>
        </w:tc>
        <w:tc>
          <w:tcPr>
            <w:tcW w:w="3432" w:type="dxa"/>
            <w:tcBorders>
              <w:top w:val="single" w:sz="4" w:space="0" w:color="auto"/>
              <w:left w:val="single" w:sz="4" w:space="0" w:color="auto"/>
              <w:bottom w:val="single" w:sz="4" w:space="0" w:color="auto"/>
              <w:right w:val="single" w:sz="4" w:space="0" w:color="auto"/>
            </w:tcBorders>
            <w:hideMark/>
          </w:tcPr>
          <w:p w14:paraId="1DF1A87F" w14:textId="304B74B6" w:rsidR="000B0113" w:rsidRPr="0072712B" w:rsidRDefault="000822C7"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D154DC">
              <w:rPr>
                <w:rFonts w:cstheme="minorHAnsi"/>
                <w:szCs w:val="18"/>
              </w:rPr>
              <w:t>Laagvenen en veenweide gebieden</w:t>
            </w:r>
          </w:p>
        </w:tc>
      </w:tr>
      <w:tr w:rsidR="00780797" w14:paraId="4F09EE57"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7425D6AC"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111</w:t>
            </w:r>
          </w:p>
        </w:tc>
        <w:tc>
          <w:tcPr>
            <w:tcW w:w="3486" w:type="dxa"/>
            <w:tcBorders>
              <w:top w:val="single" w:sz="4" w:space="0" w:color="auto"/>
              <w:left w:val="single" w:sz="4" w:space="0" w:color="auto"/>
              <w:bottom w:val="single" w:sz="4" w:space="0" w:color="auto"/>
              <w:right w:val="single" w:sz="4" w:space="0" w:color="auto"/>
            </w:tcBorders>
            <w:hideMark/>
          </w:tcPr>
          <w:p w14:paraId="6AA975EC" w14:textId="00DF6E10"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Hollands</w:t>
            </w:r>
            <w:r w:rsidR="4FEF4EA4" w:rsidRPr="6FC49EBC">
              <w:rPr>
                <w:color w:val="1D1D1D" w:themeColor="accent2"/>
              </w:rPr>
              <w:t xml:space="preserve"> D</w:t>
            </w:r>
            <w:r w:rsidRPr="6FC49EBC">
              <w:rPr>
                <w:color w:val="1D1D1D" w:themeColor="accent2"/>
              </w:rPr>
              <w:t>iep</w:t>
            </w:r>
          </w:p>
        </w:tc>
        <w:tc>
          <w:tcPr>
            <w:tcW w:w="3432" w:type="dxa"/>
            <w:tcBorders>
              <w:top w:val="single" w:sz="4" w:space="0" w:color="auto"/>
              <w:left w:val="single" w:sz="4" w:space="0" w:color="auto"/>
              <w:bottom w:val="single" w:sz="4" w:space="0" w:color="auto"/>
              <w:right w:val="single" w:sz="4" w:space="0" w:color="auto"/>
            </w:tcBorders>
            <w:hideMark/>
          </w:tcPr>
          <w:p w14:paraId="021DDF3E"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Kalkhoudende klei uiterwaarden</w:t>
            </w:r>
          </w:p>
        </w:tc>
      </w:tr>
      <w:tr w:rsidR="00780797" w14:paraId="19E5A141"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4B096EE0"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88</w:t>
            </w:r>
          </w:p>
        </w:tc>
        <w:tc>
          <w:tcPr>
            <w:tcW w:w="3486" w:type="dxa"/>
            <w:tcBorders>
              <w:top w:val="single" w:sz="4" w:space="0" w:color="auto"/>
              <w:left w:val="single" w:sz="4" w:space="0" w:color="auto"/>
              <w:bottom w:val="single" w:sz="4" w:space="0" w:color="auto"/>
              <w:right w:val="single" w:sz="4" w:space="0" w:color="auto"/>
            </w:tcBorders>
            <w:hideMark/>
          </w:tcPr>
          <w:p w14:paraId="43EF6E1A" w14:textId="378A4EC0"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Kennemerland</w:t>
            </w:r>
            <w:r w:rsidR="04A8A659" w:rsidRPr="6FC49EBC">
              <w:rPr>
                <w:color w:val="1D1D1D" w:themeColor="accent2"/>
              </w:rPr>
              <w:t>-Z</w:t>
            </w:r>
            <w:r w:rsidRPr="6FC49EBC">
              <w:rPr>
                <w:color w:val="1D1D1D" w:themeColor="accent2"/>
              </w:rPr>
              <w:t>uid</w:t>
            </w:r>
          </w:p>
        </w:tc>
        <w:tc>
          <w:tcPr>
            <w:tcW w:w="3432" w:type="dxa"/>
            <w:tcBorders>
              <w:top w:val="single" w:sz="4" w:space="0" w:color="auto"/>
              <w:left w:val="single" w:sz="4" w:space="0" w:color="auto"/>
              <w:bottom w:val="single" w:sz="4" w:space="0" w:color="auto"/>
              <w:right w:val="single" w:sz="4" w:space="0" w:color="auto"/>
            </w:tcBorders>
            <w:hideMark/>
          </w:tcPr>
          <w:p w14:paraId="535FB668"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Kalkrijke duinen</w:t>
            </w:r>
          </w:p>
        </w:tc>
      </w:tr>
      <w:tr w:rsidR="00780797" w14:paraId="54B4512F"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1967FC8E"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70</w:t>
            </w:r>
          </w:p>
        </w:tc>
        <w:tc>
          <w:tcPr>
            <w:tcW w:w="3486" w:type="dxa"/>
            <w:tcBorders>
              <w:top w:val="single" w:sz="4" w:space="0" w:color="auto"/>
              <w:left w:val="single" w:sz="4" w:space="0" w:color="auto"/>
              <w:bottom w:val="single" w:sz="4" w:space="0" w:color="auto"/>
              <w:right w:val="single" w:sz="4" w:space="0" w:color="auto"/>
            </w:tcBorders>
            <w:hideMark/>
          </w:tcPr>
          <w:p w14:paraId="45508111" w14:textId="2440BFCE"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Lingegebied</w:t>
            </w:r>
            <w:r w:rsidR="0BA7C6E4" w:rsidRPr="6FC49EBC">
              <w:rPr>
                <w:color w:val="1D1D1D" w:themeColor="accent2"/>
              </w:rPr>
              <w:t xml:space="preserve"> en Diefdijk Zuid</w:t>
            </w:r>
          </w:p>
        </w:tc>
        <w:tc>
          <w:tcPr>
            <w:tcW w:w="3432" w:type="dxa"/>
            <w:tcBorders>
              <w:top w:val="single" w:sz="4" w:space="0" w:color="auto"/>
              <w:left w:val="single" w:sz="4" w:space="0" w:color="auto"/>
              <w:bottom w:val="single" w:sz="4" w:space="0" w:color="auto"/>
              <w:right w:val="single" w:sz="4" w:space="0" w:color="auto"/>
            </w:tcBorders>
            <w:hideMark/>
          </w:tcPr>
          <w:p w14:paraId="3C744CD5" w14:textId="77777777" w:rsidR="000B0113" w:rsidRPr="0072712B"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0072712B">
              <w:rPr>
                <w:color w:val="1D1D1D" w:themeColor="accent2"/>
              </w:rPr>
              <w:t>Ontkalkte delen rivier- en zeeklei</w:t>
            </w:r>
          </w:p>
        </w:tc>
      </w:tr>
      <w:tr w:rsidR="00780797" w14:paraId="2994BEA6"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0658E79E"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103</w:t>
            </w:r>
          </w:p>
        </w:tc>
        <w:tc>
          <w:tcPr>
            <w:tcW w:w="3486" w:type="dxa"/>
            <w:tcBorders>
              <w:top w:val="single" w:sz="4" w:space="0" w:color="auto"/>
              <w:left w:val="single" w:sz="4" w:space="0" w:color="auto"/>
              <w:bottom w:val="single" w:sz="4" w:space="0" w:color="auto"/>
              <w:right w:val="single" w:sz="4" w:space="0" w:color="auto"/>
            </w:tcBorders>
            <w:hideMark/>
          </w:tcPr>
          <w:p w14:paraId="1BBA3972" w14:textId="3C31332D"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Nieuwkoopse</w:t>
            </w:r>
            <w:r w:rsidR="7D6D15F5" w:rsidRPr="6FC49EBC">
              <w:rPr>
                <w:color w:val="1D1D1D" w:themeColor="accent2"/>
              </w:rPr>
              <w:t xml:space="preserve"> P</w:t>
            </w:r>
            <w:r w:rsidRPr="6FC49EBC">
              <w:rPr>
                <w:color w:val="1D1D1D" w:themeColor="accent2"/>
              </w:rPr>
              <w:t>lassen</w:t>
            </w:r>
            <w:r w:rsidR="59076373" w:rsidRPr="6FC49EBC">
              <w:rPr>
                <w:color w:val="1D1D1D" w:themeColor="accent2"/>
              </w:rPr>
              <w:t xml:space="preserve"> &amp; De Haeck</w:t>
            </w:r>
          </w:p>
        </w:tc>
        <w:tc>
          <w:tcPr>
            <w:tcW w:w="3432" w:type="dxa"/>
            <w:tcBorders>
              <w:top w:val="single" w:sz="4" w:space="0" w:color="auto"/>
              <w:left w:val="single" w:sz="4" w:space="0" w:color="auto"/>
              <w:bottom w:val="single" w:sz="4" w:space="0" w:color="auto"/>
              <w:right w:val="single" w:sz="4" w:space="0" w:color="auto"/>
            </w:tcBorders>
            <w:hideMark/>
          </w:tcPr>
          <w:p w14:paraId="523A81DC" w14:textId="7966B9C4" w:rsidR="000B0113" w:rsidRPr="0072712B" w:rsidRDefault="00C772F6"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D154DC">
              <w:rPr>
                <w:rFonts w:cstheme="minorHAnsi"/>
                <w:szCs w:val="18"/>
              </w:rPr>
              <w:t>Laagvenen en veenweide gebieden</w:t>
            </w:r>
          </w:p>
        </w:tc>
      </w:tr>
      <w:tr w:rsidR="00780797" w14:paraId="6419CB1F" w14:textId="77777777" w:rsidTr="00B214E6">
        <w:trPr>
          <w:trHeight w:val="105"/>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4A62A518"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108</w:t>
            </w:r>
          </w:p>
        </w:tc>
        <w:tc>
          <w:tcPr>
            <w:tcW w:w="3486" w:type="dxa"/>
            <w:tcBorders>
              <w:top w:val="single" w:sz="4" w:space="0" w:color="auto"/>
              <w:left w:val="single" w:sz="4" w:space="0" w:color="auto"/>
              <w:bottom w:val="single" w:sz="4" w:space="0" w:color="auto"/>
              <w:right w:val="single" w:sz="4" w:space="0" w:color="auto"/>
            </w:tcBorders>
            <w:hideMark/>
          </w:tcPr>
          <w:p w14:paraId="45646BCD" w14:textId="032F2BF7"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Oude</w:t>
            </w:r>
            <w:r w:rsidR="64D81387" w:rsidRPr="6FC49EBC">
              <w:rPr>
                <w:color w:val="1D1D1D" w:themeColor="accent2"/>
              </w:rPr>
              <w:t xml:space="preserve"> M</w:t>
            </w:r>
            <w:r w:rsidRPr="6FC49EBC">
              <w:rPr>
                <w:color w:val="1D1D1D" w:themeColor="accent2"/>
              </w:rPr>
              <w:t>aas</w:t>
            </w:r>
          </w:p>
        </w:tc>
        <w:tc>
          <w:tcPr>
            <w:tcW w:w="3432" w:type="dxa"/>
            <w:tcBorders>
              <w:top w:val="single" w:sz="4" w:space="0" w:color="auto"/>
              <w:left w:val="single" w:sz="4" w:space="0" w:color="auto"/>
              <w:bottom w:val="single" w:sz="4" w:space="0" w:color="auto"/>
              <w:right w:val="single" w:sz="4" w:space="0" w:color="auto"/>
            </w:tcBorders>
            <w:hideMark/>
          </w:tcPr>
          <w:p w14:paraId="38886865" w14:textId="77777777" w:rsidR="000B0113" w:rsidRPr="0072712B" w:rsidRDefault="000B0113"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Kalkhoudende klei uiterwaarden</w:t>
            </w:r>
          </w:p>
        </w:tc>
      </w:tr>
      <w:tr w:rsidR="00780797" w14:paraId="13BA8234" w14:textId="77777777" w:rsidTr="00B214E6">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4C925BB2"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110</w:t>
            </w:r>
          </w:p>
        </w:tc>
        <w:tc>
          <w:tcPr>
            <w:tcW w:w="3486" w:type="dxa"/>
            <w:tcBorders>
              <w:top w:val="single" w:sz="4" w:space="0" w:color="auto"/>
              <w:left w:val="single" w:sz="4" w:space="0" w:color="auto"/>
              <w:bottom w:val="single" w:sz="4" w:space="0" w:color="auto"/>
              <w:right w:val="single" w:sz="4" w:space="0" w:color="auto"/>
            </w:tcBorders>
            <w:hideMark/>
          </w:tcPr>
          <w:p w14:paraId="25D4AA09" w14:textId="467B1216"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Oudeland</w:t>
            </w:r>
            <w:r w:rsidR="6CF24FEC" w:rsidRPr="6FC49EBC">
              <w:rPr>
                <w:color w:val="1D1D1D" w:themeColor="accent2"/>
              </w:rPr>
              <w:t xml:space="preserve"> </w:t>
            </w:r>
            <w:r w:rsidRPr="6FC49EBC">
              <w:rPr>
                <w:color w:val="1D1D1D" w:themeColor="accent2"/>
              </w:rPr>
              <w:t>van</w:t>
            </w:r>
            <w:r w:rsidR="6CF24FEC" w:rsidRPr="6FC49EBC">
              <w:rPr>
                <w:color w:val="1D1D1D" w:themeColor="accent2"/>
              </w:rPr>
              <w:t xml:space="preserve"> S</w:t>
            </w:r>
            <w:r w:rsidRPr="6FC49EBC">
              <w:rPr>
                <w:color w:val="1D1D1D" w:themeColor="accent2"/>
              </w:rPr>
              <w:t>trijen</w:t>
            </w:r>
          </w:p>
        </w:tc>
        <w:tc>
          <w:tcPr>
            <w:tcW w:w="3432" w:type="dxa"/>
            <w:tcBorders>
              <w:top w:val="single" w:sz="4" w:space="0" w:color="auto"/>
              <w:left w:val="single" w:sz="4" w:space="0" w:color="auto"/>
              <w:bottom w:val="single" w:sz="4" w:space="0" w:color="auto"/>
              <w:right w:val="single" w:sz="4" w:space="0" w:color="auto"/>
            </w:tcBorders>
            <w:hideMark/>
          </w:tcPr>
          <w:p w14:paraId="6A8BE419" w14:textId="7D58A5D3" w:rsidR="000B0113" w:rsidRPr="0072712B" w:rsidRDefault="00C772F6" w:rsidP="003610B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D154DC">
              <w:rPr>
                <w:rFonts w:cstheme="minorHAnsi"/>
                <w:szCs w:val="18"/>
              </w:rPr>
              <w:t>Laagvenen en veenweide gebieden</w:t>
            </w:r>
          </w:p>
        </w:tc>
      </w:tr>
      <w:tr w:rsidR="00780797" w14:paraId="63B19656" w14:textId="77777777" w:rsidTr="00172848">
        <w:trPr>
          <w:trHeight w:val="100"/>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auto"/>
              <w:left w:val="single" w:sz="4" w:space="0" w:color="auto"/>
              <w:bottom w:val="single" w:sz="4" w:space="0" w:color="auto"/>
              <w:right w:val="single" w:sz="4" w:space="0" w:color="auto"/>
            </w:tcBorders>
            <w:hideMark/>
          </w:tcPr>
          <w:p w14:paraId="3D10BECF" w14:textId="77777777" w:rsidR="000B0113" w:rsidRPr="0008718E" w:rsidRDefault="000B0113" w:rsidP="003610B3">
            <w:pPr>
              <w:spacing w:line="240" w:lineRule="auto"/>
              <w:rPr>
                <w:rFonts w:cstheme="minorHAnsi"/>
                <w:b w:val="0"/>
                <w:bCs/>
                <w:color w:val="1D1D1D" w:themeColor="text1"/>
                <w:szCs w:val="18"/>
              </w:rPr>
            </w:pPr>
            <w:r w:rsidRPr="0008718E">
              <w:rPr>
                <w:rFonts w:cstheme="minorHAnsi"/>
                <w:b w:val="0"/>
                <w:bCs/>
                <w:color w:val="1D1D1D" w:themeColor="text1"/>
                <w:szCs w:val="18"/>
              </w:rPr>
              <w:t>99</w:t>
            </w:r>
          </w:p>
        </w:tc>
        <w:tc>
          <w:tcPr>
            <w:tcW w:w="3486" w:type="dxa"/>
            <w:tcBorders>
              <w:top w:val="single" w:sz="4" w:space="0" w:color="auto"/>
              <w:left w:val="single" w:sz="4" w:space="0" w:color="auto"/>
              <w:bottom w:val="single" w:sz="4" w:space="0" w:color="auto"/>
              <w:right w:val="single" w:sz="4" w:space="0" w:color="auto"/>
            </w:tcBorders>
            <w:hideMark/>
          </w:tcPr>
          <w:p w14:paraId="4674E75C" w14:textId="167BA785" w:rsidR="000B0113" w:rsidRPr="0008718E" w:rsidRDefault="000B0113" w:rsidP="6FC49EBC">
            <w:pPr>
              <w:spacing w:line="240" w:lineRule="auto"/>
              <w:cnfStyle w:val="000000000000" w:firstRow="0" w:lastRow="0" w:firstColumn="0" w:lastColumn="0" w:oddVBand="0" w:evenVBand="0" w:oddHBand="0" w:evenHBand="0" w:firstRowFirstColumn="0" w:firstRowLastColumn="0" w:lastRowFirstColumn="0" w:lastRowLastColumn="0"/>
              <w:rPr>
                <w:color w:val="1D1D1D" w:themeColor="text1"/>
              </w:rPr>
            </w:pPr>
            <w:r w:rsidRPr="6FC49EBC">
              <w:rPr>
                <w:color w:val="1D1D1D" w:themeColor="accent2"/>
              </w:rPr>
              <w:t>Solleveld</w:t>
            </w:r>
            <w:r w:rsidR="5F508BEF" w:rsidRPr="6FC49EBC">
              <w:rPr>
                <w:color w:val="1D1D1D" w:themeColor="accent2"/>
              </w:rPr>
              <w:t xml:space="preserve"> &amp; Kapittelduin</w:t>
            </w:r>
          </w:p>
        </w:tc>
        <w:tc>
          <w:tcPr>
            <w:tcW w:w="3432" w:type="dxa"/>
            <w:tcBorders>
              <w:top w:val="single" w:sz="4" w:space="0" w:color="auto"/>
              <w:left w:val="single" w:sz="4" w:space="0" w:color="auto"/>
              <w:bottom w:val="single" w:sz="4" w:space="0" w:color="auto"/>
              <w:right w:val="single" w:sz="4" w:space="0" w:color="auto"/>
            </w:tcBorders>
            <w:hideMark/>
          </w:tcPr>
          <w:p w14:paraId="0DDC9E4D" w14:textId="1C6A8D9A" w:rsidR="000B0113" w:rsidRPr="0072712B" w:rsidRDefault="000B0113" w:rsidP="00906D2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1D1D1D" w:themeColor="text1"/>
                <w:szCs w:val="18"/>
              </w:rPr>
            </w:pPr>
            <w:r w:rsidRPr="0072712B">
              <w:rPr>
                <w:rFonts w:cstheme="minorHAnsi"/>
                <w:color w:val="1D1D1D" w:themeColor="text1"/>
                <w:szCs w:val="18"/>
              </w:rPr>
              <w:t>Kalkrijke duinen</w:t>
            </w:r>
          </w:p>
        </w:tc>
      </w:tr>
    </w:tbl>
    <w:p w14:paraId="07855F26" w14:textId="77777777" w:rsidR="00D54287" w:rsidRPr="0021146D" w:rsidRDefault="00D54287" w:rsidP="00D54287"/>
    <w:p w14:paraId="3D564413" w14:textId="77777777" w:rsidR="00DC1F47" w:rsidRDefault="00DC1F47" w:rsidP="00DC1F47">
      <w:pPr>
        <w:pStyle w:val="ArcadisListNumber"/>
        <w:keepNext/>
      </w:pPr>
      <w:r>
        <w:rPr>
          <w:noProof/>
        </w:rPr>
        <w:drawing>
          <wp:inline distT="0" distB="0" distL="0" distR="0" wp14:anchorId="27FADEAA" wp14:editId="5E3CE91C">
            <wp:extent cx="5747657" cy="3118929"/>
            <wp:effectExtent l="0" t="0" r="5715" b="5715"/>
            <wp:docPr id="31" name="Afbeelding 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afel&#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2423" cy="3121515"/>
                    </a:xfrm>
                    <a:prstGeom prst="rect">
                      <a:avLst/>
                    </a:prstGeom>
                    <a:noFill/>
                    <a:ln>
                      <a:noFill/>
                    </a:ln>
                  </pic:spPr>
                </pic:pic>
              </a:graphicData>
            </a:graphic>
          </wp:inline>
        </w:drawing>
      </w:r>
    </w:p>
    <w:p w14:paraId="317E6924" w14:textId="1875D4A6" w:rsidR="00DC1F47" w:rsidRDefault="00DC1F47" w:rsidP="00DC1F47">
      <w:pPr>
        <w:pStyle w:val="Bijschrift"/>
        <w:rPr>
          <w:highlight w:val="yellow"/>
        </w:rPr>
      </w:pPr>
      <w:bookmarkStart w:id="144" w:name="_Ref44574552"/>
      <w:bookmarkStart w:id="145" w:name="_Ref44574548"/>
      <w:r>
        <w:t xml:space="preserve">Figuur </w:t>
      </w:r>
      <w:r>
        <w:fldChar w:fldCharType="begin"/>
      </w:r>
      <w:r>
        <w:instrText>SEQ Figuur \* ARABIC</w:instrText>
      </w:r>
      <w:r>
        <w:fldChar w:fldCharType="separate"/>
      </w:r>
      <w:r w:rsidR="005175A5">
        <w:rPr>
          <w:noProof/>
        </w:rPr>
        <w:t>10</w:t>
      </w:r>
      <w:r>
        <w:fldChar w:fldCharType="end"/>
      </w:r>
      <w:bookmarkEnd w:id="144"/>
      <w:r>
        <w:t>: Voorbeeld van de veranderingen in pH, voedselrijkdom en GVG per opnamejaar voor plot 1070444310.</w:t>
      </w:r>
      <w:bookmarkEnd w:id="145"/>
      <w:r>
        <w:t xml:space="preserve"> </w:t>
      </w:r>
    </w:p>
    <w:p w14:paraId="767133C1" w14:textId="77777777" w:rsidR="006E2861" w:rsidRPr="009F47AA" w:rsidRDefault="006E2861" w:rsidP="006E2861">
      <w:pPr>
        <w:pStyle w:val="Kop1"/>
      </w:pPr>
      <w:bookmarkStart w:id="146" w:name="_Ref87347122"/>
      <w:bookmarkStart w:id="147" w:name="_Toc127454515"/>
      <w:r>
        <w:t>Bepalen van de maatrege</w:t>
      </w:r>
      <w:r w:rsidRPr="009F47AA">
        <w:t>len</w:t>
      </w:r>
      <w:bookmarkEnd w:id="146"/>
      <w:bookmarkEnd w:id="147"/>
    </w:p>
    <w:p w14:paraId="6FDB6A66" w14:textId="77777777" w:rsidR="006E2861" w:rsidRPr="009F47AA" w:rsidRDefault="006E2861" w:rsidP="006E2861">
      <w:pPr>
        <w:pStyle w:val="Kop2"/>
      </w:pPr>
      <w:bookmarkStart w:id="148" w:name="_Toc32909871"/>
      <w:bookmarkStart w:id="149" w:name="_Toc127454516"/>
      <w:r w:rsidRPr="009F47AA">
        <w:t>Inleiding</w:t>
      </w:r>
      <w:bookmarkEnd w:id="148"/>
      <w:bookmarkEnd w:id="149"/>
    </w:p>
    <w:p w14:paraId="4F8DAB7D" w14:textId="77777777" w:rsidR="006E2861" w:rsidRPr="00FA5CE1" w:rsidRDefault="006E2861" w:rsidP="006E2861">
      <w:r w:rsidRPr="009F47AA">
        <w:t xml:space="preserve">In dit hoofdstuk wordt nader ingegaan op bepalen van de maatregelen die nodig zijn om de </w:t>
      </w:r>
      <w:r w:rsidRPr="00A60FD0">
        <w:t>instandhoud</w:t>
      </w:r>
      <w:r w:rsidRPr="00880952">
        <w:t>ingsdoelstellingen in</w:t>
      </w:r>
      <w:r w:rsidRPr="0081276C">
        <w:t xml:space="preserve"> de Natura 2000-gebieden te h</w:t>
      </w:r>
      <w:r w:rsidRPr="00195441">
        <w:t>alen</w:t>
      </w:r>
      <w:r w:rsidRPr="00CC218E">
        <w:t>.</w:t>
      </w:r>
    </w:p>
    <w:p w14:paraId="08F8AB90" w14:textId="77777777" w:rsidR="006E2861" w:rsidRPr="00A60FD0" w:rsidRDefault="006E2861" w:rsidP="006E2861">
      <w:pPr>
        <w:pStyle w:val="Kop2"/>
      </w:pPr>
      <w:bookmarkStart w:id="150" w:name="_Toc127454517"/>
      <w:r w:rsidRPr="00A60FD0">
        <w:t>Genomen stappen</w:t>
      </w:r>
      <w:bookmarkEnd w:id="150"/>
    </w:p>
    <w:p w14:paraId="46DA5BEC" w14:textId="77777777" w:rsidR="006E2861" w:rsidRPr="00A60FD0" w:rsidRDefault="006E2861" w:rsidP="006E2861">
      <w:pPr>
        <w:rPr>
          <w:b/>
          <w:bCs/>
          <w:i/>
          <w:iCs/>
        </w:rPr>
      </w:pPr>
      <w:r w:rsidRPr="00A60FD0">
        <w:rPr>
          <w:b/>
          <w:bCs/>
          <w:i/>
          <w:iCs/>
        </w:rPr>
        <w:t>Welke stappen zijn genomen?</w:t>
      </w:r>
    </w:p>
    <w:p w14:paraId="49452F8D" w14:textId="77777777" w:rsidR="001E4D2E" w:rsidRPr="00D154DC" w:rsidRDefault="001E4D2E" w:rsidP="000860BA">
      <w:pPr>
        <w:spacing w:after="0"/>
      </w:pPr>
      <w:r w:rsidRPr="00D154DC">
        <w:t>De volgende stappen zijn genomen:</w:t>
      </w:r>
    </w:p>
    <w:p w14:paraId="0EDCED8E" w14:textId="48C74812" w:rsidR="000860BA" w:rsidRPr="00D154DC" w:rsidRDefault="006E2861" w:rsidP="000860BA">
      <w:pPr>
        <w:pStyle w:val="Lijstalinea"/>
        <w:numPr>
          <w:ilvl w:val="0"/>
          <w:numId w:val="184"/>
        </w:numPr>
        <w:spacing w:after="0"/>
      </w:pPr>
      <w:r w:rsidRPr="00D154DC">
        <w:t xml:space="preserve">Tijdens het proces zijn uitgangspunten en methodieken </w:t>
      </w:r>
      <w:r w:rsidR="00537A86" w:rsidRPr="00D154DC">
        <w:t xml:space="preserve">voor het bepalen van de maatregelen </w:t>
      </w:r>
      <w:r w:rsidRPr="00D154DC">
        <w:t>verzameld en in dit hoofdstuk opgenomen.</w:t>
      </w:r>
      <w:r w:rsidR="00C73904" w:rsidRPr="00D154DC">
        <w:t xml:space="preserve"> Hierbij is ook een keuze gemaakt bij het volgen van een lijn voor het bepalen van maatregelen. </w:t>
      </w:r>
    </w:p>
    <w:p w14:paraId="4A66DF19" w14:textId="4D7A5514" w:rsidR="001E4D2E" w:rsidRPr="00D154DC" w:rsidRDefault="006E2861" w:rsidP="000860BA">
      <w:pPr>
        <w:pStyle w:val="Lijstalinea"/>
        <w:numPr>
          <w:ilvl w:val="0"/>
          <w:numId w:val="184"/>
        </w:numPr>
        <w:spacing w:after="0"/>
      </w:pPr>
      <w:r w:rsidRPr="00D154DC">
        <w:t xml:space="preserve">Voor verschillende Natura 2000-gebieden zijn sessies met TBO’s gehouden om maatregelen te verzamelen. </w:t>
      </w:r>
    </w:p>
    <w:p w14:paraId="420557CF" w14:textId="0837EB34" w:rsidR="006E2861" w:rsidRPr="00D154DC" w:rsidRDefault="00E72923" w:rsidP="000860BA">
      <w:pPr>
        <w:pStyle w:val="Lijstalinea"/>
        <w:numPr>
          <w:ilvl w:val="0"/>
          <w:numId w:val="184"/>
        </w:numPr>
        <w:spacing w:after="0"/>
      </w:pPr>
      <w:r w:rsidRPr="00D154DC">
        <w:t xml:space="preserve">Er </w:t>
      </w:r>
      <w:r w:rsidR="002F3514" w:rsidRPr="00D154DC">
        <w:t xml:space="preserve">is gekeken naar </w:t>
      </w:r>
      <w:r w:rsidR="001E4D2E" w:rsidRPr="00D154DC">
        <w:t xml:space="preserve">de kritische depositiewaarde </w:t>
      </w:r>
      <w:r w:rsidR="00A05514" w:rsidRPr="00D154DC">
        <w:t xml:space="preserve">(hierna KDW) </w:t>
      </w:r>
      <w:r w:rsidR="001E4D2E" w:rsidRPr="00D154DC">
        <w:t xml:space="preserve">van de stikstofdepositie en hoe daarmee om te gaan. </w:t>
      </w:r>
      <w:r w:rsidR="008D0EEF" w:rsidRPr="00D154DC">
        <w:t xml:space="preserve">In eerste instantie is een analyse gedaan van de </w:t>
      </w:r>
      <w:r w:rsidR="00A05514" w:rsidRPr="00D154DC">
        <w:t>KDW</w:t>
      </w:r>
      <w:r w:rsidR="008D0EEF" w:rsidRPr="00D154DC">
        <w:t xml:space="preserve"> en welke ruimte binnen de </w:t>
      </w:r>
      <w:r w:rsidR="008B59CB" w:rsidRPr="00D154DC">
        <w:t>KDW</w:t>
      </w:r>
      <w:r w:rsidR="0045062A" w:rsidRPr="00D154DC">
        <w:t xml:space="preserve"> aanwezig is. </w:t>
      </w:r>
      <w:r w:rsidR="008B59CB" w:rsidRPr="00D154DC">
        <w:t xml:space="preserve"> </w:t>
      </w:r>
      <w:r w:rsidR="008D0EEF" w:rsidRPr="00D154DC">
        <w:t xml:space="preserve"> </w:t>
      </w:r>
    </w:p>
    <w:p w14:paraId="75BE98CB" w14:textId="77777777" w:rsidR="001E4D2E" w:rsidRDefault="001E4D2E" w:rsidP="003E3614">
      <w:pPr>
        <w:spacing w:after="0"/>
        <w:rPr>
          <w:b/>
          <w:bCs/>
          <w:i/>
          <w:iCs/>
        </w:rPr>
      </w:pPr>
    </w:p>
    <w:p w14:paraId="62066954" w14:textId="0DC5BBB4" w:rsidR="006E2861" w:rsidRPr="00880952" w:rsidRDefault="006E2861" w:rsidP="006E2861">
      <w:pPr>
        <w:rPr>
          <w:b/>
          <w:bCs/>
          <w:i/>
          <w:iCs/>
        </w:rPr>
      </w:pPr>
      <w:r w:rsidRPr="00880952">
        <w:rPr>
          <w:b/>
          <w:bCs/>
          <w:i/>
          <w:iCs/>
        </w:rPr>
        <w:t>Waarom zijn deze stappen genomen?</w:t>
      </w:r>
    </w:p>
    <w:p w14:paraId="72739D34" w14:textId="6446E921" w:rsidR="00C356A8" w:rsidRPr="00D154DC" w:rsidRDefault="00537A86" w:rsidP="003E3614">
      <w:pPr>
        <w:pStyle w:val="Lijstalinea"/>
        <w:numPr>
          <w:ilvl w:val="0"/>
          <w:numId w:val="185"/>
        </w:numPr>
        <w:spacing w:after="0"/>
      </w:pPr>
      <w:r w:rsidRPr="00D154DC">
        <w:t>Tijdens het opstellen van de</w:t>
      </w:r>
      <w:r w:rsidR="00E51D31" w:rsidRPr="00D154DC">
        <w:t xml:space="preserve"> natuurdoelanalyse</w:t>
      </w:r>
      <w:r w:rsidRPr="00D154DC">
        <w:t xml:space="preserve">s </w:t>
      </w:r>
      <w:r w:rsidR="00B932F4" w:rsidRPr="00D154DC">
        <w:t>is</w:t>
      </w:r>
      <w:r w:rsidRPr="00D154DC">
        <w:t xml:space="preserve"> </w:t>
      </w:r>
      <w:r w:rsidR="00B932F4" w:rsidRPr="00D154DC">
        <w:t xml:space="preserve">op verschillende manieren tot </w:t>
      </w:r>
      <w:r w:rsidR="00E1432B" w:rsidRPr="00D154DC">
        <w:t xml:space="preserve">de maatregelen gekomen. Het verzamelen </w:t>
      </w:r>
      <w:r w:rsidR="00970570" w:rsidRPr="00D154DC">
        <w:t xml:space="preserve">van de methodieken </w:t>
      </w:r>
      <w:r w:rsidR="00790A60" w:rsidRPr="00D154DC">
        <w:t>en uitgangspunten is belangrijk om inzichtelijk te maken hoe tot de maatregelen</w:t>
      </w:r>
      <w:r w:rsidR="00B23994" w:rsidRPr="00D154DC">
        <w:t xml:space="preserve"> is</w:t>
      </w:r>
      <w:r w:rsidR="00790A60" w:rsidRPr="00D154DC">
        <w:t xml:space="preserve"> gekomen.</w:t>
      </w:r>
      <w:r w:rsidR="00C356A8" w:rsidRPr="00D154DC">
        <w:t xml:space="preserve"> Ten aanzien van de maatregelen waren twee mogelijkheden voor uitwerking van de maatregelen:</w:t>
      </w:r>
    </w:p>
    <w:p w14:paraId="5862BA17" w14:textId="77777777" w:rsidR="00C356A8" w:rsidRPr="00D154DC" w:rsidRDefault="00C356A8" w:rsidP="00C356A8">
      <w:pPr>
        <w:pStyle w:val="ArcadisListNumber"/>
        <w:numPr>
          <w:ilvl w:val="0"/>
          <w:numId w:val="169"/>
        </w:numPr>
      </w:pPr>
      <w:r w:rsidRPr="00D154DC">
        <w:t>Richten op maximaal resultaat.</w:t>
      </w:r>
    </w:p>
    <w:p w14:paraId="5E89FB44" w14:textId="1F27C3FD" w:rsidR="00C356A8" w:rsidRPr="00D154DC" w:rsidRDefault="00C356A8" w:rsidP="00C356A8">
      <w:pPr>
        <w:pStyle w:val="ArcadisListNumber"/>
        <w:numPr>
          <w:ilvl w:val="1"/>
          <w:numId w:val="169"/>
        </w:numPr>
      </w:pPr>
      <w:r w:rsidRPr="00D154DC">
        <w:t>Maatregelen worden alleen genomen daar waar de potenties voor het halen van een goede kwaliteit maximaal zijn</w:t>
      </w:r>
      <w:r w:rsidR="009402D4" w:rsidRPr="00D154DC">
        <w:t xml:space="preserve"> (dit hangt samen met de analyse die is beschreven in </w:t>
      </w:r>
      <w:r w:rsidR="009402D4" w:rsidRPr="00D154DC">
        <w:rPr>
          <w:rFonts w:cstheme="minorHAnsi"/>
        </w:rPr>
        <w:t>§</w:t>
      </w:r>
      <w:r w:rsidR="009402D4" w:rsidRPr="00D154DC">
        <w:t xml:space="preserve"> </w:t>
      </w:r>
      <w:r w:rsidR="009402D4" w:rsidRPr="00D154DC">
        <w:fldChar w:fldCharType="begin"/>
      </w:r>
      <w:r w:rsidR="009402D4" w:rsidRPr="00D154DC">
        <w:instrText xml:space="preserve"> REF _Ref92370752 \n \h </w:instrText>
      </w:r>
      <w:r w:rsidR="00AC4FE2" w:rsidRPr="00D154DC">
        <w:instrText xml:space="preserve"> \* MERGEFORMAT </w:instrText>
      </w:r>
      <w:r w:rsidR="009402D4" w:rsidRPr="00D154DC">
        <w:fldChar w:fldCharType="separate"/>
      </w:r>
      <w:r w:rsidR="005175A5">
        <w:t>4.3.5</w:t>
      </w:r>
      <w:r w:rsidR="009402D4" w:rsidRPr="00D154DC">
        <w:fldChar w:fldCharType="end"/>
      </w:r>
      <w:r w:rsidR="009402D4" w:rsidRPr="00D154DC">
        <w:t>)</w:t>
      </w:r>
      <w:r w:rsidRPr="00D154DC">
        <w:t xml:space="preserve">. </w:t>
      </w:r>
      <w:r w:rsidR="009E6DDB" w:rsidRPr="00D154DC">
        <w:t xml:space="preserve">Dit betekent in de praktijk dat maatregelen uiteindelijk resulteren in een vegetatiekundige goede kwaliteit voor </w:t>
      </w:r>
      <w:r w:rsidR="004649F3" w:rsidRPr="00D154DC">
        <w:t>de oppervlakte</w:t>
      </w:r>
      <w:r w:rsidR="009E6DDB" w:rsidRPr="00D154DC">
        <w:t xml:space="preserve"> waar de maatregelen is genomen (en daarmee is de abiotische kwaliteit ook goed). </w:t>
      </w:r>
    </w:p>
    <w:p w14:paraId="6E7943A8" w14:textId="29C95F61" w:rsidR="00C356A8" w:rsidRPr="00D154DC" w:rsidRDefault="00C356A8" w:rsidP="00C356A8">
      <w:pPr>
        <w:pStyle w:val="ArcadisListNumber"/>
        <w:numPr>
          <w:ilvl w:val="1"/>
          <w:numId w:val="169"/>
        </w:numPr>
      </w:pPr>
      <w:r w:rsidRPr="00D154DC">
        <w:t xml:space="preserve">Als de </w:t>
      </w:r>
      <w:r w:rsidR="006F33F9">
        <w:t>instandhoudings</w:t>
      </w:r>
      <w:r w:rsidRPr="00D154DC">
        <w:t>doelstelling niet wordt gehaald, dan wordt in andere Natura 2000-gebieden gekeken naar een maximaal resultaat daar om zo de provinciale doelstelling te halen.</w:t>
      </w:r>
    </w:p>
    <w:p w14:paraId="3D2569B6" w14:textId="77777777" w:rsidR="00C356A8" w:rsidRPr="00D154DC" w:rsidRDefault="00C356A8" w:rsidP="00C356A8">
      <w:pPr>
        <w:pStyle w:val="ArcadisListNumber"/>
        <w:numPr>
          <w:ilvl w:val="1"/>
          <w:numId w:val="169"/>
        </w:numPr>
      </w:pPr>
      <w:r w:rsidRPr="00D154DC">
        <w:t>Als de mogelijkheden beperkt zijn, dan wordt weer in het betreffende Natura 2000-gebied gekeken wat de mogelijkheden zijn voor realisatie van een mindere kwaliteit.</w:t>
      </w:r>
    </w:p>
    <w:p w14:paraId="5F553153" w14:textId="77777777" w:rsidR="00C356A8" w:rsidRPr="00D154DC" w:rsidRDefault="00C356A8" w:rsidP="00C356A8">
      <w:pPr>
        <w:pStyle w:val="ArcadisListNumber"/>
        <w:numPr>
          <w:ilvl w:val="0"/>
          <w:numId w:val="169"/>
        </w:numPr>
      </w:pPr>
      <w:r w:rsidRPr="00D154DC">
        <w:t>Richten op maximale maatregelen.</w:t>
      </w:r>
    </w:p>
    <w:p w14:paraId="1D58B165" w14:textId="77777777" w:rsidR="00C356A8" w:rsidRPr="00D154DC" w:rsidRDefault="00C356A8" w:rsidP="00C356A8">
      <w:pPr>
        <w:pStyle w:val="ArcadisListNumber"/>
        <w:numPr>
          <w:ilvl w:val="1"/>
          <w:numId w:val="169"/>
        </w:numPr>
      </w:pPr>
      <w:r w:rsidRPr="00D154DC">
        <w:t>Maatregelen richten in Natura 2000-gebieden op maximale omvang en/of kwaliteit. Dit kan echter betekenen dat niet de complete omvang en/of kwaliteit gehaald wordt.</w:t>
      </w:r>
    </w:p>
    <w:p w14:paraId="3B7D0AC4" w14:textId="3BEA0F46" w:rsidR="00537A86" w:rsidRPr="00D154DC" w:rsidRDefault="00C356A8" w:rsidP="003E3614">
      <w:pPr>
        <w:pStyle w:val="ArcadisListNumber"/>
        <w:numPr>
          <w:ilvl w:val="1"/>
          <w:numId w:val="169"/>
        </w:numPr>
      </w:pPr>
      <w:r w:rsidRPr="00D154DC">
        <w:t>Vervolgens wordt gekeken in andere Natura 2000-gebieden, wat daar nog te realiseren is om tot de provinciale doelstelling te komen.</w:t>
      </w:r>
    </w:p>
    <w:p w14:paraId="0468526C" w14:textId="77777777" w:rsidR="00C356A8" w:rsidRPr="00D154DC" w:rsidRDefault="00C356A8" w:rsidP="003E3614">
      <w:pPr>
        <w:pStyle w:val="Lijstalinea"/>
        <w:spacing w:after="0"/>
        <w:ind w:left="360"/>
      </w:pPr>
      <w:r w:rsidRPr="00D154DC">
        <w:t xml:space="preserve">Uitgangspunt voor beide mogelijkheden is dat als je omvang of kwaliteit niet haalt, dat je je instandhoudingsdoelstelling niet haalt. Verschil in visie is dat bij 1) in eerste instantie alleen naar mogelijkheden voor een goede kwaliteit wordt gezocht, bij 2) wordt toch al naar mogelijkheden voor omvang gekeken, zelfs als daar geen optimale kwaliteit te realiseren is. </w:t>
      </w:r>
    </w:p>
    <w:p w14:paraId="2B03A025" w14:textId="691EB622" w:rsidR="006E2861" w:rsidRPr="00D154DC" w:rsidRDefault="00790A60" w:rsidP="003E3614">
      <w:pPr>
        <w:pStyle w:val="Lijstalinea"/>
        <w:numPr>
          <w:ilvl w:val="0"/>
          <w:numId w:val="185"/>
        </w:numPr>
        <w:spacing w:after="0"/>
      </w:pPr>
      <w:r w:rsidRPr="00D154DC">
        <w:t xml:space="preserve">Bij </w:t>
      </w:r>
      <w:r w:rsidR="006E2861" w:rsidRPr="00D154DC">
        <w:t xml:space="preserve">het opstellen van de maatregelen is niet voor alle gebieden hetzelfde proces doorlopen. Voortschrijdend inzicht en de behoefte om ook de TBO’s te betrekken bij het opstellen van maatregelenpakketten, maken dat voor verschillende gebieden verschillende processen zijn doorlopen. </w:t>
      </w:r>
    </w:p>
    <w:p w14:paraId="6746F35D" w14:textId="0F6A7C85" w:rsidR="00790A60" w:rsidRPr="00D154DC" w:rsidRDefault="00FD5183" w:rsidP="003E3614">
      <w:pPr>
        <w:pStyle w:val="Lijstalinea"/>
        <w:numPr>
          <w:ilvl w:val="0"/>
          <w:numId w:val="185"/>
        </w:numPr>
        <w:spacing w:after="0"/>
      </w:pPr>
      <w:r w:rsidRPr="00D154DC">
        <w:t xml:space="preserve">Eén van de vragen </w:t>
      </w:r>
      <w:r w:rsidR="00B65511" w:rsidRPr="00D154DC">
        <w:t>voor de</w:t>
      </w:r>
      <w:r w:rsidR="00E51D31" w:rsidRPr="00D154DC">
        <w:t xml:space="preserve"> natuurdoelanalyse</w:t>
      </w:r>
      <w:r w:rsidR="00B65511" w:rsidRPr="00D154DC">
        <w:t xml:space="preserve"> was bij welke achtergronddepositie het mogelijk was om de instandhoudingsdoelstellingen te halen (al of niet met het uitvoeren van maatregelen). </w:t>
      </w:r>
    </w:p>
    <w:p w14:paraId="5098FEED" w14:textId="77777777" w:rsidR="00A10A53" w:rsidRDefault="00A10A53" w:rsidP="006E2861">
      <w:pPr>
        <w:rPr>
          <w:b/>
          <w:bCs/>
          <w:i/>
          <w:iCs/>
        </w:rPr>
      </w:pPr>
    </w:p>
    <w:p w14:paraId="4523831C" w14:textId="5BFB3E7C" w:rsidR="006E2861" w:rsidRPr="00DF4046" w:rsidRDefault="006E2861" w:rsidP="006E2861">
      <w:pPr>
        <w:rPr>
          <w:b/>
          <w:bCs/>
          <w:i/>
          <w:iCs/>
        </w:rPr>
      </w:pPr>
      <w:r w:rsidRPr="00DF4046">
        <w:rPr>
          <w:b/>
          <w:bCs/>
          <w:i/>
          <w:iCs/>
        </w:rPr>
        <w:t>Wat is de uitkomst van de stappen?</w:t>
      </w:r>
    </w:p>
    <w:p w14:paraId="749D37E6" w14:textId="0337B284" w:rsidR="00C356A8" w:rsidRPr="00D154DC" w:rsidRDefault="006E2861" w:rsidP="00D154DC">
      <w:pPr>
        <w:pStyle w:val="Lijstalinea"/>
        <w:numPr>
          <w:ilvl w:val="0"/>
          <w:numId w:val="196"/>
        </w:numPr>
        <w:spacing w:after="0"/>
      </w:pPr>
      <w:r w:rsidRPr="00981C9F">
        <w:t>Het</w:t>
      </w:r>
      <w:r>
        <w:t xml:space="preserve"> resultaat van de stappen is per Natura 2000-gebied </w:t>
      </w:r>
      <w:r w:rsidR="001A460A">
        <w:t xml:space="preserve">een pakket aan </w:t>
      </w:r>
      <w:r>
        <w:t>verschillende maatregelen waarmee zo goed als mogelijk de instandhoudingsdoelstellingen worden gehaald. Voor een definitief maatregelpakket dat uitgevoerd gaat worden, moet een keuze worden gemaakt in het beheerplan</w:t>
      </w:r>
      <w:r w:rsidR="0061589C">
        <w:t xml:space="preserve"> en/of het gebiedsproces vanuit de gebiedsgerichte aanpak stikstof</w:t>
      </w:r>
      <w:r>
        <w:t>.</w:t>
      </w:r>
      <w:r w:rsidR="00C356A8">
        <w:t xml:space="preserve"> </w:t>
      </w:r>
      <w:r w:rsidR="00C356A8" w:rsidRPr="00D154DC">
        <w:t>Uiteindelijk is gekozen om te richten om maximaal resultaat van de maatregelen</w:t>
      </w:r>
      <w:r w:rsidR="00B44306" w:rsidRPr="00D154DC">
        <w:t xml:space="preserve"> (optie 1)</w:t>
      </w:r>
      <w:r w:rsidR="00C356A8" w:rsidRPr="00D154DC">
        <w:t>. Overwegingen hierbij waren:</w:t>
      </w:r>
    </w:p>
    <w:p w14:paraId="4E766711" w14:textId="35411E98" w:rsidR="00C356A8" w:rsidRPr="00D154DC" w:rsidRDefault="00C356A8" w:rsidP="00C356A8">
      <w:pPr>
        <w:pStyle w:val="Lijstalinea"/>
        <w:numPr>
          <w:ilvl w:val="0"/>
          <w:numId w:val="170"/>
        </w:numPr>
      </w:pPr>
      <w:r w:rsidRPr="00D154DC">
        <w:t xml:space="preserve">Als alleen </w:t>
      </w:r>
      <w:r w:rsidR="003F6BCC" w:rsidRPr="00D154DC">
        <w:t>een beperkte kwaliteitsverbetering</w:t>
      </w:r>
      <w:r w:rsidRPr="00D154DC">
        <w:t xml:space="preserve"> wordt gefaciliteerd, dan is dat toch een verbetering ten opzichte van de huidige situatie.</w:t>
      </w:r>
    </w:p>
    <w:p w14:paraId="2F5CE266" w14:textId="0683583F" w:rsidR="00C356A8" w:rsidRPr="00D154DC" w:rsidRDefault="00B04CD4" w:rsidP="00C356A8">
      <w:pPr>
        <w:pStyle w:val="Lijstalinea"/>
        <w:numPr>
          <w:ilvl w:val="0"/>
          <w:numId w:val="170"/>
        </w:numPr>
      </w:pPr>
      <w:r w:rsidRPr="00D154DC">
        <w:t xml:space="preserve">Het ontwikkelen van delen met een huidige kwaliteit is ook een goed resultaat. </w:t>
      </w:r>
      <w:r w:rsidR="00C356A8" w:rsidRPr="00D154DC">
        <w:t>Delen met een matige kwaliteit hebben ook een waarde</w:t>
      </w:r>
      <w:r w:rsidRPr="00D154DC">
        <w:t>,</w:t>
      </w:r>
      <w:r w:rsidR="00C356A8" w:rsidRPr="00D154DC">
        <w:t xml:space="preserve"> omdat een afwisseling van matige en goede kwaliteit de variatie vergroot. Bovendien kunnen delen met een matige kwaliteit in het kader van Natura 2000 een functie hebben, bijvoorbeeld als leefgebied voor kwalificerende of typische soorten.</w:t>
      </w:r>
    </w:p>
    <w:p w14:paraId="7E699093" w14:textId="19663A20" w:rsidR="006E2861" w:rsidRPr="00D154DC" w:rsidRDefault="00C356A8" w:rsidP="00D154DC">
      <w:pPr>
        <w:pStyle w:val="Lijstalinea"/>
        <w:ind w:left="360"/>
      </w:pPr>
      <w:r w:rsidRPr="00D154DC">
        <w:t>Zelfs als maatregelen allemaal goed worden uitgevoerd, zijn resultaten enigszins onvoorspelbaar. Altijd een goede kwaliteit kan niet gegarandeerd worden. Daarom is het niet logisch om hier uitsluitend op in te zetten.</w:t>
      </w:r>
    </w:p>
    <w:p w14:paraId="7DAAE59F" w14:textId="495905ED" w:rsidR="008D0EEF" w:rsidRPr="00D154DC" w:rsidRDefault="0045062A" w:rsidP="00D154DC">
      <w:pPr>
        <w:pStyle w:val="Lijstalinea"/>
        <w:numPr>
          <w:ilvl w:val="0"/>
          <w:numId w:val="196"/>
        </w:numPr>
      </w:pPr>
      <w:r w:rsidRPr="00D154DC">
        <w:t>Zie uitkomst stap 1.</w:t>
      </w:r>
    </w:p>
    <w:p w14:paraId="5AA40280" w14:textId="52B5F531" w:rsidR="008D0EEF" w:rsidRPr="00D154DC" w:rsidRDefault="001607B6" w:rsidP="00D154DC">
      <w:pPr>
        <w:pStyle w:val="Lijstalinea"/>
        <w:numPr>
          <w:ilvl w:val="0"/>
          <w:numId w:val="196"/>
        </w:numPr>
      </w:pPr>
      <w:r w:rsidRPr="00D154DC">
        <w:t xml:space="preserve">Na analyse bleek het niet mogelijk te zijn om de KDW meer specifiek te maken voor de Natura 2000-gebieden in Zuid-Holland. Hoewel de KDW </w:t>
      </w:r>
      <w:r w:rsidR="004C4BB4" w:rsidRPr="00D154DC">
        <w:t>niet als absolute grens geldt en voor een aantal habitattype een range geldt (zie Van Dobben</w:t>
      </w:r>
      <w:r w:rsidR="004C4BB4" w:rsidRPr="00D154DC">
        <w:rPr>
          <w:i/>
          <w:iCs/>
        </w:rPr>
        <w:t xml:space="preserve"> et al.</w:t>
      </w:r>
      <w:r w:rsidR="004C4BB4" w:rsidRPr="00D154DC">
        <w:t>, 2012)</w:t>
      </w:r>
      <w:r w:rsidR="00851117" w:rsidRPr="00D154DC">
        <w:t>, bleek dit gegeven niet bruikbaar voor een praktische toepassing in Zuid-Holland. Over de specifieke dosis-effec</w:t>
      </w:r>
      <w:r w:rsidR="00B31728" w:rsidRPr="00D154DC">
        <w:t>t</w:t>
      </w:r>
      <w:r w:rsidR="00851117" w:rsidRPr="00D154DC">
        <w:t>relaties</w:t>
      </w:r>
      <w:r w:rsidR="00B31728" w:rsidRPr="00D154DC">
        <w:t xml:space="preserve"> en toepassing van ranges voor de KDW is niet voldoende informatie beschikbaar</w:t>
      </w:r>
      <w:r w:rsidR="004551E8" w:rsidRPr="00D154DC">
        <w:t xml:space="preserve"> om hier een praktische invulling</w:t>
      </w:r>
      <w:r w:rsidR="00014300" w:rsidRPr="00D154DC">
        <w:t xml:space="preserve"> aan</w:t>
      </w:r>
      <w:r w:rsidR="004551E8" w:rsidRPr="00D154DC">
        <w:t xml:space="preserve"> te geven. Bovendien is het niet wenselijk om met alternatieve KDW’s te werken</w:t>
      </w:r>
      <w:r w:rsidR="003F28F6" w:rsidRPr="00D154DC">
        <w:t xml:space="preserve">, omdat deze ook niet in andere provincies, door het ministerie van LNV of door Aerius worden gebruikt. </w:t>
      </w:r>
      <w:r w:rsidR="00027545" w:rsidRPr="00D154DC">
        <w:t>Besloten is om</w:t>
      </w:r>
      <w:r w:rsidR="00F20BAC" w:rsidRPr="00D154DC">
        <w:t xml:space="preserve"> voor de maatregelen</w:t>
      </w:r>
      <w:r w:rsidR="00027545" w:rsidRPr="00D154DC">
        <w:t xml:space="preserve"> een uitgangspunt </w:t>
      </w:r>
      <w:r w:rsidR="00F20BAC" w:rsidRPr="00D154DC">
        <w:t>over</w:t>
      </w:r>
      <w:r w:rsidR="00027545" w:rsidRPr="00D154DC">
        <w:t xml:space="preserve"> de KDW op te nemen in § </w:t>
      </w:r>
      <w:r w:rsidR="00027545" w:rsidRPr="00D154DC">
        <w:fldChar w:fldCharType="begin"/>
      </w:r>
      <w:r w:rsidR="00027545" w:rsidRPr="00D154DC">
        <w:instrText xml:space="preserve"> REF _Ref91662922 \n \h </w:instrText>
      </w:r>
      <w:r w:rsidR="00A3079B" w:rsidRPr="00D154DC">
        <w:instrText xml:space="preserve"> \* MERGEFORMAT </w:instrText>
      </w:r>
      <w:r w:rsidR="00027545" w:rsidRPr="00D154DC">
        <w:fldChar w:fldCharType="separate"/>
      </w:r>
      <w:r w:rsidR="005175A5">
        <w:t>6.4.2</w:t>
      </w:r>
      <w:r w:rsidR="00027545" w:rsidRPr="00D154DC">
        <w:fldChar w:fldCharType="end"/>
      </w:r>
      <w:r w:rsidR="00027545" w:rsidRPr="00D154DC">
        <w:t>.</w:t>
      </w:r>
    </w:p>
    <w:p w14:paraId="32DC5B94" w14:textId="77777777" w:rsidR="006E2861" w:rsidRPr="003B642F" w:rsidRDefault="006E2861" w:rsidP="006E2861">
      <w:pPr>
        <w:rPr>
          <w:b/>
          <w:bCs/>
          <w:i/>
          <w:iCs/>
          <w:highlight w:val="green"/>
        </w:rPr>
      </w:pPr>
      <w:r w:rsidRPr="00A00FCD">
        <w:rPr>
          <w:b/>
          <w:bCs/>
          <w:i/>
          <w:iCs/>
        </w:rPr>
        <w:t>Wat is het advies voor het vervolg?</w:t>
      </w:r>
    </w:p>
    <w:p w14:paraId="4AB20020" w14:textId="5DD59F9A" w:rsidR="006E2861" w:rsidRDefault="008D03EC" w:rsidP="0028434D">
      <w:pPr>
        <w:pStyle w:val="Lijstalinea"/>
        <w:numPr>
          <w:ilvl w:val="0"/>
          <w:numId w:val="182"/>
        </w:numPr>
      </w:pPr>
      <w:r w:rsidRPr="0028434D">
        <w:t>Bij het kiezen van maatregelenpakketten is het belangrijk dat de provincie de overwegingen in</w:t>
      </w:r>
      <w:r w:rsidR="007F7133" w:rsidRPr="0028434D">
        <w:t xml:space="preserve"> dit hoofdstuk en</w:t>
      </w:r>
      <w:r w:rsidRPr="0028434D">
        <w:t xml:space="preserve"> het volgende hoofdstuk meeneemt.</w:t>
      </w:r>
      <w:r w:rsidR="007F7133" w:rsidRPr="0028434D">
        <w:t xml:space="preserve"> Het lijkt logisch om eerst een synthese uit te voeren en een beeld te hebben van eventueel surplus en extra ruimte alvorens </w:t>
      </w:r>
      <w:r w:rsidR="0046187F" w:rsidRPr="0028434D">
        <w:t>een maatregelpakket vast te stellen.</w:t>
      </w:r>
      <w:r w:rsidRPr="0028434D">
        <w:t xml:space="preserve"> </w:t>
      </w:r>
    </w:p>
    <w:p w14:paraId="335BFE5A" w14:textId="44E11482" w:rsidR="002E4F68" w:rsidRPr="00D154DC" w:rsidRDefault="00E55BFE" w:rsidP="0028434D">
      <w:pPr>
        <w:pStyle w:val="Lijstalinea"/>
        <w:numPr>
          <w:ilvl w:val="0"/>
          <w:numId w:val="182"/>
        </w:numPr>
      </w:pPr>
      <w:r w:rsidRPr="00D154DC">
        <w:t>Zie advies stap 1.</w:t>
      </w:r>
    </w:p>
    <w:p w14:paraId="6744574F" w14:textId="1C8E98E7" w:rsidR="008D0EEF" w:rsidRPr="00D154DC" w:rsidRDefault="008F407C" w:rsidP="003E3614">
      <w:pPr>
        <w:pStyle w:val="Lijstalinea"/>
        <w:numPr>
          <w:ilvl w:val="0"/>
          <w:numId w:val="182"/>
        </w:numPr>
      </w:pPr>
      <w:r w:rsidRPr="00D154DC">
        <w:t>Het ministerie van LNV was tijdens het opstellen van de</w:t>
      </w:r>
      <w:r w:rsidR="00E51D31" w:rsidRPr="00D154DC">
        <w:t xml:space="preserve"> natuurdoelanalyse</w:t>
      </w:r>
      <w:r w:rsidRPr="00D154DC">
        <w:t xml:space="preserve"> bezig met het opstellen van een doelensystematiek en met </w:t>
      </w:r>
      <w:r w:rsidR="00BC0992" w:rsidRPr="00D154DC">
        <w:t>de KDW’s. Het is belangrijk dat de provincie op de hoogte blijft van deze ontwikkelingen</w:t>
      </w:r>
      <w:r w:rsidR="00C91C6F" w:rsidRPr="00D154DC">
        <w:t xml:space="preserve"> en daar waar mogelijk de methodieken en ervaringen opgedaan met de</w:t>
      </w:r>
      <w:r w:rsidR="00E51D31" w:rsidRPr="00D154DC">
        <w:t xml:space="preserve"> natuurdoelanalyse</w:t>
      </w:r>
      <w:r w:rsidR="00C91C6F" w:rsidRPr="00D154DC">
        <w:t>s ook gebruikt om input op het proces te leveren. Daarnaast kan het nodig zijn om op termijn de</w:t>
      </w:r>
      <w:r w:rsidR="00E51D31" w:rsidRPr="00D154DC">
        <w:t xml:space="preserve"> natuurdoelanalyse</w:t>
      </w:r>
      <w:r w:rsidR="00B07E70" w:rsidRPr="00D154DC">
        <w:t xml:space="preserve">s aan te passen naar aanleiding van nieuwe inzichten afkomstig van het ministerie van LNV. </w:t>
      </w:r>
    </w:p>
    <w:p w14:paraId="2FCDDEEB" w14:textId="6206CD20" w:rsidR="006E2861" w:rsidRDefault="0046187F" w:rsidP="006E2861">
      <w:pPr>
        <w:pStyle w:val="Kop2"/>
      </w:pPr>
      <w:bookmarkStart w:id="151" w:name="_Toc127454518"/>
      <w:r>
        <w:t>Achtergrond</w:t>
      </w:r>
      <w:bookmarkEnd w:id="151"/>
    </w:p>
    <w:p w14:paraId="4475C3E9" w14:textId="172F1572" w:rsidR="005E77E4" w:rsidRDefault="00A63357" w:rsidP="00A63357">
      <w:pPr>
        <w:spacing w:after="0"/>
      </w:pPr>
      <w:r>
        <w:t>Natuurbeheer is gericht op het creëren en behouden van een wenselijke situatie. In een echt natuurlijke situatie is geen sprake van een beheer, maar van processen op verschillende schaalniveaus. Pioniersvegetaties gaan in de successiereeksen over naar andere vegetaties, totdat uiteindelijk een climaxsituatie is bereikt. Dit is in veel gevallen bos, maar daar waar de abiotische omstandigheden die niet toestaan, zijn andere climaxvegetaties ook mogelijk. Op verschillende momenten in de successie kunnen processen als begrazing of natuurrampen (overstroming, brand), zorgen voor het verlengde bestaan van een bepaald stadium of dat de situatie helemaal terug wordt gezet naar een pionierssituatie. Met het in cultuur brengen van het land en het veranderd landgebruik met bijbehorende belangen (waaronder waterveiligheid en landbouw) zijn een groot deel van de natuurlijke processen verdwenen of aanzienlijk ingeperkt. Daarnaast speelt ook de natuurwetgeving die naar de mening van sommige ecologen een meer statisch karakter heeft dan gewenst is bij natuurlijke ontwikkelingen. Voorgaande zaken maken dat het beheer in natuurgebieden vaak gericht is op behoud van de aanwezige situatie en waar mogelijk verbetering van de situatie. In de</w:t>
      </w:r>
      <w:r w:rsidR="00E51D31">
        <w:t xml:space="preserve"> natuurdoelanalyse</w:t>
      </w:r>
      <w:r>
        <w:t>s wordt gezocht naar manieren om zo duurzaam mogelijk (dat wil zeggen: zo veel mogelijk op een natuurlijke manier en zo min mogelijk met kunstgrepen). Het doel van de maatregelen is het realiseren va</w:t>
      </w:r>
      <w:r w:rsidR="003E7472">
        <w:t>n</w:t>
      </w:r>
      <w:r>
        <w:t xml:space="preserve"> de opgave door het opheffen van de knelpunten. De opgave en de knelpunten zijn geformuleerd in de</w:t>
      </w:r>
      <w:r w:rsidR="00E51D31">
        <w:t xml:space="preserve"> natuurdoelanalyse</w:t>
      </w:r>
      <w:r>
        <w:t xml:space="preserve">s. </w:t>
      </w:r>
    </w:p>
    <w:p w14:paraId="43771944" w14:textId="77777777" w:rsidR="005E77E4" w:rsidRDefault="005E77E4" w:rsidP="00A63357">
      <w:pPr>
        <w:spacing w:after="0"/>
      </w:pPr>
    </w:p>
    <w:p w14:paraId="5C425038" w14:textId="6ACAEDFD" w:rsidR="006E2861" w:rsidRDefault="006B4218" w:rsidP="006E2861">
      <w:pPr>
        <w:pStyle w:val="Kop2"/>
      </w:pPr>
      <w:bookmarkStart w:id="152" w:name="_Toc94881627"/>
      <w:bookmarkStart w:id="153" w:name="_Toc95826403"/>
      <w:bookmarkStart w:id="154" w:name="_Toc95906847"/>
      <w:bookmarkStart w:id="155" w:name="_Toc94881628"/>
      <w:bookmarkStart w:id="156" w:name="_Toc95826404"/>
      <w:bookmarkStart w:id="157" w:name="_Toc95906848"/>
      <w:bookmarkStart w:id="158" w:name="_Toc94881629"/>
      <w:bookmarkStart w:id="159" w:name="_Toc95826405"/>
      <w:bookmarkStart w:id="160" w:name="_Toc95906849"/>
      <w:bookmarkStart w:id="161" w:name="_Toc94881630"/>
      <w:bookmarkStart w:id="162" w:name="_Toc95826406"/>
      <w:bookmarkStart w:id="163" w:name="_Toc95906850"/>
      <w:bookmarkStart w:id="164" w:name="_Toc94881631"/>
      <w:bookmarkStart w:id="165" w:name="_Toc95826407"/>
      <w:bookmarkStart w:id="166" w:name="_Toc95906851"/>
      <w:bookmarkStart w:id="167" w:name="_Toc94881632"/>
      <w:bookmarkStart w:id="168" w:name="_Toc95826408"/>
      <w:bookmarkStart w:id="169" w:name="_Toc95906852"/>
      <w:bookmarkStart w:id="170" w:name="_Toc94881633"/>
      <w:bookmarkStart w:id="171" w:name="_Toc95826409"/>
      <w:bookmarkStart w:id="172" w:name="_Toc95906853"/>
      <w:bookmarkStart w:id="173" w:name="_Toc94881634"/>
      <w:bookmarkStart w:id="174" w:name="_Toc95826410"/>
      <w:bookmarkStart w:id="175" w:name="_Toc95906854"/>
      <w:bookmarkStart w:id="176" w:name="_Toc94881635"/>
      <w:bookmarkStart w:id="177" w:name="_Toc95826411"/>
      <w:bookmarkStart w:id="178" w:name="_Toc95906855"/>
      <w:bookmarkStart w:id="179" w:name="_Toc94881636"/>
      <w:bookmarkStart w:id="180" w:name="_Toc95826412"/>
      <w:bookmarkStart w:id="181" w:name="_Toc95906856"/>
      <w:bookmarkStart w:id="182" w:name="_Toc94881637"/>
      <w:bookmarkStart w:id="183" w:name="_Toc95826413"/>
      <w:bookmarkStart w:id="184" w:name="_Toc95906857"/>
      <w:bookmarkStart w:id="185" w:name="_Toc94881638"/>
      <w:bookmarkStart w:id="186" w:name="_Toc95826414"/>
      <w:bookmarkStart w:id="187" w:name="_Toc95906858"/>
      <w:bookmarkStart w:id="188" w:name="_Toc94881639"/>
      <w:bookmarkStart w:id="189" w:name="_Toc95826415"/>
      <w:bookmarkStart w:id="190" w:name="_Toc95906859"/>
      <w:bookmarkStart w:id="191" w:name="_Toc12745451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Opstellen van</w:t>
      </w:r>
      <w:r w:rsidR="006E2861">
        <w:t xml:space="preserve"> maatregelen</w:t>
      </w:r>
      <w:bookmarkEnd w:id="191"/>
    </w:p>
    <w:p w14:paraId="62586896" w14:textId="1E7E30F5" w:rsidR="006E2861" w:rsidRPr="0038050F" w:rsidRDefault="006E2861" w:rsidP="004B6189">
      <w:pPr>
        <w:pStyle w:val="Kop3"/>
        <w:ind w:left="1276"/>
      </w:pPr>
      <w:bookmarkStart w:id="192" w:name="_Toc127454520"/>
      <w:r w:rsidRPr="0038050F">
        <w:t>Categorie</w:t>
      </w:r>
      <w:r>
        <w:t xml:space="preserve">ën </w:t>
      </w:r>
      <w:r w:rsidR="006B4218">
        <w:t xml:space="preserve">van </w:t>
      </w:r>
      <w:r>
        <w:t>maatregelen</w:t>
      </w:r>
      <w:bookmarkEnd w:id="192"/>
    </w:p>
    <w:p w14:paraId="74B11E6D" w14:textId="01DFCB2D" w:rsidR="006E2861" w:rsidRDefault="006E2861" w:rsidP="006E2861">
      <w:pPr>
        <w:spacing w:after="0"/>
      </w:pPr>
      <w:r>
        <w:t>De maatregelen in de</w:t>
      </w:r>
      <w:r w:rsidR="00E51D31">
        <w:t xml:space="preserve"> natuurdoelanalyse</w:t>
      </w:r>
      <w:r>
        <w:t>s zijn in de volgende categorieën in te delen:</w:t>
      </w:r>
    </w:p>
    <w:p w14:paraId="49E936EE" w14:textId="77777777" w:rsidR="006E2861" w:rsidRDefault="006E2861" w:rsidP="006E2861">
      <w:pPr>
        <w:pStyle w:val="Lijstalinea"/>
        <w:numPr>
          <w:ilvl w:val="1"/>
          <w:numId w:val="156"/>
        </w:numPr>
        <w:ind w:left="426"/>
      </w:pPr>
      <w:r>
        <w:t>Systeemmaatregelen: deze richten zich op zoveel als mogelijk op het herstel van natuurlijke, sturende factoren en processen. Hierbij is het belangrijk dat bepaalde Natura 2000-gebieden, bijvoorbeeld de Nieuwkoopse Plassen &amp; De Haeck, zijn gelegen in landschappen die in oorsprong en behoud sterk door de mens bepaald zijn.</w:t>
      </w:r>
    </w:p>
    <w:p w14:paraId="12ED21B4" w14:textId="77777777" w:rsidR="006E2861" w:rsidRDefault="006E2861" w:rsidP="006E2861">
      <w:pPr>
        <w:pStyle w:val="Lijstalinea"/>
        <w:numPr>
          <w:ilvl w:val="1"/>
          <w:numId w:val="156"/>
        </w:numPr>
        <w:ind w:left="426"/>
      </w:pPr>
      <w:r>
        <w:t>Procesmaatregelen: deze richten zich op de optimalisatie van het abiotisch systeem. Het verschil met de vorige categorie is dat deze maatregel zich meer richt op het verbeteren en behouden van bepaalde omstandigheden, terwijl systeemmaatregelen meer een proces en verandering in gang zetten die continu is. In de praktijk kan het zijn dat het onderscheid tussen deze en de vorige categorie niet altijd goed te maken is.</w:t>
      </w:r>
    </w:p>
    <w:p w14:paraId="2E32B6AE" w14:textId="77777777" w:rsidR="006E2861" w:rsidRDefault="006E2861" w:rsidP="006E2861">
      <w:pPr>
        <w:pStyle w:val="Lijstalinea"/>
        <w:numPr>
          <w:ilvl w:val="1"/>
          <w:numId w:val="156"/>
        </w:numPr>
        <w:ind w:left="426"/>
      </w:pPr>
      <w:r>
        <w:t>Patroonmaatregelen: deze richten zich maatregel op het standplaatsniveau (bodem of vegetatie).</w:t>
      </w:r>
    </w:p>
    <w:p w14:paraId="6A970534" w14:textId="7CC2A75D" w:rsidR="006E2861" w:rsidRDefault="006E2861" w:rsidP="006E2861">
      <w:r>
        <w:t>In de</w:t>
      </w:r>
      <w:r w:rsidR="00E51D31">
        <w:t xml:space="preserve"> natuurdoelanalyse</w:t>
      </w:r>
      <w:r>
        <w:t>s is getracht om verschillende opties te geven wat betreft de maatregelen. Hierbij zijn maatregelenpakketten ingedeeld aan de hand van bovenstaande categorieën. Dit betekent echter niet dat voor één pakket gekozen moet worden: het is goed mogelijk, en meestal zelfs noodzakelijk, om systeemmaatregelen, procesmaatregelen en patroonmaatregelen te combineren. Vanuit de</w:t>
      </w:r>
      <w:r w:rsidR="00E51D31">
        <w:t xml:space="preserve"> natuurdoelanalyse</w:t>
      </w:r>
      <w:r>
        <w:t xml:space="preserve"> is er echter wel een voorkeur voor in eerste instantie systeemmaatregelen, vervolgens procesmaatregelen en tot slot patroonmaatregelen. Deze voorkeur volgt uit de wens om een zo duurzaam mogelijke situatie te creëren waarin zo min mogelijk kunstgrepen en/of beheer nodig is. Vanuit dat oogpunt is het belangrijk in eerste instantie het systeem op orde te brengen, daarna te kijken hoe de abiotiek te verbeteren is en daarna op standplaatsniveau maatregelen te nemen. </w:t>
      </w:r>
    </w:p>
    <w:p w14:paraId="3EAF8D7B" w14:textId="092E9795" w:rsidR="006E2861" w:rsidRDefault="008D03EC" w:rsidP="004B6189">
      <w:pPr>
        <w:pStyle w:val="Kop3"/>
        <w:ind w:left="1276"/>
      </w:pPr>
      <w:bookmarkStart w:id="193" w:name="_Ref91662922"/>
      <w:bookmarkStart w:id="194" w:name="_Ref91672064"/>
      <w:bookmarkStart w:id="195" w:name="_Toc127454521"/>
      <w:r w:rsidRPr="006B4218">
        <w:t>Opstellen</w:t>
      </w:r>
      <w:r>
        <w:t xml:space="preserve"> van de maatregelen</w:t>
      </w:r>
      <w:bookmarkEnd w:id="193"/>
      <w:bookmarkEnd w:id="194"/>
      <w:bookmarkEnd w:id="195"/>
    </w:p>
    <w:p w14:paraId="6FD38F9B" w14:textId="5DA22A04" w:rsidR="006E2861" w:rsidRDefault="00234E67" w:rsidP="006E2861">
      <w:pPr>
        <w:spacing w:after="0"/>
      </w:pPr>
      <w:r>
        <w:t xml:space="preserve">Bij het opstellen van </w:t>
      </w:r>
      <w:r w:rsidR="008D03EC">
        <w:t>de maatregelen</w:t>
      </w:r>
      <w:r w:rsidR="006B4218">
        <w:t xml:space="preserve"> </w:t>
      </w:r>
      <w:r w:rsidR="00975ECA">
        <w:t>zijn de volgende stappen genomen:</w:t>
      </w:r>
    </w:p>
    <w:p w14:paraId="22392B0A" w14:textId="35C0BDAF" w:rsidR="006E2861" w:rsidRPr="006A0C2A" w:rsidRDefault="006E2861" w:rsidP="00975ECA">
      <w:pPr>
        <w:pStyle w:val="Lijstalinea"/>
        <w:numPr>
          <w:ilvl w:val="0"/>
          <w:numId w:val="172"/>
        </w:numPr>
      </w:pPr>
      <w:r w:rsidRPr="001A29F5">
        <w:t>In hoofdstuk 3 van de</w:t>
      </w:r>
      <w:r w:rsidR="00E51D31">
        <w:t xml:space="preserve"> natuurdoelanalyse</w:t>
      </w:r>
      <w:r w:rsidRPr="001A29F5">
        <w:t>s zijn systeemecologische knelpunten gesignaleerd. Door op systeemniveau in te zetten op herstel van de sturende factoren en processen in dit dynamische, aan successie onderhevige landschap, kunnen condities op standplaatsniveau voor de vegetaties en in de leefgebieden van soorten sterk worden verbeterd.</w:t>
      </w:r>
      <w:r w:rsidR="00701B54">
        <w:t xml:space="preserve"> Hier zijn maatregelen voor bedacht.</w:t>
      </w:r>
      <w:r w:rsidRPr="001A29F5">
        <w:t xml:space="preserve"> Vanwege het schaalniveau waarop deze </w:t>
      </w:r>
      <w:r w:rsidRPr="006A0C2A">
        <w:t xml:space="preserve">systeemmaatregelen werkzaam zijn, worden deze eerst apart </w:t>
      </w:r>
      <w:r w:rsidR="00701B54">
        <w:t>in de</w:t>
      </w:r>
      <w:r w:rsidR="00E51D31">
        <w:t xml:space="preserve"> natuurdoelanalyse</w:t>
      </w:r>
      <w:r w:rsidR="00701B54">
        <w:t xml:space="preserve">s </w:t>
      </w:r>
      <w:r w:rsidRPr="006A0C2A">
        <w:t>benoemd.</w:t>
      </w:r>
    </w:p>
    <w:p w14:paraId="0634F0AF" w14:textId="7A4F943E" w:rsidR="006E2861" w:rsidRPr="006A0C2A" w:rsidRDefault="006E2861" w:rsidP="00975ECA">
      <w:pPr>
        <w:pStyle w:val="Lijstalinea"/>
        <w:numPr>
          <w:ilvl w:val="0"/>
          <w:numId w:val="172"/>
        </w:numPr>
      </w:pPr>
      <w:r w:rsidRPr="006A0C2A">
        <w:t xml:space="preserve">Vervolgens worden de mogelijke maatregelen voor aangewezen habitattypen en leefgebieden van Habitat- en Vogelrichtlijnsoorten op hoofdlijnen in beeld gebracht. Naast dat hierbij, vanwege het gedachte belang ervan, kan worden teruggewezen op de systeemmaatregelen, wordt zoveel als mogelijk onderscheid gemaakt in proces- en patroonmaatregelen. </w:t>
      </w:r>
    </w:p>
    <w:p w14:paraId="38021914" w14:textId="6774383C" w:rsidR="006E2861" w:rsidRDefault="006E2861" w:rsidP="00975ECA">
      <w:pPr>
        <w:pStyle w:val="Lijstalinea"/>
        <w:numPr>
          <w:ilvl w:val="0"/>
          <w:numId w:val="172"/>
        </w:numPr>
      </w:pPr>
      <w:r w:rsidRPr="006A0C2A">
        <w:t>Na het opstellen van de maatregelen wordt het resultaat in beeld gebracht in omvang en kwaliteit. Hierbij wordt aangegeven wat het mogelijke doelbereik is van de maatregelen in relatie tot de instandhoudingsdoelen</w:t>
      </w:r>
      <w:r w:rsidR="0059124E">
        <w:t xml:space="preserve"> en of dit doelbereik gehaald wordt.</w:t>
      </w:r>
    </w:p>
    <w:p w14:paraId="0DD757D2" w14:textId="0807ED6B" w:rsidR="00EA3E99" w:rsidRDefault="0023141C" w:rsidP="0027507F">
      <w:pPr>
        <w:spacing w:after="0"/>
      </w:pPr>
      <w:r>
        <w:t xml:space="preserve">Bij het nemen van </w:t>
      </w:r>
      <w:r w:rsidR="009A1E35">
        <w:t>maatregelen</w:t>
      </w:r>
      <w:r w:rsidR="0027507F">
        <w:t xml:space="preserve"> zijn de volgende zaken relevant:</w:t>
      </w:r>
    </w:p>
    <w:p w14:paraId="4F8B17F1" w14:textId="3E39ADCD" w:rsidR="005E546C" w:rsidRDefault="0027507F" w:rsidP="00234E67">
      <w:pPr>
        <w:pStyle w:val="Lijstalinea"/>
        <w:numPr>
          <w:ilvl w:val="0"/>
          <w:numId w:val="171"/>
        </w:numPr>
      </w:pPr>
      <w:r w:rsidRPr="00D154DC">
        <w:t>Om maatregelen te verzamelen</w:t>
      </w:r>
      <w:r w:rsidR="007819C9" w:rsidRPr="00D154DC">
        <w:t xml:space="preserve"> zijn werksessies met </w:t>
      </w:r>
      <w:r w:rsidR="006E2861" w:rsidRPr="00D154DC">
        <w:t>TBO</w:t>
      </w:r>
      <w:r w:rsidR="00A36FD0" w:rsidRPr="00D154DC">
        <w:t>’</w:t>
      </w:r>
      <w:r w:rsidR="006E2861" w:rsidRPr="00D154DC">
        <w:t xml:space="preserve">s </w:t>
      </w:r>
      <w:r w:rsidR="007819C9" w:rsidRPr="00D154DC">
        <w:t>georganiseerd</w:t>
      </w:r>
      <w:r w:rsidR="005E690E" w:rsidRPr="00D154DC">
        <w:t xml:space="preserve"> voor alle </w:t>
      </w:r>
      <w:r w:rsidR="000860BA" w:rsidRPr="00D154DC">
        <w:t>Natura 2000-</w:t>
      </w:r>
      <w:r w:rsidR="005E690E" w:rsidRPr="00D154DC">
        <w:t>gebieden behalve</w:t>
      </w:r>
      <w:r w:rsidR="000860BA" w:rsidRPr="00D154DC">
        <w:t xml:space="preserve"> voor de pilotgebieden</w:t>
      </w:r>
      <w:r w:rsidR="005E690E" w:rsidRPr="00D154DC">
        <w:t xml:space="preserve"> Nieuwkoopse Plassen &amp; De Haeck</w:t>
      </w:r>
      <w:r w:rsidR="000860BA" w:rsidRPr="00D154DC">
        <w:t xml:space="preserve"> en</w:t>
      </w:r>
      <w:r w:rsidR="005E690E" w:rsidRPr="00D154DC">
        <w:t xml:space="preserve"> Solleveld &amp; Kapittelduinen</w:t>
      </w:r>
      <w:r w:rsidR="007819C9" w:rsidRPr="00D154DC">
        <w:t>.</w:t>
      </w:r>
      <w:r w:rsidR="007819C9" w:rsidRPr="00526C7D">
        <w:t xml:space="preserve"> In deze</w:t>
      </w:r>
      <w:r w:rsidR="007819C9">
        <w:t xml:space="preserve"> sessies is de opgave voorgelegd en gevraagd welke maatregelen te nemen zouden zijn. Daarbij is aangegeven dat </w:t>
      </w:r>
      <w:r w:rsidR="005E546C">
        <w:t xml:space="preserve">het belangrijk is om alleen vanuit natuur te denken: praktische bezwaren komen later in het gebiedsproces aan bod. </w:t>
      </w:r>
      <w:r w:rsidR="0052449E" w:rsidRPr="00E5184F">
        <w:t>Hierbij is ze de vraag gesteld om het halen van de instandhoudingsdoelstellingen centraal te zetten: de</w:t>
      </w:r>
      <w:r w:rsidR="00E51D31">
        <w:t xml:space="preserve"> natuurdoelanalyse</w:t>
      </w:r>
      <w:r w:rsidR="0052449E" w:rsidRPr="00E5184F">
        <w:t xml:space="preserve"> geeft geen garantie dat maatregelen worden uitgevoerd en vormt geen toezegging dat TBO’s het per se met voorgestelde maatregelen eens zijn.</w:t>
      </w:r>
      <w:r w:rsidR="006C5F85">
        <w:t xml:space="preserve"> </w:t>
      </w:r>
      <w:r w:rsidR="005E546C">
        <w:t>Deze insteek is gekozen om</w:t>
      </w:r>
      <w:r w:rsidR="00E501D7">
        <w:t xml:space="preserve"> een duidelijk beeld te krijgen van wat nodig is om de instandhoudingsdoelstellingen te halen. </w:t>
      </w:r>
      <w:r w:rsidR="00E61969">
        <w:t xml:space="preserve">Op deze manier is in het algemeen of in het bijzonder na het maken van keuzes voor bepaalde maatregelen beter te onderbouwen waarom instandhoudingsdoelstellingen wel of niet gehaald worden. </w:t>
      </w:r>
    </w:p>
    <w:p w14:paraId="53536BF1" w14:textId="77777777" w:rsidR="006E2861" w:rsidRPr="00341340" w:rsidRDefault="006E2861" w:rsidP="00234E67">
      <w:pPr>
        <w:pStyle w:val="Lijstalinea"/>
        <w:numPr>
          <w:ilvl w:val="0"/>
          <w:numId w:val="171"/>
        </w:numPr>
      </w:pPr>
      <w:r w:rsidRPr="00341340">
        <w:t xml:space="preserve">Vervolgens is geïnventariseerd welke maatregelen volgtijdelijk uitgevoerd moeten worden, bijvoorbeeld omdat eerst aanvullend onderzoek moet worden verricht, of waarvan de effectiviteit afhankelijk is van het succes van andere maatregelen. </w:t>
      </w:r>
    </w:p>
    <w:p w14:paraId="45A0EE3F" w14:textId="76B7156B" w:rsidR="00766D65" w:rsidRDefault="00921FF7" w:rsidP="00766D65">
      <w:pPr>
        <w:pStyle w:val="Lijstalinea"/>
        <w:numPr>
          <w:ilvl w:val="0"/>
          <w:numId w:val="171"/>
        </w:numPr>
      </w:pPr>
      <w:r>
        <w:t>Bij het opstellen van maatregelen is als uitgangspunt voor de uiteindelijke effectiviteit van maatregelen genomen dat de stikstofdepositie dusdanig gereduceerd wordt dat deze onder de KDW ligt</w:t>
      </w:r>
      <w:r w:rsidR="004C73D1">
        <w:t>.</w:t>
      </w:r>
      <w:r>
        <w:t xml:space="preserve"> Van Dobben </w:t>
      </w:r>
      <w:r w:rsidRPr="13CFF916">
        <w:rPr>
          <w:i/>
          <w:iCs/>
        </w:rPr>
        <w:t>et al.</w:t>
      </w:r>
      <w:r>
        <w:t xml:space="preserve"> (2012) definieert de kritische depositiewaarde (hierna KDW) als “</w:t>
      </w:r>
      <w:r w:rsidRPr="13CFF916">
        <w:rPr>
          <w:i/>
          <w:iCs/>
        </w:rPr>
        <w:t>de grens waarboven het risico bestaat dat de kwaliteit van het habitat significant wordt aangetast als gevolg van de verzurende en/of vermestende invloed van atmosferische stikstofdepositie. Dit komt inhoudelijk overeen met de internationaal gangbare definitie: de kritische depositie is een kwantitatieve schatting van de blootstelling aan één of meer verontreinigende stoffen, waar beneden geen significante schadelijke effecten optreden aan gespecificeerde gevoelige elementen in het milieu, volgens de huidige stand van kennis (Nilsson en Grenfeldt, 1988)</w:t>
      </w:r>
      <w:r>
        <w:t xml:space="preserve">”. </w:t>
      </w:r>
      <w:r w:rsidR="00766D65">
        <w:t>Om</w:t>
      </w:r>
      <w:r>
        <w:t xml:space="preserve"> de stikstofdepositie </w:t>
      </w:r>
      <w:r w:rsidR="00766D65">
        <w:t xml:space="preserve">te reduceren tot onder </w:t>
      </w:r>
      <w:r>
        <w:t>de KDW</w:t>
      </w:r>
      <w:r w:rsidR="00766D65">
        <w:t xml:space="preserve"> is</w:t>
      </w:r>
      <w:r>
        <w:t xml:space="preserve"> nog flink wat inspanning nodig is</w:t>
      </w:r>
      <w:r w:rsidR="00766D65">
        <w:t xml:space="preserve">. Daarom </w:t>
      </w:r>
      <w:r>
        <w:t xml:space="preserve">is het niet de verwachting dat dit de komende jaren al het geval zal zijn. In een aantal gevallen is het bereiken van de KDW echter een randvoorwaarde voor het succesvol kunnen uitvoeren van de maatregelen, of is de effectiviteit afhankelijk van de mate van stikstofdepositie. Het gaat daarbij bijvoorbeeld om plaggen. Bij plaggen wordt een overschot aan nutriënten verwijderd, maar bij te hoge depositie wordt dit effect snel </w:t>
      </w:r>
      <w:r w:rsidR="00D17596">
        <w:t>tenietgedaan</w:t>
      </w:r>
      <w:r>
        <w:t>. Bovendien kan deze maatregel niet eindeloos herhaald worden omdat met ongewenste nutriënten ook het aanwezige bodemleven, zaadbank etc. worden verwijderd.</w:t>
      </w:r>
      <w:r w:rsidR="00766D65">
        <w:t xml:space="preserve"> </w:t>
      </w:r>
      <w:r>
        <w:t xml:space="preserve">Desondanks is het zinvol de aangegeven systeem- en procesmaatregelen uit te voeren, omdat deze erop gericht zijn om het systeem op een hoger niveau op orde te brengen en de potenties die er zijn te kunnen benutten. Voor de kortere termijn zal dit er ook voor zorgen dat de effecten van een overschrijding van de KDW teniet worden gedaan, bijvoorbeeld verhoging van de buffercapaciteit in trilvenen door plaggen tot op de waterlijn. Voor patroonmaatregelen geldt dit in mindere mate maar kan het uitvoeren hiervan zinvol zijn om te voorkomen, dat de kwaliteit verder achteruitgaat en herontwikkeling in de toekomst wordt belemmerd. </w:t>
      </w:r>
      <w:r>
        <w:br/>
        <w:t>De</w:t>
      </w:r>
      <w:r w:rsidR="00E51D31">
        <w:t xml:space="preserve"> natuurdoelanalyse</w:t>
      </w:r>
      <w:r>
        <w:t xml:space="preserve"> resulteert in zoekgebieden met potenties voor ontwikkeling van habitattypen met een goede kwaliteit, maar dit wil niet zeggen dat elke plek binnen dit zoekgebied ook daadwerkelijk geschikt is. In de meeste gevallen is nader (bodem)onderzoek aan te bevelen om de daadwerkelijke geschiktheid van een concrete locatie in verifiëren, om effectiviteit voor zover mogelijk te kunnen borgen. Dit dient te worden meegenomen bij de keuze en uitwerking van de maatregelen in vervolg op de voorliggende</w:t>
      </w:r>
      <w:r w:rsidR="00E51D31">
        <w:t xml:space="preserve"> natuurdoelanalyse</w:t>
      </w:r>
      <w:r>
        <w:t xml:space="preserve">. </w:t>
      </w:r>
    </w:p>
    <w:p w14:paraId="4260F017" w14:textId="7380FE0C" w:rsidR="006E2861" w:rsidRDefault="006E2861" w:rsidP="00766D65">
      <w:pPr>
        <w:pStyle w:val="Lijstalinea"/>
        <w:numPr>
          <w:ilvl w:val="0"/>
          <w:numId w:val="171"/>
        </w:numPr>
      </w:pPr>
      <w:r w:rsidRPr="00341340">
        <w:t xml:space="preserve">Tot slot is geïnventariseerd welke maatregelen in het kader van Natura 2000 ongunstig uitpakken </w:t>
      </w:r>
      <w:r w:rsidR="00954943">
        <w:t xml:space="preserve">voor andere Natura 2000-doelen en </w:t>
      </w:r>
      <w:r w:rsidRPr="00341340">
        <w:t xml:space="preserve">voor natuurwaarden die niet in dat kader beschermd zijn. Hier moet met name bij uitvoering van de maatregelen rekening worden gehouden, zodat tijdig mitigerende maatregelen genomen kunnen worden. In uitzonderlijke gevallen kan dit ertoe leiden dat maatregelen niet kunnen worden uitgevoerd. </w:t>
      </w:r>
    </w:p>
    <w:p w14:paraId="4458459F" w14:textId="540CC6DD" w:rsidR="00503905" w:rsidRDefault="00503905" w:rsidP="00503905"/>
    <w:p w14:paraId="0935E42E" w14:textId="6B504F3E" w:rsidR="00503905" w:rsidRDefault="00177545" w:rsidP="003B1E1D">
      <w:pPr>
        <w:pStyle w:val="Kop2"/>
      </w:pPr>
      <w:bookmarkStart w:id="196" w:name="_Toc127454522"/>
      <w:r>
        <w:t>Maatregelpakket</w:t>
      </w:r>
      <w:bookmarkEnd w:id="196"/>
    </w:p>
    <w:p w14:paraId="6CFAC38A" w14:textId="4B2CF04C" w:rsidR="00503905" w:rsidRDefault="00503905" w:rsidP="003B1E1D">
      <w:pPr>
        <w:spacing w:after="0"/>
      </w:pPr>
      <w:r>
        <w:t xml:space="preserve">Voor </w:t>
      </w:r>
      <w:r w:rsidR="00693147">
        <w:t xml:space="preserve">de </w:t>
      </w:r>
      <w:r>
        <w:t>beheerplan</w:t>
      </w:r>
      <w:r w:rsidR="00693147">
        <w:t>nen</w:t>
      </w:r>
      <w:r>
        <w:t xml:space="preserve"> is het noodzakelijk</w:t>
      </w:r>
      <w:r w:rsidR="004B0567">
        <w:t xml:space="preserve"> om een keuze te maken voor </w:t>
      </w:r>
      <w:r w:rsidR="004B0567" w:rsidRPr="00693147">
        <w:t>maatregele</w:t>
      </w:r>
      <w:r w:rsidR="00693147" w:rsidRPr="00693147">
        <w:t>n</w:t>
      </w:r>
      <w:r w:rsidR="004B0567" w:rsidRPr="00693147">
        <w:t xml:space="preserve">. </w:t>
      </w:r>
      <w:r w:rsidR="00693147" w:rsidRPr="00693147">
        <w:t xml:space="preserve">Dit betekent dat </w:t>
      </w:r>
      <w:r w:rsidR="004B0567" w:rsidRPr="00D154DC">
        <w:t xml:space="preserve">dat </w:t>
      </w:r>
      <w:r w:rsidR="00D319FE" w:rsidRPr="00D154DC">
        <w:t xml:space="preserve">definitief de </w:t>
      </w:r>
      <w:r w:rsidR="004B0567" w:rsidRPr="00D154DC">
        <w:t xml:space="preserve">maatregelen en </w:t>
      </w:r>
      <w:r w:rsidR="00D319FE" w:rsidRPr="00D154DC">
        <w:t xml:space="preserve">de </w:t>
      </w:r>
      <w:r w:rsidR="004B0567" w:rsidRPr="00D154DC">
        <w:t xml:space="preserve">locaties </w:t>
      </w:r>
      <w:r w:rsidR="00D319FE" w:rsidRPr="00D154DC">
        <w:t xml:space="preserve">van die </w:t>
      </w:r>
      <w:r w:rsidR="004B0567" w:rsidRPr="00D154DC">
        <w:t>maatregelen worden geko</w:t>
      </w:r>
      <w:r w:rsidR="00360BB3" w:rsidRPr="00D154DC">
        <w:t>z</w:t>
      </w:r>
      <w:r w:rsidR="004B0567" w:rsidRPr="00D154DC">
        <w:t>en.</w:t>
      </w:r>
      <w:r w:rsidR="004B0567" w:rsidRPr="00693147">
        <w:t xml:space="preserve"> </w:t>
      </w:r>
      <w:r w:rsidRPr="00693147">
        <w:t xml:space="preserve">Bij het </w:t>
      </w:r>
      <w:r w:rsidR="000261D3" w:rsidRPr="00693147">
        <w:t>ontwikkelen</w:t>
      </w:r>
      <w:r w:rsidR="000261D3">
        <w:t xml:space="preserve"> </w:t>
      </w:r>
      <w:r>
        <w:t xml:space="preserve">van H0000 </w:t>
      </w:r>
      <w:r w:rsidR="000261D3">
        <w:t>als habitattype of leefgebied</w:t>
      </w:r>
      <w:r>
        <w:t xml:space="preserve"> zijn de volgende zaken relevant:</w:t>
      </w:r>
    </w:p>
    <w:p w14:paraId="6B2C81F6" w14:textId="77777777" w:rsidR="00503905" w:rsidRDefault="00503905" w:rsidP="003B1E1D">
      <w:pPr>
        <w:pStyle w:val="Lijstalinea"/>
        <w:numPr>
          <w:ilvl w:val="0"/>
          <w:numId w:val="125"/>
        </w:numPr>
      </w:pPr>
      <w:r>
        <w:t>Het is belangrijk om in overleg met beheerders keuzes te maken. Vanuit de aanwezige gebiedskennis is mogelijk goed een keuze te maken hoe de ruimte in te vullen.</w:t>
      </w:r>
    </w:p>
    <w:p w14:paraId="2582ABE3" w14:textId="77777777" w:rsidR="00503905" w:rsidRDefault="00503905" w:rsidP="003B1E1D">
      <w:pPr>
        <w:pStyle w:val="Lijstalinea"/>
        <w:numPr>
          <w:ilvl w:val="0"/>
          <w:numId w:val="125"/>
        </w:numPr>
      </w:pPr>
      <w:r>
        <w:t>Het is noodzakelijk om de aanwezigheid van andere natuurwaarden in beeld te brengen. Bij de aanwezigheid van natuurwaarden die niet beschermd zijn in het kader van Natura 2000, maar wel zeldzaam of gewenst zijn, moet worden besloten of deze opgeofferd worden voor het halen van instandhoudingsdoelstellingen. Het is in ieder geval nodig om een (globaal) beeld te hebben van de volgende zaken:</w:t>
      </w:r>
    </w:p>
    <w:p w14:paraId="2108DE23" w14:textId="77777777" w:rsidR="00503905" w:rsidRDefault="00503905" w:rsidP="003B1E1D">
      <w:pPr>
        <w:pStyle w:val="Lijstalinea"/>
        <w:numPr>
          <w:ilvl w:val="1"/>
          <w:numId w:val="125"/>
        </w:numPr>
      </w:pPr>
      <w:r>
        <w:t xml:space="preserve">Aanwezige vegetaties. Als geen vegetatiekaarten aanwezig zijn, is mogelijk op basis van natuurbeheertypen van de het NNN en met veldbezoeken een beeld te krijgen van de aanwezige waarden. Vervolgens moet een analyse plaatsvinden van de consequenties </w:t>
      </w:r>
    </w:p>
    <w:p w14:paraId="6C3EA0CE" w14:textId="2E0BF295" w:rsidR="00503905" w:rsidRDefault="00503905" w:rsidP="003B1E1D">
      <w:pPr>
        <w:pStyle w:val="Lijstalinea"/>
        <w:numPr>
          <w:ilvl w:val="1"/>
          <w:numId w:val="125"/>
        </w:numPr>
      </w:pPr>
      <w:r>
        <w:t xml:space="preserve">Functionaliteit </w:t>
      </w:r>
      <w:r w:rsidRPr="00EA61EE">
        <w:t xml:space="preserve">voor beschermde soorten. </w:t>
      </w:r>
      <w:r w:rsidR="00C11506" w:rsidRPr="00D154DC">
        <w:t xml:space="preserve">Voor beschermde soorten is </w:t>
      </w:r>
      <w:r w:rsidR="00EA61EE">
        <w:t>naast bescherming</w:t>
      </w:r>
      <w:r w:rsidR="002375EF">
        <w:t xml:space="preserve"> (niet van leefgebieden maar ook van individuen) </w:t>
      </w:r>
      <w:r w:rsidR="00C11506" w:rsidRPr="00D154DC">
        <w:t xml:space="preserve">een zorgplicht van toepassing en moet geen wezenlijke afbreuk worden gedaan aan de gunstige staat van instandhouding. </w:t>
      </w:r>
      <w:r>
        <w:t xml:space="preserve"> </w:t>
      </w:r>
    </w:p>
    <w:p w14:paraId="39ABF29A" w14:textId="77777777" w:rsidR="00503905" w:rsidRDefault="00503905" w:rsidP="003B1E1D">
      <w:pPr>
        <w:pStyle w:val="Lijstalinea"/>
        <w:numPr>
          <w:ilvl w:val="1"/>
          <w:numId w:val="125"/>
        </w:numPr>
      </w:pPr>
      <w:r>
        <w:t xml:space="preserve">Functionaliteit voor Rode Lijst-soorten. </w:t>
      </w:r>
    </w:p>
    <w:p w14:paraId="1486C9DA" w14:textId="620C572C" w:rsidR="00503905" w:rsidRDefault="00503905" w:rsidP="003B1E1D">
      <w:pPr>
        <w:pStyle w:val="Lijstalinea"/>
      </w:pPr>
      <w:r>
        <w:t xml:space="preserve">Voorgaande zaken zijn door middel van een </w:t>
      </w:r>
      <w:r w:rsidR="00A36FD0">
        <w:t>q</w:t>
      </w:r>
      <w:r>
        <w:t xml:space="preserve">uickscan in beeld te brengen. Hierbij wordt globaal de aanwezigheid van voorgaande natuurwaarden in beeld te gebracht. Voor bepaalde aspecten (bijvoorbeeld als een functie voor beschermde soorten wordt vermoed) kunnen meer uitgebreide inventarisaties nodig zijn. </w:t>
      </w:r>
    </w:p>
    <w:p w14:paraId="11FA63C0" w14:textId="3127663A" w:rsidR="00503905" w:rsidRPr="00FD6ACD" w:rsidRDefault="00503905" w:rsidP="003B1E1D">
      <w:pPr>
        <w:pStyle w:val="Lijstalinea"/>
        <w:numPr>
          <w:ilvl w:val="0"/>
          <w:numId w:val="125"/>
        </w:numPr>
      </w:pPr>
      <w:r>
        <w:t>De keuzes zijn ook afhankelijk van de mate waarin het oppervlak van H0000 ingezet moet worden voor de uitbreiding</w:t>
      </w:r>
      <w:r w:rsidR="00F6616C">
        <w:t>sdoelen</w:t>
      </w:r>
      <w:r>
        <w:t xml:space="preserve">. Hoe meer oppervlakte H000 nodig is, hoe minder flexibiliteit </w:t>
      </w:r>
      <w:r w:rsidR="00F6616C">
        <w:t>er</w:t>
      </w:r>
      <w:r>
        <w:t xml:space="preserve"> is qua keuzes.</w:t>
      </w:r>
    </w:p>
    <w:p w14:paraId="59214902" w14:textId="74122444" w:rsidR="00503905" w:rsidRDefault="00BA3E8B" w:rsidP="003B1E1D">
      <w:pPr>
        <w:spacing w:after="0"/>
      </w:pPr>
      <w:r w:rsidRPr="00D154DC">
        <w:t xml:space="preserve">Bij het omvormen van habitattypen of leefgebieden van </w:t>
      </w:r>
      <w:r w:rsidR="00356DB5" w:rsidRPr="00D154DC">
        <w:t>kwalificerende soorten tot een ander habitattype of leefgebied, moet een</w:t>
      </w:r>
      <w:r w:rsidR="002764B6" w:rsidRPr="00D154DC">
        <w:t xml:space="preserve"> analyse worden gemaakt welke waarden verloren gaan en in hoeverre de omvorming het </w:t>
      </w:r>
      <w:r w:rsidR="002375EF" w:rsidRPr="00D154DC">
        <w:t xml:space="preserve">halen </w:t>
      </w:r>
      <w:r w:rsidR="002764B6" w:rsidRPr="00D154DC">
        <w:t>van instandhoudingsdoelstellingen belemmerd.</w:t>
      </w:r>
    </w:p>
    <w:p w14:paraId="7A6ABC14" w14:textId="77777777" w:rsidR="00BA3E8B" w:rsidRDefault="00BA3E8B" w:rsidP="003B1E1D">
      <w:pPr>
        <w:spacing w:after="0"/>
      </w:pPr>
    </w:p>
    <w:p w14:paraId="4E7F20CA" w14:textId="77777777" w:rsidR="003572A3" w:rsidRDefault="003572A3" w:rsidP="003572A3">
      <w:pPr>
        <w:spacing w:after="0"/>
      </w:pPr>
      <w:r>
        <w:t>Na het formuleren van de maatregelenpakketten zijn verschillende scenario’s denkbaar:</w:t>
      </w:r>
    </w:p>
    <w:p w14:paraId="7E19B6D4" w14:textId="0123BEE7" w:rsidR="003572A3" w:rsidRDefault="003572A3" w:rsidP="003572A3">
      <w:pPr>
        <w:pStyle w:val="ArcadisListBullet"/>
        <w:numPr>
          <w:ilvl w:val="0"/>
          <w:numId w:val="157"/>
        </w:numPr>
      </w:pPr>
      <w:r>
        <w:t xml:space="preserve">Het is mogelijk om de doelopgave te realiseren en/of het is mogelijk om meer te doen dan de doelopgave. Bij realisatie van de doelopgave stopt het proces verder, bij een surplus zijn de mogelijkheden beschreven in </w:t>
      </w:r>
      <w:r w:rsidR="000E1AED">
        <w:rPr>
          <w:rFonts w:cstheme="minorHAnsi"/>
        </w:rPr>
        <w:t>§</w:t>
      </w:r>
      <w:r w:rsidR="000E1AED">
        <w:t xml:space="preserve"> </w:t>
      </w:r>
      <w:r>
        <w:fldChar w:fldCharType="begin"/>
      </w:r>
      <w:r>
        <w:instrText xml:space="preserve"> REF _Ref39653939 \n \h </w:instrText>
      </w:r>
      <w:r>
        <w:fldChar w:fldCharType="separate"/>
      </w:r>
      <w:r w:rsidR="005175A5">
        <w:t>7.5</w:t>
      </w:r>
      <w:r>
        <w:fldChar w:fldCharType="end"/>
      </w:r>
      <w:r>
        <w:t>.</w:t>
      </w:r>
    </w:p>
    <w:p w14:paraId="3B87CDDD" w14:textId="77777777" w:rsidR="003572A3" w:rsidRDefault="003572A3" w:rsidP="003572A3">
      <w:pPr>
        <w:pStyle w:val="ArcadisListBullet"/>
        <w:numPr>
          <w:ilvl w:val="0"/>
          <w:numId w:val="157"/>
        </w:numPr>
      </w:pPr>
      <w:r>
        <w:t>Het is bij maximale inspanning niet mogelijk om de doelopgave in te vullen vanwege de beperkte mogelijkheden. Dit kan twee oorzaken hebben:</w:t>
      </w:r>
    </w:p>
    <w:p w14:paraId="63F17205" w14:textId="1D7C192B" w:rsidR="003572A3" w:rsidRDefault="003572A3" w:rsidP="003572A3">
      <w:pPr>
        <w:pStyle w:val="ArcadisListBullet"/>
        <w:numPr>
          <w:ilvl w:val="1"/>
          <w:numId w:val="157"/>
        </w:numPr>
      </w:pPr>
      <w:r>
        <w:t xml:space="preserve">Als alle maatregelen worden genomen is nog steeds niet voorzien dat de doelopgave wordt gebruikt. De aanwezige omstandigheden (bijvoorbeeld omvang van het gebied, aanwezigheid van andere beschermde natuurwaarden of het ontbreken van </w:t>
      </w:r>
      <w:r w:rsidR="00F915F7">
        <w:t xml:space="preserve">geschikte </w:t>
      </w:r>
      <w:r>
        <w:t>abiotische omstandigheden) zijn niet voldoende om de doelopgave te realiseren.</w:t>
      </w:r>
    </w:p>
    <w:p w14:paraId="40B028BF" w14:textId="53C4C745" w:rsidR="003572A3" w:rsidRDefault="003572A3" w:rsidP="003572A3">
      <w:pPr>
        <w:pStyle w:val="ArcadisListBullet"/>
        <w:numPr>
          <w:ilvl w:val="1"/>
          <w:numId w:val="157"/>
        </w:numPr>
      </w:pPr>
      <w:r>
        <w:t>Het is niet mogelijk om alle maatregelen te nemen vanwege andere belangen dan natuurbescherming</w:t>
      </w:r>
      <w:r w:rsidR="005159AB">
        <w:t>, bijv. waterveiligheid</w:t>
      </w:r>
      <w:r>
        <w:t>. Het is belangrijk om te realiseren dat niet alle maatregelen uit de</w:t>
      </w:r>
      <w:r w:rsidR="00E51D31">
        <w:t xml:space="preserve"> natuurdoelanalyse</w:t>
      </w:r>
      <w:r>
        <w:t xml:space="preserve"> genomen hoeven te worden. De</w:t>
      </w:r>
      <w:r w:rsidR="00E51D31">
        <w:t xml:space="preserve"> natuurdoelanalyse</w:t>
      </w:r>
      <w:r>
        <w:t xml:space="preserve"> maakt inzichtelijk welke maatregelen te nemen zijn om zo dicht mogelijk bij het doelbereik te komen. Het is echter aan het gebiedsproces om vast te stellen welke maatregelen daadwerkelijk genomen gaan worden. Dit ligt niet binnen de reikwijdte van </w:t>
      </w:r>
      <w:r w:rsidR="00DC491A">
        <w:t>de</w:t>
      </w:r>
      <w:r w:rsidR="00E51D31">
        <w:t xml:space="preserve"> natuurdoelanalyse</w:t>
      </w:r>
      <w:r w:rsidR="00DC491A">
        <w:t>.</w:t>
      </w:r>
      <w:r>
        <w:t xml:space="preserve"> </w:t>
      </w:r>
    </w:p>
    <w:p w14:paraId="4117F5B0" w14:textId="3F1D8220" w:rsidR="003572A3" w:rsidRDefault="003572A3" w:rsidP="003572A3">
      <w:pPr>
        <w:pStyle w:val="ArcadisListBullet"/>
        <w:numPr>
          <w:ilvl w:val="0"/>
          <w:numId w:val="0"/>
        </w:numPr>
        <w:ind w:left="720"/>
      </w:pPr>
      <w:r>
        <w:t xml:space="preserve">Als het niet mogelijk </w:t>
      </w:r>
      <w:r w:rsidR="004D216E">
        <w:t xml:space="preserve">blijkt </w:t>
      </w:r>
      <w:r>
        <w:t>om de instandhoudingsdoelstelling(en) te halen, moet met het ministerie van LNV overlegd moet worden hoe dit aan te passen is. Landelijk moet naar een gunstige staat van instandhouding worden gewerkt. Dit betekent dat mogelijk naar mogelijkheden in andere Natura 2000-gebieden worden gezocht of naar mogelijkheden buiten het Natura 2000-gebied. De</w:t>
      </w:r>
      <w:r w:rsidR="00E51D31">
        <w:t xml:space="preserve"> natuurdoelanalyse</w:t>
      </w:r>
      <w:r>
        <w:t xml:space="preserve"> met bijbehorende maatregelen bieden hierbij een hulpmiddel om te laten zien wat in het kader van natuur wel en niet mogelijk is. </w:t>
      </w:r>
    </w:p>
    <w:p w14:paraId="7BFEE6CC" w14:textId="77777777" w:rsidR="00295EFE" w:rsidRDefault="00295EFE" w:rsidP="00295EFE">
      <w:pPr>
        <w:pStyle w:val="ArcadisListBullet"/>
        <w:numPr>
          <w:ilvl w:val="0"/>
          <w:numId w:val="0"/>
        </w:numPr>
        <w:ind w:left="284" w:hanging="284"/>
      </w:pPr>
    </w:p>
    <w:p w14:paraId="2C02DF9A" w14:textId="6A15DA38" w:rsidR="004A464B" w:rsidRPr="00D154DC" w:rsidRDefault="00295EFE" w:rsidP="003E3614">
      <w:r w:rsidRPr="00D154DC">
        <w:t xml:space="preserve">Op het moment dat de maatregelpakketten zijn gekozen is het ook mogelijk om </w:t>
      </w:r>
      <w:r w:rsidR="004A464B" w:rsidRPr="00D154DC">
        <w:t>van de maatregelen aan te geven of het om instandhoudingsmaatregelen of passende maatregelen gaat.</w:t>
      </w:r>
      <w:r w:rsidR="009A23DE" w:rsidRPr="00D154DC">
        <w:t xml:space="preserve"> I</w:t>
      </w:r>
      <w:r w:rsidR="00D55BBF" w:rsidRPr="00D154DC">
        <w:t xml:space="preserve">nstandhoudingsmaatregelen </w:t>
      </w:r>
      <w:r w:rsidR="009A23DE" w:rsidRPr="00D154DC">
        <w:t xml:space="preserve">zijn maatregelen als </w:t>
      </w:r>
      <w:r w:rsidR="00025828" w:rsidRPr="00D154DC">
        <w:t>bedoeld</w:t>
      </w:r>
      <w:r w:rsidR="009A23DE" w:rsidRPr="00D154DC">
        <w:t xml:space="preserve"> in </w:t>
      </w:r>
      <w:r w:rsidR="00D55BBF" w:rsidRPr="00D154DC">
        <w:t>artikelen 3, eerste lid en tweede lid, onderdelen b, c en d, en 4, eerste lid, eerste volzin, en tweede lid, van de Vogelrichtlijn en artikel 6, eerste lid, van de Habitatrichtlijn.</w:t>
      </w:r>
      <w:r w:rsidR="009A23DE" w:rsidRPr="00D154DC">
        <w:t xml:space="preserve"> Passende maatregelen zijn </w:t>
      </w:r>
      <w:r w:rsidR="00025828" w:rsidRPr="00D154DC">
        <w:t xml:space="preserve">maatregelen als bedoeld in </w:t>
      </w:r>
      <w:r w:rsidR="00D55BBF" w:rsidRPr="00D154DC">
        <w:t>artikel 6, tweede lid, van de Habitatrichtlijn</w:t>
      </w:r>
      <w:r w:rsidR="006F229F" w:rsidRPr="00D154DC">
        <w:t xml:space="preserve">. In het volgende tekstkader zijn de relevante passages uit de </w:t>
      </w:r>
      <w:r w:rsidR="008507BD" w:rsidRPr="00D154DC">
        <w:t>richtlijnen gegeven. Daarnaast kan ook als de maatregelpakketten</w:t>
      </w:r>
      <w:r w:rsidR="005C159E" w:rsidRPr="00D154DC">
        <w:t xml:space="preserve"> zijn vastgesteld </w:t>
      </w:r>
      <w:r w:rsidR="00797452" w:rsidRPr="00D154DC">
        <w:t>een plan voor gerichte monitoring worden gemaakt.</w:t>
      </w:r>
      <w:r w:rsidR="00364BDA" w:rsidRPr="00D154DC">
        <w:t xml:space="preserve"> </w:t>
      </w:r>
      <w:r w:rsidR="00797452" w:rsidRPr="00D154DC">
        <w:t>Zowel het aangeven o</w:t>
      </w:r>
      <w:r w:rsidR="00754448" w:rsidRPr="00D154DC">
        <w:t>f de maatregelen instandhoudingsmaatregelen of passende maatregelen zijn en hoe monitoring plaatsvindt, zijn in de</w:t>
      </w:r>
      <w:r w:rsidR="00E51D31">
        <w:t xml:space="preserve"> natuurdoelanalyse</w:t>
      </w:r>
      <w:r w:rsidR="00754448" w:rsidRPr="00D154DC">
        <w:t xml:space="preserve">s nog niet gedaan, omdat dit passend is bij het vaststellen van de maatregelenpakketten. </w:t>
      </w:r>
      <w:r w:rsidR="00797452" w:rsidRPr="00D154DC">
        <w:t xml:space="preserve"> </w:t>
      </w:r>
    </w:p>
    <w:p w14:paraId="757DF1C7" w14:textId="3203A1DF" w:rsidR="00430A4B" w:rsidRPr="00D154DC" w:rsidRDefault="00430A4B" w:rsidP="003E3614">
      <w:pPr>
        <w:pBdr>
          <w:top w:val="single" w:sz="4" w:space="1" w:color="auto"/>
          <w:left w:val="single" w:sz="4" w:space="4" w:color="auto"/>
          <w:bottom w:val="single" w:sz="4" w:space="1" w:color="auto"/>
          <w:right w:val="single" w:sz="4" w:space="4" w:color="auto"/>
        </w:pBdr>
        <w:spacing w:line="240" w:lineRule="auto"/>
        <w:rPr>
          <w:b/>
          <w:bCs/>
          <w:sz w:val="16"/>
          <w:szCs w:val="16"/>
        </w:rPr>
      </w:pPr>
      <w:r w:rsidRPr="00D154DC">
        <w:rPr>
          <w:b/>
          <w:bCs/>
          <w:sz w:val="16"/>
          <w:szCs w:val="16"/>
        </w:rPr>
        <w:t>Relevante delen uit de Vogel- en Habitatrichtlijn over instandhoudingsmaatregelen en passende maatregelen</w:t>
      </w:r>
    </w:p>
    <w:p w14:paraId="6B1B8B8F" w14:textId="556742E3" w:rsidR="00A12717" w:rsidRPr="00D154DC" w:rsidRDefault="00A12717" w:rsidP="003E3614">
      <w:pPr>
        <w:pBdr>
          <w:top w:val="single" w:sz="4" w:space="1" w:color="auto"/>
          <w:left w:val="single" w:sz="4" w:space="4" w:color="auto"/>
          <w:bottom w:val="single" w:sz="4" w:space="1" w:color="auto"/>
          <w:right w:val="single" w:sz="4" w:space="4" w:color="auto"/>
        </w:pBdr>
        <w:spacing w:line="240" w:lineRule="auto"/>
        <w:rPr>
          <w:sz w:val="16"/>
          <w:szCs w:val="16"/>
        </w:rPr>
      </w:pPr>
      <w:r w:rsidRPr="00D154DC">
        <w:rPr>
          <w:i/>
          <w:iCs/>
          <w:sz w:val="16"/>
          <w:szCs w:val="16"/>
        </w:rPr>
        <w:t>Vogelrichtlijn</w:t>
      </w:r>
    </w:p>
    <w:p w14:paraId="72B33309" w14:textId="77777777"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Artikel 3</w:t>
      </w:r>
    </w:p>
    <w:p w14:paraId="751C9F5C" w14:textId="77777777"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1.   Met inachtneming van de in artikel 2 genoemde eisen nemen de lidstaten alle nodige maatregelen om voor alle in artikel 1 bedoelde vogelsoorten een voldoende gevarieerdheid van leefgebieden en een voldoende omvang ervan te beschermen, in stand te houden of te herstellen.</w:t>
      </w:r>
    </w:p>
    <w:p w14:paraId="20FF6591" w14:textId="77777777"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2.   Voor de bescherming, de instandhouding en het herstel van biotopen en leefgebieden worden in de eerste plaats de volgende maatregelen getroffen:</w:t>
      </w:r>
    </w:p>
    <w:p w14:paraId="02B098FD" w14:textId="517087BB"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b)</w:t>
      </w:r>
      <w:r w:rsidR="007244CA" w:rsidRPr="00D154DC">
        <w:rPr>
          <w:sz w:val="16"/>
          <w:szCs w:val="16"/>
        </w:rPr>
        <w:t xml:space="preserve"> </w:t>
      </w:r>
      <w:r w:rsidRPr="00D154DC">
        <w:rPr>
          <w:sz w:val="16"/>
          <w:szCs w:val="16"/>
        </w:rPr>
        <w:t>onderhoud en ruimtelijke ordening overeenkomstig de ecologische eisen van leefgebieden binnen en buiten de beschermingszones;</w:t>
      </w:r>
    </w:p>
    <w:p w14:paraId="0DD7676D" w14:textId="1A857EC0"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c)</w:t>
      </w:r>
      <w:r w:rsidR="007244CA" w:rsidRPr="00D154DC">
        <w:rPr>
          <w:sz w:val="16"/>
          <w:szCs w:val="16"/>
        </w:rPr>
        <w:t xml:space="preserve"> </w:t>
      </w:r>
      <w:r w:rsidRPr="00D154DC">
        <w:rPr>
          <w:sz w:val="16"/>
          <w:szCs w:val="16"/>
        </w:rPr>
        <w:t>herstel of weer aanleggen van vernietigde biotopen;</w:t>
      </w:r>
    </w:p>
    <w:p w14:paraId="56BF71DA" w14:textId="447CCB64"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d)</w:t>
      </w:r>
      <w:r w:rsidR="007244CA" w:rsidRPr="00D154DC">
        <w:rPr>
          <w:sz w:val="16"/>
          <w:szCs w:val="16"/>
        </w:rPr>
        <w:t xml:space="preserve"> </w:t>
      </w:r>
      <w:r w:rsidRPr="00D154DC">
        <w:rPr>
          <w:sz w:val="16"/>
          <w:szCs w:val="16"/>
        </w:rPr>
        <w:t>aanleg van biotopen.</w:t>
      </w:r>
    </w:p>
    <w:p w14:paraId="0A039062" w14:textId="77777777" w:rsidR="007244CA" w:rsidRPr="00D154DC" w:rsidRDefault="007244CA" w:rsidP="003E3614">
      <w:pPr>
        <w:pBdr>
          <w:top w:val="single" w:sz="4" w:space="1" w:color="auto"/>
          <w:left w:val="single" w:sz="4" w:space="4" w:color="auto"/>
          <w:bottom w:val="single" w:sz="4" w:space="1" w:color="auto"/>
          <w:right w:val="single" w:sz="4" w:space="4" w:color="auto"/>
        </w:pBdr>
        <w:spacing w:after="0" w:line="240" w:lineRule="auto"/>
        <w:rPr>
          <w:sz w:val="16"/>
          <w:szCs w:val="16"/>
        </w:rPr>
      </w:pPr>
    </w:p>
    <w:p w14:paraId="7F822462" w14:textId="30C4D3F1" w:rsidR="00BD1AAC"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Artikel 4</w:t>
      </w:r>
    </w:p>
    <w:p w14:paraId="2F868B54" w14:textId="1F5537CF" w:rsidR="00A12717" w:rsidRPr="00D154DC" w:rsidRDefault="00BD1AAC"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1.   Voor de leefgebieden van de in bijlage I vermelde soorten worden speciale beschermingsmaatregelen getroffen, opdat deze soorten daar waar zij nu voorkomen, kunnen voortbestaan en zich kunnen voortplanten.</w:t>
      </w:r>
    </w:p>
    <w:p w14:paraId="6195EAE4" w14:textId="40EBD7B2" w:rsidR="00F8324D" w:rsidRPr="00D154DC" w:rsidRDefault="00F8324D"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2.   De lidstaten nemen soortgelijke maatregelen ten aanzien van de niet in bijlage I genoemde en geregeld voorkomende trekvogels, waarbij rekening wordt gehouden met de behoeften van het gebied van bescherming in de geografische zee- en landzone waar deze richtlijn van toepassing is, ten aanzien van hun broed-, rui- en overwinteringsgebieden en rustplaatsen in hun trekzones. Met het oog hierop besteden de lidstaten zelf bijzondere aandacht aan de bescherming van watergebieden en in het bijzonder aan de watergebieden van internationale betekenis.</w:t>
      </w:r>
    </w:p>
    <w:p w14:paraId="56C97F5F" w14:textId="77777777" w:rsidR="0020266A" w:rsidRPr="00D154DC" w:rsidRDefault="0020266A" w:rsidP="003E3614">
      <w:pPr>
        <w:pBdr>
          <w:top w:val="single" w:sz="4" w:space="1" w:color="auto"/>
          <w:left w:val="single" w:sz="4" w:space="4" w:color="auto"/>
          <w:bottom w:val="single" w:sz="4" w:space="1" w:color="auto"/>
          <w:right w:val="single" w:sz="4" w:space="4" w:color="auto"/>
        </w:pBdr>
        <w:spacing w:after="0" w:line="240" w:lineRule="auto"/>
        <w:rPr>
          <w:sz w:val="16"/>
          <w:szCs w:val="16"/>
        </w:rPr>
      </w:pPr>
    </w:p>
    <w:p w14:paraId="1D997FD3" w14:textId="245E755F" w:rsidR="00A12717" w:rsidRPr="00D154DC" w:rsidRDefault="00A12717" w:rsidP="003E3614">
      <w:pPr>
        <w:pBdr>
          <w:top w:val="single" w:sz="4" w:space="1" w:color="auto"/>
          <w:left w:val="single" w:sz="4" w:space="4" w:color="auto"/>
          <w:bottom w:val="single" w:sz="4" w:space="1" w:color="auto"/>
          <w:right w:val="single" w:sz="4" w:space="4" w:color="auto"/>
        </w:pBdr>
        <w:spacing w:line="240" w:lineRule="auto"/>
        <w:rPr>
          <w:sz w:val="16"/>
          <w:szCs w:val="16"/>
        </w:rPr>
      </w:pPr>
      <w:r w:rsidRPr="00D154DC">
        <w:rPr>
          <w:i/>
          <w:iCs/>
          <w:sz w:val="16"/>
          <w:szCs w:val="16"/>
        </w:rPr>
        <w:t>Habitatrichtlijn</w:t>
      </w:r>
    </w:p>
    <w:p w14:paraId="498AD66A" w14:textId="3EA543F0" w:rsidR="00A12717" w:rsidRPr="00D154DC" w:rsidRDefault="0020266A"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A</w:t>
      </w:r>
      <w:r w:rsidR="00A12717" w:rsidRPr="00D154DC">
        <w:rPr>
          <w:sz w:val="16"/>
          <w:szCs w:val="16"/>
        </w:rPr>
        <w:t>rtikel 6</w:t>
      </w:r>
    </w:p>
    <w:p w14:paraId="1F72A584" w14:textId="77777777" w:rsidR="00A12717" w:rsidRPr="00D154DC" w:rsidRDefault="00A12717" w:rsidP="003E3614">
      <w:pPr>
        <w:pBdr>
          <w:top w:val="single" w:sz="4" w:space="1" w:color="auto"/>
          <w:left w:val="single" w:sz="4" w:space="4" w:color="auto"/>
          <w:bottom w:val="single" w:sz="4" w:space="1" w:color="auto"/>
          <w:right w:val="single" w:sz="4" w:space="4" w:color="auto"/>
        </w:pBdr>
        <w:spacing w:after="0" w:line="240" w:lineRule="auto"/>
        <w:rPr>
          <w:sz w:val="16"/>
          <w:szCs w:val="16"/>
        </w:rPr>
      </w:pPr>
      <w:r w:rsidRPr="00D154DC">
        <w:rPr>
          <w:sz w:val="16"/>
          <w:szCs w:val="16"/>
        </w:rPr>
        <w:t>1. De Lid-Staten treffen voor de speciale beschermingszones de nodige instandhoudingsmaatregelen; deze behelzen zo nodig passende specifieke of van ruimtelijke-ordeningsplannen deel uitmakende beheersplannen en passende wettelijke, bestuursrechtelijke of op een overeenkomst berustende maatregelen, die beantwoorden aan de ecologische vereisten van de typen natuurlijke habitats van bijlage I en de soorten van bijlage II die in die gebieden voorkomen.</w:t>
      </w:r>
    </w:p>
    <w:p w14:paraId="1BE77FA5" w14:textId="4E5BC52C" w:rsidR="006E2861" w:rsidRPr="00072719" w:rsidRDefault="00A12717" w:rsidP="003E3614">
      <w:pPr>
        <w:pBdr>
          <w:top w:val="single" w:sz="4" w:space="1" w:color="auto"/>
          <w:left w:val="single" w:sz="4" w:space="4" w:color="auto"/>
          <w:bottom w:val="single" w:sz="4" w:space="1" w:color="auto"/>
          <w:right w:val="single" w:sz="4" w:space="4" w:color="auto"/>
        </w:pBdr>
        <w:spacing w:line="240" w:lineRule="auto"/>
      </w:pPr>
      <w:r w:rsidRPr="00D154DC">
        <w:rPr>
          <w:sz w:val="16"/>
          <w:szCs w:val="16"/>
        </w:rPr>
        <w:t>2. De Lid-Staten treffen passende maatregelen om ervoor te zorgen dat de kwaliteit van de natuurlijke habitats en de habitats van soorten in de speciale beschermingszones niet verslechtert en er geen storende factoren optreden voor de soorten waarvoor de zones zijn aangewezen voor zover die factoren, gelet op de doelstellingen van deze richtlijn een significant effect zouden kunnen hebben.</w:t>
      </w:r>
    </w:p>
    <w:p w14:paraId="015E711E" w14:textId="77777777" w:rsidR="006E2861" w:rsidRPr="000815A7" w:rsidRDefault="006E2861" w:rsidP="0099271C"/>
    <w:p w14:paraId="3C1A7A8F" w14:textId="4FDF9F12" w:rsidR="00804C57" w:rsidRDefault="00053DA3" w:rsidP="00804C57">
      <w:pPr>
        <w:pStyle w:val="Kop1"/>
      </w:pPr>
      <w:bookmarkStart w:id="197" w:name="_Toc52354646"/>
      <w:bookmarkStart w:id="198" w:name="_Ref87347178"/>
      <w:bookmarkStart w:id="199" w:name="_Toc127454523"/>
      <w:bookmarkEnd w:id="197"/>
      <w:r>
        <w:t>Synthese provinciaal doelbereik</w:t>
      </w:r>
      <w:r w:rsidR="00FC2416">
        <w:t xml:space="preserve"> en vervolgstappen</w:t>
      </w:r>
      <w:bookmarkEnd w:id="198"/>
      <w:bookmarkEnd w:id="199"/>
    </w:p>
    <w:p w14:paraId="3E3900E8" w14:textId="77777777" w:rsidR="00804C57" w:rsidRDefault="00804C57" w:rsidP="00804C57">
      <w:pPr>
        <w:pStyle w:val="Kop2"/>
      </w:pPr>
      <w:bookmarkStart w:id="200" w:name="_Toc127454524"/>
      <w:r w:rsidRPr="006060FF">
        <w:t>Inleiding</w:t>
      </w:r>
      <w:bookmarkEnd w:id="200"/>
    </w:p>
    <w:p w14:paraId="654BAE4F" w14:textId="6916761A" w:rsidR="001A1A82" w:rsidRDefault="001A1A82" w:rsidP="00804C57">
      <w:r>
        <w:t>De doelanalyses richten zich op het in zicht krijgen en het borgen van het halen van de instandhoudingsdoelstellingen binnen de Natura 2000-gebieden. Het is duidelijk dat maatregelen zich in eerste instantie hierop richten. Het sluitstuk hiervan vormt een synthese waarin ook gekeken is</w:t>
      </w:r>
      <w:r w:rsidR="00C21318">
        <w:t>, in hoeverre het provinciale doelbereik wordt gehaald en welke vervolgstappen nodig zijn.</w:t>
      </w:r>
    </w:p>
    <w:p w14:paraId="4D3125CD" w14:textId="327E7442" w:rsidR="006251C9" w:rsidRDefault="00006C04" w:rsidP="006251C9">
      <w:pPr>
        <w:pStyle w:val="ArcadisListBulletOrange"/>
      </w:pPr>
      <w:r>
        <w:t xml:space="preserve">In dit hoofdstuk is beschreven welke stappen worden genomen </w:t>
      </w:r>
      <w:r w:rsidR="001A1A82">
        <w:t xml:space="preserve">bij het opstellen van de synthese. </w:t>
      </w:r>
      <w:r w:rsidR="00C21318">
        <w:t xml:space="preserve">Uit de synthese blijkt voor welke natuurwaarden de provinciale doelopgave wel of (mogelijk) niet wordt gehaald. </w:t>
      </w:r>
      <w:r w:rsidR="001A1A82">
        <w:t xml:space="preserve"> </w:t>
      </w:r>
      <w:r w:rsidR="006251C9">
        <w:t xml:space="preserve">Op het moment dat het provinciale doelbereik (en ook instandhoudingsdoelstellingen) niet gehaald worden of meer mogelijk is dan het halen van de </w:t>
      </w:r>
      <w:r w:rsidR="00FD1D3E">
        <w:t>instandhoudings</w:t>
      </w:r>
      <w:r w:rsidR="006251C9">
        <w:t xml:space="preserve">doelstelling, dan is het belangrijk om hier keuzes in te maken. Dit is relevant voor het bepalen van maatregelpakketten, maar ook </w:t>
      </w:r>
      <w:r w:rsidR="00CD4B73">
        <w:t xml:space="preserve">voor andere fundamentele keuzes. </w:t>
      </w:r>
      <w:r w:rsidR="006251C9">
        <w:t>Op het moment dat een doelstelling niet te halen is</w:t>
      </w:r>
      <w:r w:rsidR="00CD4B73">
        <w:t>,</w:t>
      </w:r>
      <w:r w:rsidR="006251C9">
        <w:t xml:space="preserve"> zijn keuzes nodig: </w:t>
      </w:r>
      <w:r w:rsidR="008A6969">
        <w:t>wordt</w:t>
      </w:r>
      <w:r w:rsidR="00CB0A67">
        <w:t xml:space="preserve"> genoegen</w:t>
      </w:r>
      <w:r w:rsidR="008A6969">
        <w:t xml:space="preserve"> genomen</w:t>
      </w:r>
      <w:r w:rsidR="00CB0A67">
        <w:t xml:space="preserve"> met een lagere mate van doelrealisatie</w:t>
      </w:r>
      <w:r w:rsidR="008A6969">
        <w:t xml:space="preserve">, </w:t>
      </w:r>
      <w:r w:rsidR="006251C9">
        <w:t>wordt geprobeerd om dit in een ander gebied te realiseren om wel tot een gunstige staat van instandhouding te komen</w:t>
      </w:r>
      <w:r w:rsidR="00330841">
        <w:t>, of kan een doel in het geheel niet</w:t>
      </w:r>
      <w:r w:rsidR="008A6969">
        <w:t xml:space="preserve"> (meer)</w:t>
      </w:r>
      <w:r w:rsidR="00330841">
        <w:t xml:space="preserve"> in het gebied gerealiseerd worden</w:t>
      </w:r>
      <w:r w:rsidR="006251C9">
        <w:t xml:space="preserve">? </w:t>
      </w:r>
      <w:r w:rsidR="000B187D">
        <w:t>Het schrappen</w:t>
      </w:r>
      <w:r w:rsidR="006251C9">
        <w:t xml:space="preserve"> van doelen</w:t>
      </w:r>
      <w:r w:rsidR="000B187D">
        <w:t xml:space="preserve"> is</w:t>
      </w:r>
      <w:r w:rsidR="006251C9">
        <w:t xml:space="preserve"> juridisch gecompliceerd (en waarschijnlijk in de meeste gevallen simpelweg niet mogelijk) is, </w:t>
      </w:r>
      <w:r w:rsidR="000B187D">
        <w:t xml:space="preserve">dus </w:t>
      </w:r>
      <w:r w:rsidR="006251C9">
        <w:t>is het goed om na te denken over hoe te handelen</w:t>
      </w:r>
      <w:r w:rsidR="000B187D">
        <w:t xml:space="preserve"> wanneer een doel </w:t>
      </w:r>
      <w:r w:rsidR="00F75F07">
        <w:t xml:space="preserve">geheel </w:t>
      </w:r>
      <w:r w:rsidR="00763CCC">
        <w:t xml:space="preserve">of gedeeltelijk </w:t>
      </w:r>
      <w:r w:rsidR="00F75F07">
        <w:t>niet haalbaar is</w:t>
      </w:r>
      <w:r w:rsidR="006251C9">
        <w:t>. In andere Natura 2000-gebieden kunnen potenties,</w:t>
      </w:r>
      <w:r w:rsidR="00232122">
        <w:t xml:space="preserve"> </w:t>
      </w:r>
      <w:r w:rsidR="006251C9">
        <w:t xml:space="preserve">die bestaan buiten de ruimte die nodig is voor instandhoudingsdoelstellingen, eventueel </w:t>
      </w:r>
      <w:r w:rsidR="00232122">
        <w:t>benut worden</w:t>
      </w:r>
      <w:r w:rsidR="006251C9">
        <w:t xml:space="preserve"> om invulling te geven aan instandhoudingsdoelstellingen uit andere gebieden. In dat geval vervalt de mogelijkheid om deze ruimte in te zetten voor economische en maatschappelijke ontwikkelingen. In dit hoofdstuk wordt de denklijn hoe om te gaan met surplus en extra ruimte uiteengezet. Dit </w:t>
      </w:r>
      <w:r w:rsidR="00CD4B73">
        <w:t>is relevant</w:t>
      </w:r>
      <w:r w:rsidR="006251C9">
        <w:t xml:space="preserve"> op het moment dat instandhoudingsdoelstellingen niet gehaald worden. Op het moment dat instandhoudingsdoelstellingen gehaald worden en er is extra ruimte, dan zijn politieke keuzes nodig over de invulling van de surplus. Dit hoofdstuk is ook in lijn het met rapport van Ministerie van LNV</w:t>
      </w:r>
      <w:r w:rsidR="006251C9">
        <w:rPr>
          <w:i/>
          <w:iCs/>
        </w:rPr>
        <w:t xml:space="preserve"> et al.</w:t>
      </w:r>
      <w:r w:rsidR="006251C9">
        <w:t>, 2020 over actualisatie van het doelensysteem.</w:t>
      </w:r>
    </w:p>
    <w:p w14:paraId="2B2A60A0" w14:textId="52947B65" w:rsidR="00FC2416" w:rsidRDefault="00FC2416" w:rsidP="00804C57"/>
    <w:p w14:paraId="7C48204B" w14:textId="77777777" w:rsidR="00804C57" w:rsidRDefault="00804C57" w:rsidP="00804C57">
      <w:pPr>
        <w:pStyle w:val="Kop2"/>
      </w:pPr>
      <w:bookmarkStart w:id="201" w:name="_Toc127454525"/>
      <w:r>
        <w:t>Genomen s</w:t>
      </w:r>
      <w:r w:rsidRPr="00446D1B">
        <w:t>tappen</w:t>
      </w:r>
      <w:bookmarkEnd w:id="201"/>
    </w:p>
    <w:p w14:paraId="760BD50E" w14:textId="13FC25BC" w:rsidR="00804C57" w:rsidRDefault="00804C57" w:rsidP="00804C57">
      <w:pPr>
        <w:rPr>
          <w:b/>
          <w:bCs/>
          <w:i/>
          <w:iCs/>
        </w:rPr>
      </w:pPr>
      <w:r w:rsidRPr="009A320D">
        <w:rPr>
          <w:b/>
          <w:bCs/>
          <w:i/>
          <w:iCs/>
        </w:rPr>
        <w:t>Welke stappen zijn genomen?</w:t>
      </w:r>
    </w:p>
    <w:p w14:paraId="4B404AC7" w14:textId="636172F4" w:rsidR="00566135" w:rsidRPr="0031757B" w:rsidRDefault="00566135" w:rsidP="0031757B">
      <w:pPr>
        <w:spacing w:after="0"/>
      </w:pPr>
      <w:r>
        <w:t>Aan het begin van het proces rond de</w:t>
      </w:r>
      <w:r w:rsidR="00E51D31">
        <w:t xml:space="preserve"> natuurdoelanalyse</w:t>
      </w:r>
      <w:r>
        <w:t xml:space="preserve"> </w:t>
      </w:r>
      <w:r w:rsidR="00E30902">
        <w:t xml:space="preserve">werd nog onderscheid gemaakt in visie en maatregelen. </w:t>
      </w:r>
      <w:r w:rsidR="00CB1CEC">
        <w:t xml:space="preserve">De visie is verschoven tot </w:t>
      </w:r>
      <w:r w:rsidR="00E132F6">
        <w:t>na het opstellen van de maatregelen, omdat besloten is met opties voor maatregelen te werken</w:t>
      </w:r>
      <w:r w:rsidR="00F246D2">
        <w:t>, waaruit de provincie een maatregelenpakket kan samenstellen</w:t>
      </w:r>
      <w:r w:rsidR="00E132F6">
        <w:t xml:space="preserve">. De </w:t>
      </w:r>
      <w:r w:rsidR="00F246D2">
        <w:t>volgende stappen zijn in het proces genomen:</w:t>
      </w:r>
      <w:r w:rsidR="00E132F6">
        <w:t xml:space="preserve"> </w:t>
      </w:r>
    </w:p>
    <w:p w14:paraId="769008D8" w14:textId="71A2EEB8" w:rsidR="00F246D2" w:rsidRPr="00D154DC" w:rsidRDefault="005D0379" w:rsidP="00F246D2">
      <w:pPr>
        <w:pStyle w:val="Lijstalinea"/>
        <w:numPr>
          <w:ilvl w:val="0"/>
          <w:numId w:val="146"/>
        </w:numPr>
      </w:pPr>
      <w:r w:rsidRPr="00D154DC">
        <w:t>H</w:t>
      </w:r>
      <w:r w:rsidR="00510383" w:rsidRPr="00D154DC">
        <w:t xml:space="preserve">et voorlopige </w:t>
      </w:r>
      <w:r w:rsidR="00F246D2" w:rsidRPr="00D154DC">
        <w:t>maatregel</w:t>
      </w:r>
      <w:r w:rsidR="00510383" w:rsidRPr="00D154DC">
        <w:t>pakket</w:t>
      </w:r>
      <w:r w:rsidR="00F246D2" w:rsidRPr="00D154DC" w:rsidDel="00510383">
        <w:t xml:space="preserve"> </w:t>
      </w:r>
      <w:r w:rsidRPr="00D154DC">
        <w:t xml:space="preserve">is </w:t>
      </w:r>
      <w:r w:rsidR="00E35E0C" w:rsidRPr="00D154DC">
        <w:t xml:space="preserve">in een werksessie </w:t>
      </w:r>
      <w:r w:rsidR="00F246D2" w:rsidRPr="00D154DC">
        <w:t>met de beheerder</w:t>
      </w:r>
      <w:r w:rsidR="00510383" w:rsidRPr="00D154DC">
        <w:t>s</w:t>
      </w:r>
      <w:r w:rsidR="00F246D2" w:rsidRPr="00D154DC">
        <w:t xml:space="preserve"> </w:t>
      </w:r>
      <w:r w:rsidR="00E35E0C" w:rsidRPr="00D154DC">
        <w:t>opgesteld</w:t>
      </w:r>
      <w:r w:rsidR="00510383" w:rsidRPr="00D154DC">
        <w:t xml:space="preserve"> en niet ter controle achteraf aan de beheerders voor te leggen</w:t>
      </w:r>
      <w:r w:rsidR="00F246D2" w:rsidRPr="00D154DC">
        <w:t>.</w:t>
      </w:r>
    </w:p>
    <w:p w14:paraId="11BCF0B4" w14:textId="12AD000F" w:rsidR="00566135" w:rsidRPr="000F1F8C" w:rsidRDefault="00566135" w:rsidP="0031757B">
      <w:pPr>
        <w:pStyle w:val="Lijstalinea"/>
        <w:numPr>
          <w:ilvl w:val="0"/>
          <w:numId w:val="146"/>
        </w:numPr>
      </w:pPr>
      <w:r w:rsidRPr="000F1F8C">
        <w:t xml:space="preserve">Uitwerken van een denklijn voor instandhoudingsdoelstellingen die niet te realiseren zijn. Dit vormt het kader van de keuzes die op basis van </w:t>
      </w:r>
      <w:r w:rsidR="009E64BF" w:rsidRPr="000F1F8C">
        <w:t>de synthese en</w:t>
      </w:r>
      <w:r w:rsidR="00E51D31" w:rsidRPr="000F1F8C">
        <w:t xml:space="preserve"> natuurdoelanalyse</w:t>
      </w:r>
      <w:r w:rsidR="009E64BF" w:rsidRPr="000F1F8C">
        <w:t>s</w:t>
      </w:r>
      <w:r w:rsidRPr="000F1F8C">
        <w:t xml:space="preserve"> gemaakt moeten worden.</w:t>
      </w:r>
    </w:p>
    <w:p w14:paraId="00A4DF5D" w14:textId="27070A0C" w:rsidR="00804C57" w:rsidRPr="009A320D" w:rsidRDefault="00804C57" w:rsidP="00804C57">
      <w:pPr>
        <w:rPr>
          <w:b/>
          <w:bCs/>
          <w:i/>
          <w:iCs/>
        </w:rPr>
      </w:pPr>
      <w:r>
        <w:rPr>
          <w:b/>
          <w:bCs/>
          <w:i/>
          <w:iCs/>
        </w:rPr>
        <w:t>Waarom zijn deze stappen genomen?</w:t>
      </w:r>
    </w:p>
    <w:p w14:paraId="4640FB93" w14:textId="33048056" w:rsidR="006C5F85" w:rsidRDefault="00CD4B73" w:rsidP="006C5F85">
      <w:r>
        <w:t xml:space="preserve">De synthese is noodzakelijk om vast te stellen waar knelpunten ontstaan. Bij knelpunten </w:t>
      </w:r>
      <w:r w:rsidR="00174E22">
        <w:t>voor het halen van instandhoudingsdoelstellingen, is het nodig om keuzes te maken. In dit hoofdstuk is aangegeven welke stappen worden genomen</w:t>
      </w:r>
      <w:r w:rsidR="006C5F85">
        <w:t>.</w:t>
      </w:r>
      <w:r w:rsidR="006F6DD0">
        <w:t xml:space="preserve"> </w:t>
      </w:r>
      <w:r w:rsidR="006C5F85">
        <w:t xml:space="preserve">In het geval </w:t>
      </w:r>
      <w:r w:rsidR="000148BF">
        <w:t xml:space="preserve">dat </w:t>
      </w:r>
      <w:r w:rsidR="006C5F85">
        <w:t xml:space="preserve">het niet mogelijk is om de instandhoudingsdoelstellingen binnen Natura 2000-gebieden te realiseren, is het noodzakelijk om te kijken welke uitwijkmogelijkheden aanwezig zijn. Op het moment dat binnen de begrenzing geen mogelijkheden meer zijn, </w:t>
      </w:r>
      <w:r w:rsidR="00683104">
        <w:t>zal in eerste instantie gekeken worden naar</w:t>
      </w:r>
      <w:r w:rsidR="006C5F85">
        <w:t xml:space="preserve"> andere Natura 2000-gebieden. </w:t>
      </w:r>
    </w:p>
    <w:p w14:paraId="0131DF5B" w14:textId="77777777" w:rsidR="00804C57" w:rsidRDefault="00804C57" w:rsidP="00804C57">
      <w:pPr>
        <w:rPr>
          <w:b/>
          <w:bCs/>
          <w:i/>
          <w:iCs/>
        </w:rPr>
      </w:pPr>
      <w:r w:rsidRPr="009A320D">
        <w:rPr>
          <w:b/>
          <w:bCs/>
          <w:i/>
          <w:iCs/>
        </w:rPr>
        <w:t>Wat is de uitkomst van de stappen?</w:t>
      </w:r>
    </w:p>
    <w:p w14:paraId="648F98D6" w14:textId="0B947046" w:rsidR="00FC19F2" w:rsidRPr="00D9657C" w:rsidRDefault="00FC19F2" w:rsidP="0031757B">
      <w:pPr>
        <w:pStyle w:val="Lijstalinea"/>
        <w:numPr>
          <w:ilvl w:val="0"/>
          <w:numId w:val="173"/>
        </w:numPr>
      </w:pPr>
      <w:r w:rsidRPr="00D9657C">
        <w:t>De methodiek</w:t>
      </w:r>
      <w:r w:rsidR="00C81514" w:rsidRPr="00D9657C">
        <w:t xml:space="preserve"> voor de synthese</w:t>
      </w:r>
      <w:r w:rsidRPr="009E64BF">
        <w:t xml:space="preserve"> is beschreven in §</w:t>
      </w:r>
      <w:r w:rsidR="00535C25">
        <w:t xml:space="preserve"> </w:t>
      </w:r>
      <w:r w:rsidR="00535C25">
        <w:fldChar w:fldCharType="begin"/>
      </w:r>
      <w:r w:rsidR="00535C25">
        <w:instrText xml:space="preserve"> REF _Ref87344174 \n \h </w:instrText>
      </w:r>
      <w:r w:rsidR="00535C25">
        <w:fldChar w:fldCharType="separate"/>
      </w:r>
      <w:r w:rsidR="005175A5">
        <w:t>7.3</w:t>
      </w:r>
      <w:r w:rsidR="00535C25">
        <w:fldChar w:fldCharType="end"/>
      </w:r>
      <w:r w:rsidRPr="00D9657C">
        <w:t>.</w:t>
      </w:r>
      <w:r w:rsidR="000E1AED">
        <w:t xml:space="preserve"> </w:t>
      </w:r>
      <w:r w:rsidR="00535C25">
        <w:t>De synthese is niet opgenomen in de</w:t>
      </w:r>
      <w:r w:rsidR="00E51D31">
        <w:t xml:space="preserve"> natuurdoelanalyse</w:t>
      </w:r>
      <w:r w:rsidR="00535C25">
        <w:t>s maar vormt een separaat document</w:t>
      </w:r>
      <w:r w:rsidR="00C81514" w:rsidRPr="00D9657C">
        <w:t>.</w:t>
      </w:r>
    </w:p>
    <w:p w14:paraId="438D836E" w14:textId="2231735E" w:rsidR="006C5F85" w:rsidRDefault="006C5F85" w:rsidP="0031757B">
      <w:pPr>
        <w:pStyle w:val="Lijstalinea"/>
        <w:numPr>
          <w:ilvl w:val="0"/>
          <w:numId w:val="173"/>
        </w:numPr>
      </w:pPr>
      <w:r w:rsidRPr="00D9657C">
        <w:t>De uitkomst is een denklijn met scenario’s die is uitgewerkt in de paragrafen</w:t>
      </w:r>
      <w:r w:rsidR="000E1AED">
        <w:t xml:space="preserve"> na </w:t>
      </w:r>
      <w:r w:rsidR="000E1AED" w:rsidRPr="009E64BF">
        <w:t>§</w:t>
      </w:r>
      <w:r w:rsidR="000E1AED">
        <w:t xml:space="preserve"> </w:t>
      </w:r>
      <w:r w:rsidR="000E1AED">
        <w:fldChar w:fldCharType="begin"/>
      </w:r>
      <w:r w:rsidR="000E1AED">
        <w:instrText xml:space="preserve"> REF _Ref87344174 \n \h </w:instrText>
      </w:r>
      <w:r w:rsidR="000E1AED">
        <w:fldChar w:fldCharType="separate"/>
      </w:r>
      <w:r w:rsidR="005175A5">
        <w:t>7.3</w:t>
      </w:r>
      <w:r w:rsidR="000E1AED">
        <w:fldChar w:fldCharType="end"/>
      </w:r>
      <w:r w:rsidRPr="00D9657C">
        <w:t>.</w:t>
      </w:r>
    </w:p>
    <w:p w14:paraId="30EE5DB4" w14:textId="77777777" w:rsidR="006C5F85" w:rsidRPr="00FC19F2" w:rsidRDefault="006C5F85" w:rsidP="008D3FC6">
      <w:pPr>
        <w:pStyle w:val="ArcadisListNumberOrange"/>
        <w:numPr>
          <w:ilvl w:val="0"/>
          <w:numId w:val="0"/>
        </w:numPr>
      </w:pPr>
    </w:p>
    <w:p w14:paraId="7F52EDAA" w14:textId="77777777" w:rsidR="00804C57" w:rsidRPr="009A320D" w:rsidRDefault="00804C57" w:rsidP="00804C57">
      <w:pPr>
        <w:rPr>
          <w:b/>
          <w:bCs/>
          <w:i/>
          <w:iCs/>
        </w:rPr>
      </w:pPr>
      <w:r w:rsidRPr="009A320D">
        <w:rPr>
          <w:b/>
          <w:bCs/>
          <w:i/>
          <w:iCs/>
        </w:rPr>
        <w:t>Wat is het advies voor het vervolg?</w:t>
      </w:r>
    </w:p>
    <w:p w14:paraId="1F7853EC" w14:textId="7B9CCD80" w:rsidR="006C5F85" w:rsidRDefault="006C5F85" w:rsidP="006C5F85">
      <w:pPr>
        <w:spacing w:after="0"/>
      </w:pPr>
      <w:r>
        <w:t>Wij adviseren de volgende stappen voor vervolg</w:t>
      </w:r>
      <w:r w:rsidR="00770D7B">
        <w:t xml:space="preserve"> na de synthese</w:t>
      </w:r>
      <w:r>
        <w:t>:</w:t>
      </w:r>
    </w:p>
    <w:p w14:paraId="663835CF" w14:textId="77777777" w:rsidR="006C5F85" w:rsidRDefault="006C5F85" w:rsidP="006C5F85">
      <w:pPr>
        <w:pStyle w:val="ArcadisListBulletOrange"/>
        <w:numPr>
          <w:ilvl w:val="0"/>
          <w:numId w:val="128"/>
        </w:numPr>
      </w:pPr>
      <w:r>
        <w:t>Overleg met het ministerie van LNV over de mogelijkheden om instandhoudingsdoelstellingen uit te wisselen tussen Natura 2000-gebieden.</w:t>
      </w:r>
    </w:p>
    <w:p w14:paraId="1575456E" w14:textId="77777777" w:rsidR="006C5F85" w:rsidRDefault="006C5F85" w:rsidP="006C5F85">
      <w:pPr>
        <w:pStyle w:val="ArcadisListBulletOrange"/>
        <w:numPr>
          <w:ilvl w:val="0"/>
          <w:numId w:val="128"/>
        </w:numPr>
      </w:pPr>
      <w:r>
        <w:t>Als het mogelijk is om uit te wisselen: eerst zoveel mogelijk binnen de provincie instandhoudingsdoelstellingen halen.</w:t>
      </w:r>
    </w:p>
    <w:p w14:paraId="4EF550C5" w14:textId="77777777" w:rsidR="006C5F85" w:rsidRDefault="006C5F85" w:rsidP="006C5F85">
      <w:pPr>
        <w:pStyle w:val="ArcadisListBulletOrange"/>
        <w:numPr>
          <w:ilvl w:val="0"/>
          <w:numId w:val="128"/>
        </w:numPr>
      </w:pPr>
      <w:r>
        <w:t>Als na de vorige stap een restopgave blijft bestaan, in overleg treden met andere provincies over de mogelijkheden voor het uitwisselen van instandhoudingsdoelstellingen.</w:t>
      </w:r>
    </w:p>
    <w:p w14:paraId="34287E2B" w14:textId="77777777" w:rsidR="006C5F85" w:rsidRDefault="006C5F85" w:rsidP="006C5F85">
      <w:pPr>
        <w:pStyle w:val="ArcadisListBulletOrange"/>
        <w:numPr>
          <w:ilvl w:val="0"/>
          <w:numId w:val="128"/>
        </w:numPr>
      </w:pPr>
      <w:r>
        <w:t>Als deze methodiek wordt toegepast, dan is het belangrijk om ook rekening te houden met vragen vanuit andere provincies over uitwisseling van instandhoudingsdoelstellingen.</w:t>
      </w:r>
    </w:p>
    <w:p w14:paraId="74CE9CB9" w14:textId="77777777" w:rsidR="00052651" w:rsidRDefault="00052651" w:rsidP="00804C57"/>
    <w:p w14:paraId="494CB4FC" w14:textId="79D4C75E" w:rsidR="006060FF" w:rsidRDefault="002D57C6" w:rsidP="00FC19F2">
      <w:pPr>
        <w:pStyle w:val="Kop2"/>
      </w:pPr>
      <w:bookmarkStart w:id="202" w:name="_Ref87344174"/>
      <w:bookmarkStart w:id="203" w:name="_Toc127454526"/>
      <w:r>
        <w:t xml:space="preserve">Opstellen </w:t>
      </w:r>
      <w:r w:rsidR="006F6DD0">
        <w:t>synthese</w:t>
      </w:r>
      <w:r w:rsidR="0008584C">
        <w:t xml:space="preserve"> provinciaal doelbereik</w:t>
      </w:r>
      <w:bookmarkEnd w:id="202"/>
      <w:bookmarkEnd w:id="203"/>
    </w:p>
    <w:p w14:paraId="38022169" w14:textId="2BB3FFD9" w:rsidR="00F61FD5" w:rsidRDefault="00F61FD5" w:rsidP="00255B16">
      <w:pPr>
        <w:spacing w:after="0"/>
      </w:pPr>
      <w:r>
        <w:t xml:space="preserve">In de synthese worden </w:t>
      </w:r>
      <w:r w:rsidR="006D158B">
        <w:t>de volgende stappen genomen:</w:t>
      </w:r>
    </w:p>
    <w:p w14:paraId="4A0668D7" w14:textId="4A049A65" w:rsidR="006D158B" w:rsidRDefault="006D158B" w:rsidP="006D158B">
      <w:pPr>
        <w:pStyle w:val="Lijstalinea"/>
        <w:numPr>
          <w:ilvl w:val="0"/>
          <w:numId w:val="105"/>
        </w:numPr>
      </w:pPr>
      <w:r>
        <w:t>De uitkomsten van de</w:t>
      </w:r>
      <w:r w:rsidR="00E51D31">
        <w:t xml:space="preserve"> natuurdoelanalyse</w:t>
      </w:r>
      <w:r w:rsidR="00064485">
        <w:t xml:space="preserve"> zijn verzameld</w:t>
      </w:r>
      <w:r w:rsidR="00304611">
        <w:t xml:space="preserve"> in overzichtstabellen. </w:t>
      </w:r>
      <w:r w:rsidR="008858C3">
        <w:t>Dit is gedaan</w:t>
      </w:r>
      <w:r w:rsidR="00A154AD">
        <w:t xml:space="preserve"> met de </w:t>
      </w:r>
      <w:r w:rsidR="008858C3">
        <w:t>maximale opbrengst</w:t>
      </w:r>
      <w:r w:rsidR="00A154AD">
        <w:t xml:space="preserve"> (en verlies) van de maatregelen</w:t>
      </w:r>
      <w:r w:rsidR="008858C3">
        <w:t xml:space="preserve">. </w:t>
      </w:r>
    </w:p>
    <w:p w14:paraId="6F580E36" w14:textId="77777777" w:rsidR="002D57C6" w:rsidRDefault="008858C3" w:rsidP="00374CEC">
      <w:pPr>
        <w:pStyle w:val="Lijstalinea"/>
        <w:numPr>
          <w:ilvl w:val="0"/>
          <w:numId w:val="105"/>
        </w:numPr>
      </w:pPr>
      <w:r>
        <w:t xml:space="preserve">Vervolgens zijn de resultaten opgeteld en afgezet tegen </w:t>
      </w:r>
      <w:r w:rsidR="00C16BC7">
        <w:t xml:space="preserve">het provinciale doelbereik. Na deze stap is </w:t>
      </w:r>
      <w:r w:rsidR="002D57C6">
        <w:t xml:space="preserve">het volgende </w:t>
      </w:r>
      <w:r w:rsidR="00C16BC7">
        <w:t>duidelijk</w:t>
      </w:r>
      <w:r w:rsidR="002D57C6">
        <w:t xml:space="preserve"> over het halen van het doelbereik:</w:t>
      </w:r>
    </w:p>
    <w:p w14:paraId="15439CFC" w14:textId="5C1DDCE5" w:rsidR="002D57C6" w:rsidRDefault="002D57C6" w:rsidP="002D57C6">
      <w:pPr>
        <w:pStyle w:val="Lijstalinea"/>
        <w:numPr>
          <w:ilvl w:val="1"/>
          <w:numId w:val="105"/>
        </w:numPr>
      </w:pPr>
      <w:r>
        <w:t>Waar zeker een knelpunt speelt:</w:t>
      </w:r>
      <w:r w:rsidR="000C728E">
        <w:t xml:space="preserve"> met maximale inspanning wordt het doelbereik niet gehaald.</w:t>
      </w:r>
    </w:p>
    <w:p w14:paraId="2B11A38D" w14:textId="67B57CE8" w:rsidR="00374CEC" w:rsidRDefault="002D57C6" w:rsidP="002D57C6">
      <w:pPr>
        <w:pStyle w:val="Lijstalinea"/>
        <w:numPr>
          <w:ilvl w:val="1"/>
          <w:numId w:val="105"/>
        </w:numPr>
      </w:pPr>
      <w:r>
        <w:t>Waar mogelijk een knelpunt speelt:</w:t>
      </w:r>
      <w:r w:rsidR="000C728E">
        <w:t xml:space="preserve"> met </w:t>
      </w:r>
      <w:r w:rsidR="00A154AD">
        <w:t>maximale</w:t>
      </w:r>
      <w:r w:rsidR="000C728E">
        <w:t xml:space="preserve"> inspanning worden doelen </w:t>
      </w:r>
      <w:r w:rsidR="00647511">
        <w:t>wel</w:t>
      </w:r>
      <w:r w:rsidR="000C728E">
        <w:t xml:space="preserve"> gehaald, maar hier </w:t>
      </w:r>
      <w:r w:rsidR="00647511">
        <w:t xml:space="preserve">moeten wel </w:t>
      </w:r>
      <w:r w:rsidR="000C728E">
        <w:t>duidelijke keuzes gemaakt worden.</w:t>
      </w:r>
      <w:r w:rsidR="001C430F">
        <w:t xml:space="preserve"> </w:t>
      </w:r>
    </w:p>
    <w:p w14:paraId="541AEC52" w14:textId="3F00B609" w:rsidR="00270373" w:rsidRPr="0031757B" w:rsidRDefault="00270373" w:rsidP="0031757B">
      <w:pPr>
        <w:pStyle w:val="Lijstalinea"/>
        <w:numPr>
          <w:ilvl w:val="1"/>
          <w:numId w:val="105"/>
        </w:numPr>
      </w:pPr>
      <w:r>
        <w:t>Of een surplus</w:t>
      </w:r>
      <w:r w:rsidR="005F25D8">
        <w:t xml:space="preserve"> te creëren is</w:t>
      </w:r>
      <w:r>
        <w:t xml:space="preserve">: dit is als met de maximale inspanning meer mogelijk is dan nodig voor het halen van het doelbereik. </w:t>
      </w:r>
    </w:p>
    <w:p w14:paraId="2CE3B94A" w14:textId="030B9FB7" w:rsidR="00374CEC" w:rsidRDefault="00FB728F" w:rsidP="00374CEC">
      <w:pPr>
        <w:rPr>
          <w:i/>
          <w:iCs/>
        </w:rPr>
      </w:pPr>
      <w:r>
        <w:rPr>
          <w:i/>
          <w:iCs/>
        </w:rPr>
        <w:t xml:space="preserve">De uitkomst van </w:t>
      </w:r>
      <w:r w:rsidR="008C5BCC">
        <w:rPr>
          <w:i/>
          <w:iCs/>
        </w:rPr>
        <w:t xml:space="preserve">voorgaande </w:t>
      </w:r>
      <w:r w:rsidR="00374CEC">
        <w:rPr>
          <w:i/>
          <w:iCs/>
        </w:rPr>
        <w:t xml:space="preserve">stappen </w:t>
      </w:r>
      <w:r w:rsidR="008C5BCC">
        <w:rPr>
          <w:i/>
          <w:iCs/>
        </w:rPr>
        <w:t>is</w:t>
      </w:r>
      <w:r w:rsidR="00374CEC">
        <w:rPr>
          <w:i/>
          <w:iCs/>
        </w:rPr>
        <w:t xml:space="preserve"> te verfijnen na keuzes van de provincie voor maatregelpakketten. </w:t>
      </w:r>
      <w:r w:rsidR="008C5BCC">
        <w:rPr>
          <w:i/>
          <w:iCs/>
        </w:rPr>
        <w:t>Dit kan door de stappen te herhalen.</w:t>
      </w:r>
    </w:p>
    <w:p w14:paraId="47753124" w14:textId="1AEB4AE3" w:rsidR="00072926" w:rsidRDefault="00465ADE" w:rsidP="00072926">
      <w:pPr>
        <w:pStyle w:val="ArcadisListBulletOrange"/>
      </w:pPr>
      <w:r>
        <w:t xml:space="preserve">Het resultaat van de synthese is een overzicht van de gebieden en de bijbehorende </w:t>
      </w:r>
      <w:r w:rsidR="00295B96">
        <w:t xml:space="preserve">kwalificerende natuurwaarden </w:t>
      </w:r>
      <w:r>
        <w:t xml:space="preserve">en in hoeverre sprake is van </w:t>
      </w:r>
      <w:r w:rsidR="00295B96">
        <w:t>knelpunten ten aanzien van het halen van instandhoudingsdoelstellingen. In de volgende paragrafen wordt ingegaan op:</w:t>
      </w:r>
    </w:p>
    <w:p w14:paraId="0C3DAA06" w14:textId="0A76A35E" w:rsidR="00072926" w:rsidRDefault="00072926" w:rsidP="00072926">
      <w:pPr>
        <w:pStyle w:val="ArcadisListBulletOrange"/>
        <w:numPr>
          <w:ilvl w:val="0"/>
          <w:numId w:val="174"/>
        </w:numPr>
      </w:pPr>
      <w:r>
        <w:t xml:space="preserve">De te nemen stappen per Natura 2000-gebied op het moment dat bepaalde </w:t>
      </w:r>
      <w:r w:rsidR="00585A84">
        <w:t>instandhoudingsdoelstellingen niet gehaald worden.</w:t>
      </w:r>
    </w:p>
    <w:p w14:paraId="04660F77" w14:textId="4804EFA8" w:rsidR="00585A84" w:rsidRDefault="00585A84" w:rsidP="0031757B">
      <w:pPr>
        <w:pStyle w:val="ArcadisListBulletOrange"/>
        <w:numPr>
          <w:ilvl w:val="0"/>
          <w:numId w:val="174"/>
        </w:numPr>
      </w:pPr>
      <w:r>
        <w:t xml:space="preserve">De invulling van aanwezig surplus en extra ruimte. </w:t>
      </w:r>
    </w:p>
    <w:p w14:paraId="1AA2A4B3" w14:textId="77777777" w:rsidR="00041FA6" w:rsidRPr="00072926" w:rsidRDefault="00041FA6" w:rsidP="00041FA6">
      <w:pPr>
        <w:pStyle w:val="ArcadisListBulletOrange"/>
        <w:ind w:left="720"/>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37E6B" w14:paraId="5F3A8607" w14:textId="77777777" w:rsidTr="00041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13471E4" w14:textId="7B956A6E" w:rsidR="00537E6B" w:rsidRPr="005C33D9" w:rsidRDefault="00537E6B" w:rsidP="00390338">
            <w:pPr>
              <w:rPr>
                <w:rFonts w:ascii="Arial" w:hAnsi="Arial" w:cs="Arial"/>
                <w:bCs/>
                <w:color w:val="000000"/>
                <w:sz w:val="18"/>
                <w:szCs w:val="18"/>
              </w:rPr>
            </w:pPr>
            <w:r w:rsidRPr="005C33D9">
              <w:rPr>
                <w:rFonts w:ascii="Arial" w:hAnsi="Arial" w:cs="Arial"/>
                <w:bCs/>
                <w:color w:val="000000"/>
                <w:sz w:val="18"/>
                <w:szCs w:val="18"/>
              </w:rPr>
              <w:t xml:space="preserve">Toelichting op de prioritering van habitattypen </w:t>
            </w:r>
            <w:r w:rsidR="005C33D9" w:rsidRPr="005C33D9">
              <w:rPr>
                <w:rFonts w:ascii="Arial" w:hAnsi="Arial" w:cs="Arial"/>
                <w:bCs/>
                <w:color w:val="000000"/>
                <w:sz w:val="18"/>
                <w:szCs w:val="18"/>
              </w:rPr>
              <w:t xml:space="preserve">in relatie tot </w:t>
            </w:r>
            <w:r w:rsidR="00D65DBE">
              <w:rPr>
                <w:rFonts w:ascii="Arial" w:hAnsi="Arial" w:cs="Arial"/>
                <w:bCs/>
                <w:color w:val="000000"/>
                <w:sz w:val="18"/>
                <w:szCs w:val="18"/>
              </w:rPr>
              <w:t>het bepalen van het haalbare</w:t>
            </w:r>
            <w:r w:rsidR="005C33D9" w:rsidRPr="005C33D9">
              <w:rPr>
                <w:rFonts w:ascii="Arial" w:hAnsi="Arial" w:cs="Arial"/>
                <w:bCs/>
                <w:color w:val="000000"/>
                <w:sz w:val="18"/>
                <w:szCs w:val="18"/>
              </w:rPr>
              <w:t xml:space="preserve"> doelbereik</w:t>
            </w:r>
          </w:p>
          <w:p w14:paraId="7D92BF56" w14:textId="4B7A4139" w:rsidR="00537E6B" w:rsidRPr="005C33D9" w:rsidRDefault="00EC5B06" w:rsidP="00390338">
            <w:pPr>
              <w:rPr>
                <w:rFonts w:ascii="Arial" w:hAnsi="Arial" w:cs="Arial"/>
                <w:b w:val="0"/>
                <w:bCs/>
                <w:color w:val="000000"/>
                <w:sz w:val="18"/>
                <w:szCs w:val="18"/>
              </w:rPr>
            </w:pPr>
            <w:r>
              <w:rPr>
                <w:rFonts w:ascii="Arial" w:hAnsi="Arial" w:cs="Arial"/>
                <w:b w:val="0"/>
                <w:bCs/>
                <w:color w:val="000000"/>
                <w:sz w:val="18"/>
                <w:szCs w:val="18"/>
              </w:rPr>
              <w:t xml:space="preserve">In eerste instantie is </w:t>
            </w:r>
            <w:r w:rsidR="006C66F5">
              <w:rPr>
                <w:rFonts w:ascii="Arial" w:hAnsi="Arial" w:cs="Arial"/>
                <w:b w:val="0"/>
                <w:bCs/>
                <w:color w:val="000000"/>
                <w:sz w:val="18"/>
                <w:szCs w:val="18"/>
              </w:rPr>
              <w:t xml:space="preserve">per gebied </w:t>
            </w:r>
            <w:r>
              <w:rPr>
                <w:rFonts w:ascii="Arial" w:hAnsi="Arial" w:cs="Arial"/>
                <w:b w:val="0"/>
                <w:bCs/>
                <w:color w:val="000000"/>
                <w:sz w:val="18"/>
                <w:szCs w:val="18"/>
              </w:rPr>
              <w:t xml:space="preserve">per habitattype in beeld gebracht wat </w:t>
            </w:r>
            <w:r w:rsidR="00482D51">
              <w:rPr>
                <w:rFonts w:ascii="Arial" w:hAnsi="Arial" w:cs="Arial"/>
                <w:b w:val="0"/>
                <w:bCs/>
                <w:color w:val="000000"/>
                <w:sz w:val="18"/>
                <w:szCs w:val="18"/>
              </w:rPr>
              <w:t xml:space="preserve">het maximale doelbereik is op basis van de potenties. </w:t>
            </w:r>
            <w:r w:rsidR="00081E85">
              <w:rPr>
                <w:rFonts w:ascii="Arial" w:hAnsi="Arial" w:cs="Arial"/>
                <w:b w:val="0"/>
                <w:bCs/>
                <w:color w:val="000000"/>
                <w:sz w:val="18"/>
                <w:szCs w:val="18"/>
              </w:rPr>
              <w:t xml:space="preserve">Omdat er overlap is in potenties is dit doelbereik </w:t>
            </w:r>
            <w:r w:rsidR="006D1738">
              <w:rPr>
                <w:rFonts w:ascii="Arial" w:hAnsi="Arial" w:cs="Arial"/>
                <w:b w:val="0"/>
                <w:bCs/>
                <w:color w:val="000000"/>
                <w:sz w:val="18"/>
                <w:szCs w:val="18"/>
              </w:rPr>
              <w:t xml:space="preserve">per gebied </w:t>
            </w:r>
            <w:r w:rsidR="00081E85">
              <w:rPr>
                <w:rFonts w:ascii="Arial" w:hAnsi="Arial" w:cs="Arial"/>
                <w:b w:val="0"/>
                <w:bCs/>
                <w:color w:val="000000"/>
                <w:sz w:val="18"/>
                <w:szCs w:val="18"/>
              </w:rPr>
              <w:t xml:space="preserve">aangepast op basis van </w:t>
            </w:r>
            <w:r w:rsidR="0024187B">
              <w:rPr>
                <w:rFonts w:ascii="Arial" w:hAnsi="Arial" w:cs="Arial"/>
                <w:b w:val="0"/>
                <w:bCs/>
                <w:color w:val="000000"/>
                <w:sz w:val="18"/>
                <w:szCs w:val="18"/>
              </w:rPr>
              <w:t xml:space="preserve">de prioritering van habitattypen. Dit is gedaan aan </w:t>
            </w:r>
            <w:r w:rsidR="00537E6B" w:rsidRPr="005C33D9">
              <w:rPr>
                <w:rFonts w:ascii="Arial" w:hAnsi="Arial" w:cs="Arial"/>
                <w:b w:val="0"/>
                <w:bCs/>
                <w:color w:val="000000"/>
                <w:sz w:val="18"/>
                <w:szCs w:val="18"/>
              </w:rPr>
              <w:t>de hand van de volgende stappen:</w:t>
            </w:r>
          </w:p>
          <w:p w14:paraId="01C33271" w14:textId="7E325126" w:rsidR="00537E6B" w:rsidRPr="005C33D9" w:rsidRDefault="00537E6B" w:rsidP="00390338">
            <w:pPr>
              <w:pStyle w:val="Lijstalinea"/>
              <w:numPr>
                <w:ilvl w:val="0"/>
                <w:numId w:val="197"/>
              </w:numPr>
              <w:spacing w:after="0" w:line="240" w:lineRule="auto"/>
              <w:contextualSpacing w:val="0"/>
              <w:rPr>
                <w:rFonts w:ascii="Arial" w:eastAsia="Times New Roman" w:hAnsi="Arial" w:cs="Arial"/>
                <w:b w:val="0"/>
                <w:bCs/>
                <w:color w:val="000000"/>
                <w:sz w:val="18"/>
                <w:szCs w:val="18"/>
              </w:rPr>
            </w:pPr>
            <w:r w:rsidRPr="005C33D9">
              <w:rPr>
                <w:rFonts w:ascii="Arial" w:eastAsia="Times New Roman" w:hAnsi="Arial" w:cs="Arial"/>
                <w:b w:val="0"/>
                <w:bCs/>
                <w:color w:val="000000"/>
                <w:sz w:val="18"/>
                <w:szCs w:val="18"/>
              </w:rPr>
              <w:t>Welke potentie van habitattype X gaat ten koste van habitattype Y</w:t>
            </w:r>
          </w:p>
          <w:p w14:paraId="3872D79E" w14:textId="06456604" w:rsidR="00537E6B" w:rsidRPr="005C33D9" w:rsidRDefault="00537E6B" w:rsidP="00390338">
            <w:pPr>
              <w:pStyle w:val="Lijstalinea"/>
              <w:numPr>
                <w:ilvl w:val="0"/>
                <w:numId w:val="197"/>
              </w:numPr>
              <w:spacing w:after="0" w:line="240" w:lineRule="auto"/>
              <w:contextualSpacing w:val="0"/>
              <w:rPr>
                <w:rFonts w:ascii="Arial" w:eastAsia="Times New Roman" w:hAnsi="Arial" w:cs="Arial"/>
                <w:b w:val="0"/>
                <w:bCs/>
                <w:color w:val="000000"/>
                <w:sz w:val="18"/>
                <w:szCs w:val="18"/>
              </w:rPr>
            </w:pPr>
            <w:r w:rsidRPr="005C33D9">
              <w:rPr>
                <w:rFonts w:ascii="Arial" w:eastAsia="Times New Roman" w:hAnsi="Arial" w:cs="Arial"/>
                <w:b w:val="0"/>
                <w:bCs/>
                <w:color w:val="000000"/>
                <w:sz w:val="18"/>
                <w:szCs w:val="18"/>
              </w:rPr>
              <w:t xml:space="preserve">Als het theoretische doel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X </w:t>
            </w:r>
            <w:r w:rsidR="006D1738">
              <w:rPr>
                <w:rFonts w:ascii="Arial" w:eastAsia="Times New Roman" w:hAnsi="Arial" w:cs="Arial"/>
                <w:b w:val="0"/>
                <w:bCs/>
                <w:color w:val="000000"/>
                <w:sz w:val="18"/>
                <w:szCs w:val="18"/>
              </w:rPr>
              <w:t xml:space="preserve">in een gebied </w:t>
            </w:r>
            <w:r w:rsidRPr="005C33D9">
              <w:rPr>
                <w:rFonts w:ascii="Arial" w:eastAsia="Times New Roman" w:hAnsi="Arial" w:cs="Arial"/>
                <w:b w:val="0"/>
                <w:bCs/>
                <w:color w:val="000000"/>
                <w:sz w:val="18"/>
                <w:szCs w:val="18"/>
              </w:rPr>
              <w:t xml:space="preserve">gehaald wordt zonder het areaal ten koste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dan is het areaal ten koste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in mindering gebracht op de oppervlakte </w:t>
            </w:r>
            <w:r w:rsidR="006D1738">
              <w:rPr>
                <w:rFonts w:ascii="Arial" w:eastAsia="Times New Roman" w:hAnsi="Arial" w:cs="Arial"/>
                <w:b w:val="0"/>
                <w:bCs/>
                <w:color w:val="000000"/>
                <w:sz w:val="18"/>
                <w:szCs w:val="18"/>
              </w:rPr>
              <w:t xml:space="preserve">maximaal doelbereik van </w:t>
            </w:r>
            <w:proofErr w:type="spellStart"/>
            <w:r w:rsidR="006D1738">
              <w:rPr>
                <w:rFonts w:ascii="Arial" w:eastAsia="Times New Roman" w:hAnsi="Arial" w:cs="Arial"/>
                <w:b w:val="0"/>
                <w:bCs/>
                <w:color w:val="000000"/>
                <w:sz w:val="18"/>
                <w:szCs w:val="18"/>
              </w:rPr>
              <w:t>Ht</w:t>
            </w:r>
            <w:proofErr w:type="spellEnd"/>
            <w:r w:rsidR="006D1738">
              <w:rPr>
                <w:rFonts w:ascii="Arial" w:eastAsia="Times New Roman" w:hAnsi="Arial" w:cs="Arial"/>
                <w:b w:val="0"/>
                <w:bCs/>
                <w:color w:val="000000"/>
                <w:sz w:val="18"/>
                <w:szCs w:val="18"/>
              </w:rPr>
              <w:t xml:space="preserve"> X</w:t>
            </w:r>
          </w:p>
          <w:p w14:paraId="28C69594" w14:textId="2BD55BFF" w:rsidR="00537E6B" w:rsidRPr="005C33D9" w:rsidRDefault="00537E6B" w:rsidP="00390338">
            <w:pPr>
              <w:pStyle w:val="Lijstalinea"/>
              <w:numPr>
                <w:ilvl w:val="0"/>
                <w:numId w:val="197"/>
              </w:numPr>
              <w:spacing w:after="0" w:line="240" w:lineRule="auto"/>
              <w:contextualSpacing w:val="0"/>
              <w:rPr>
                <w:rFonts w:ascii="Arial" w:eastAsia="Times New Roman" w:hAnsi="Arial" w:cs="Arial"/>
                <w:b w:val="0"/>
                <w:bCs/>
                <w:color w:val="000000"/>
                <w:sz w:val="18"/>
                <w:szCs w:val="18"/>
              </w:rPr>
            </w:pPr>
            <w:r w:rsidRPr="005C33D9">
              <w:rPr>
                <w:rFonts w:ascii="Arial" w:eastAsia="Times New Roman" w:hAnsi="Arial" w:cs="Arial"/>
                <w:b w:val="0"/>
                <w:bCs/>
                <w:color w:val="000000"/>
                <w:sz w:val="18"/>
                <w:szCs w:val="18"/>
              </w:rPr>
              <w:t xml:space="preserve">Als het theoretische doel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X </w:t>
            </w:r>
            <w:r w:rsidR="006D1738">
              <w:rPr>
                <w:rFonts w:ascii="Arial" w:eastAsia="Times New Roman" w:hAnsi="Arial" w:cs="Arial"/>
                <w:b w:val="0"/>
                <w:bCs/>
                <w:color w:val="000000"/>
                <w:sz w:val="18"/>
                <w:szCs w:val="18"/>
              </w:rPr>
              <w:t xml:space="preserve">in een gebied </w:t>
            </w:r>
            <w:r w:rsidRPr="005C33D9">
              <w:rPr>
                <w:rFonts w:ascii="Arial" w:eastAsia="Times New Roman" w:hAnsi="Arial" w:cs="Arial"/>
                <w:b w:val="0"/>
                <w:bCs/>
                <w:color w:val="000000"/>
                <w:sz w:val="18"/>
                <w:szCs w:val="18"/>
              </w:rPr>
              <w:t xml:space="preserve">niet gehaald wordt zonder het areaal ten koste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dan is het areaal ten koste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in mindering gebracht op de oppervlakte</w:t>
            </w:r>
            <w:r w:rsidR="006C66F5">
              <w:rPr>
                <w:rFonts w:ascii="Arial" w:eastAsia="Times New Roman" w:hAnsi="Arial" w:cs="Arial"/>
                <w:b w:val="0"/>
                <w:bCs/>
                <w:color w:val="000000"/>
                <w:sz w:val="18"/>
                <w:szCs w:val="18"/>
              </w:rPr>
              <w:t xml:space="preserve"> maximaal doelbereik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indien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X prioritair is </w:t>
            </w:r>
            <w:r w:rsidR="006C66F5">
              <w:rPr>
                <w:rFonts w:ascii="Arial" w:eastAsia="Times New Roman" w:hAnsi="Arial" w:cs="Arial"/>
                <w:b w:val="0"/>
                <w:bCs/>
                <w:color w:val="000000"/>
                <w:sz w:val="18"/>
                <w:szCs w:val="18"/>
              </w:rPr>
              <w:t>aan</w:t>
            </w:r>
            <w:r w:rsidRPr="005C33D9">
              <w:rPr>
                <w:rFonts w:ascii="Arial" w:eastAsia="Times New Roman" w:hAnsi="Arial" w:cs="Arial"/>
                <w:b w:val="0"/>
                <w:bCs/>
                <w:color w:val="000000"/>
                <w:sz w:val="18"/>
                <w:szCs w:val="18"/>
              </w:rPr>
              <w:t xml:space="preserve">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w:t>
            </w:r>
          </w:p>
          <w:p w14:paraId="65651CB0" w14:textId="024B5F80" w:rsidR="00537E6B" w:rsidRPr="005C33D9" w:rsidRDefault="00537E6B" w:rsidP="00390338">
            <w:pPr>
              <w:pStyle w:val="Lijstalinea"/>
              <w:numPr>
                <w:ilvl w:val="0"/>
                <w:numId w:val="197"/>
              </w:numPr>
              <w:spacing w:after="0" w:line="240" w:lineRule="auto"/>
              <w:contextualSpacing w:val="0"/>
              <w:rPr>
                <w:rFonts w:ascii="Arial" w:eastAsia="Times New Roman" w:hAnsi="Arial" w:cs="Arial"/>
                <w:b w:val="0"/>
                <w:bCs/>
                <w:color w:val="000000"/>
                <w:sz w:val="18"/>
                <w:szCs w:val="18"/>
              </w:rPr>
            </w:pPr>
            <w:r w:rsidRPr="005C33D9">
              <w:rPr>
                <w:rFonts w:ascii="Arial" w:eastAsia="Times New Roman" w:hAnsi="Arial" w:cs="Arial"/>
                <w:b w:val="0"/>
                <w:bCs/>
                <w:color w:val="000000"/>
                <w:sz w:val="18"/>
                <w:szCs w:val="18"/>
              </w:rPr>
              <w:t xml:space="preserve">Indien in situatie 3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X niet prioritair is aan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dan is het areaal ten koste 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Y in mindering gebracht op het areaal met maxima</w:t>
            </w:r>
            <w:r w:rsidR="006C66F5">
              <w:rPr>
                <w:rFonts w:ascii="Arial" w:eastAsia="Times New Roman" w:hAnsi="Arial" w:cs="Arial"/>
                <w:b w:val="0"/>
                <w:bCs/>
                <w:color w:val="000000"/>
                <w:sz w:val="18"/>
                <w:szCs w:val="18"/>
              </w:rPr>
              <w:t>a</w:t>
            </w:r>
            <w:r w:rsidRPr="005C33D9">
              <w:rPr>
                <w:rFonts w:ascii="Arial" w:eastAsia="Times New Roman" w:hAnsi="Arial" w:cs="Arial"/>
                <w:b w:val="0"/>
                <w:bCs/>
                <w:color w:val="000000"/>
                <w:sz w:val="18"/>
                <w:szCs w:val="18"/>
              </w:rPr>
              <w:t>l</w:t>
            </w:r>
            <w:r w:rsidR="006C66F5">
              <w:rPr>
                <w:rFonts w:ascii="Arial" w:eastAsia="Times New Roman" w:hAnsi="Arial" w:cs="Arial"/>
                <w:b w:val="0"/>
                <w:bCs/>
                <w:color w:val="000000"/>
                <w:sz w:val="18"/>
                <w:szCs w:val="18"/>
              </w:rPr>
              <w:t xml:space="preserve"> doelbereik </w:t>
            </w:r>
            <w:r w:rsidRPr="005C33D9">
              <w:rPr>
                <w:rFonts w:ascii="Arial" w:eastAsia="Times New Roman" w:hAnsi="Arial" w:cs="Arial"/>
                <w:b w:val="0"/>
                <w:bCs/>
                <w:color w:val="000000"/>
                <w:sz w:val="18"/>
                <w:szCs w:val="18"/>
              </w:rPr>
              <w:t xml:space="preserve">van </w:t>
            </w:r>
            <w:proofErr w:type="spellStart"/>
            <w:r w:rsidRPr="005C33D9">
              <w:rPr>
                <w:rFonts w:ascii="Arial" w:eastAsia="Times New Roman" w:hAnsi="Arial" w:cs="Arial"/>
                <w:b w:val="0"/>
                <w:bCs/>
                <w:color w:val="000000"/>
                <w:sz w:val="18"/>
                <w:szCs w:val="18"/>
              </w:rPr>
              <w:t>Ht</w:t>
            </w:r>
            <w:proofErr w:type="spellEnd"/>
            <w:r w:rsidRPr="005C33D9">
              <w:rPr>
                <w:rFonts w:ascii="Arial" w:eastAsia="Times New Roman" w:hAnsi="Arial" w:cs="Arial"/>
                <w:b w:val="0"/>
                <w:bCs/>
                <w:color w:val="000000"/>
                <w:sz w:val="18"/>
                <w:szCs w:val="18"/>
              </w:rPr>
              <w:t xml:space="preserve"> X</w:t>
            </w:r>
          </w:p>
          <w:p w14:paraId="6640CE62" w14:textId="20FC5F7F" w:rsidR="00537E6B" w:rsidRPr="004403E9" w:rsidRDefault="00537E6B" w:rsidP="004403E9">
            <w:pPr>
              <w:rPr>
                <w:rFonts w:ascii="Arial" w:hAnsi="Arial" w:cs="Arial"/>
                <w:b w:val="0"/>
                <w:bCs/>
                <w:color w:val="000000"/>
                <w:sz w:val="18"/>
                <w:szCs w:val="18"/>
              </w:rPr>
            </w:pPr>
            <w:r w:rsidRPr="005C33D9">
              <w:rPr>
                <w:rFonts w:ascii="Arial" w:hAnsi="Arial" w:cs="Arial"/>
                <w:b w:val="0"/>
                <w:bCs/>
                <w:color w:val="000000"/>
                <w:sz w:val="18"/>
                <w:szCs w:val="18"/>
              </w:rPr>
              <w:t xml:space="preserve">Op deze </w:t>
            </w:r>
            <w:r w:rsidR="006C66F5">
              <w:rPr>
                <w:rFonts w:ascii="Arial" w:hAnsi="Arial" w:cs="Arial"/>
                <w:b w:val="0"/>
                <w:bCs/>
                <w:color w:val="000000"/>
                <w:sz w:val="18"/>
                <w:szCs w:val="18"/>
              </w:rPr>
              <w:t xml:space="preserve">wijze is de overlap </w:t>
            </w:r>
            <w:r w:rsidRPr="005C33D9">
              <w:rPr>
                <w:rFonts w:ascii="Arial" w:hAnsi="Arial" w:cs="Arial"/>
                <w:b w:val="0"/>
                <w:bCs/>
                <w:color w:val="000000"/>
                <w:sz w:val="18"/>
                <w:szCs w:val="18"/>
              </w:rPr>
              <w:t xml:space="preserve">in potenties er uit gehaald en toegewezen aan het prioritaire habitattype. De prioriteit is in eerste instantie gebaseerd op basis van de prioritaire habitattypen* vanuit het beleid, ten tweede op de ten gunste van doelstellingen en ten derde op basis van de zoekruimte. Habitattypen met een huidige kleine oppervlakte hebben in de regel een beperktere zoekruimte dan </w:t>
            </w:r>
            <w:proofErr w:type="spellStart"/>
            <w:r w:rsidRPr="005C33D9">
              <w:rPr>
                <w:rFonts w:ascii="Arial" w:hAnsi="Arial" w:cs="Arial"/>
                <w:b w:val="0"/>
                <w:bCs/>
                <w:color w:val="000000"/>
                <w:sz w:val="18"/>
                <w:szCs w:val="18"/>
              </w:rPr>
              <w:t>Ht</w:t>
            </w:r>
            <w:proofErr w:type="spellEnd"/>
            <w:r w:rsidRPr="005C33D9">
              <w:rPr>
                <w:rFonts w:ascii="Arial" w:hAnsi="Arial" w:cs="Arial"/>
                <w:b w:val="0"/>
                <w:bCs/>
                <w:color w:val="000000"/>
                <w:sz w:val="18"/>
                <w:szCs w:val="18"/>
              </w:rPr>
              <w:t xml:space="preserve"> met een grote oppervlakte. Bovendien leidt dit in relatieve zin tot een minder grote afwijking van het doel. De op basis van deze regels gehanteerde volgorde is </w:t>
            </w:r>
            <w:r w:rsidR="00C735EB" w:rsidRPr="00C735EB">
              <w:rPr>
                <w:rFonts w:ascii="Arial" w:hAnsi="Arial" w:cs="Arial"/>
                <w:b w:val="0"/>
                <w:bCs/>
                <w:color w:val="000000"/>
                <w:sz w:val="18"/>
                <w:szCs w:val="18"/>
              </w:rPr>
              <w:t>H2130C*- H2150*- H2130A*- H2130B*- H2110 - H2190B - H2190A - H2190D - H2180A - H2180C - H2120 - H2160.</w:t>
            </w:r>
          </w:p>
        </w:tc>
      </w:tr>
    </w:tbl>
    <w:p w14:paraId="64D7DBD1" w14:textId="77777777" w:rsidR="00537E6B" w:rsidRDefault="00537E6B" w:rsidP="00DE526F"/>
    <w:p w14:paraId="708DD699" w14:textId="7838AF66" w:rsidR="009F4F00" w:rsidRDefault="0070348E" w:rsidP="00902B1F">
      <w:pPr>
        <w:pStyle w:val="Kop2"/>
      </w:pPr>
      <w:bookmarkStart w:id="204" w:name="_Ref91667464"/>
      <w:bookmarkStart w:id="205" w:name="_Toc127454527"/>
      <w:r>
        <w:t>Stappen bij het niet halen van doelbereik</w:t>
      </w:r>
      <w:bookmarkEnd w:id="204"/>
      <w:bookmarkEnd w:id="205"/>
    </w:p>
    <w:p w14:paraId="34ADF2C3" w14:textId="05A850C7" w:rsidR="0070348E" w:rsidRPr="0070348E" w:rsidRDefault="00E3503F" w:rsidP="00DE526F">
      <w:r>
        <w:t xml:space="preserve">Hieronder zijn de stappen weergegeven die per Natura 2000-gebied moeten worden doorlopen op het moment dat </w:t>
      </w:r>
      <w:r w:rsidR="00DE526F">
        <w:t>uit de</w:t>
      </w:r>
      <w:r w:rsidR="00E51D31">
        <w:t xml:space="preserve"> natuurdoelanalyse</w:t>
      </w:r>
      <w:r w:rsidR="00DE526F">
        <w:t xml:space="preserve"> volgt het doelbereik binnen het Natura 2000-gebied (binnen dat deel dat binnen de provincie Zuid-Holland ligt) niet </w:t>
      </w:r>
      <w:r w:rsidR="00DE526F" w:rsidRPr="00843E7E">
        <w:t xml:space="preserve">te halen is. </w:t>
      </w:r>
      <w:r w:rsidR="00947960" w:rsidRPr="00D154DC">
        <w:t xml:space="preserve">Hierbij is het uitgangspunt dat </w:t>
      </w:r>
      <w:r w:rsidR="00863750" w:rsidRPr="00D154DC">
        <w:t>eerst geprobeerd wordt binn</w:t>
      </w:r>
      <w:r w:rsidR="00A2570C" w:rsidRPr="00D154DC">
        <w:t xml:space="preserve">en het Natura 2000-gebied de </w:t>
      </w:r>
      <w:r w:rsidR="008C5BCC" w:rsidRPr="00D154DC">
        <w:t>instandhoudings</w:t>
      </w:r>
      <w:r w:rsidR="00A2570C" w:rsidRPr="00D154DC">
        <w:t>doel</w:t>
      </w:r>
      <w:r w:rsidR="008C5BCC" w:rsidRPr="00D154DC">
        <w:t>stelling</w:t>
      </w:r>
      <w:r w:rsidR="00A2570C" w:rsidRPr="00D154DC">
        <w:t xml:space="preserve">en te halen voordat </w:t>
      </w:r>
      <w:r w:rsidR="008C5BCC" w:rsidRPr="00D154DC">
        <w:t xml:space="preserve">naar gebieden </w:t>
      </w:r>
      <w:r w:rsidR="00A2570C" w:rsidRPr="00D154DC">
        <w:t>buiten het Natura 2000-gebied wordt uitgeweken.</w:t>
      </w:r>
    </w:p>
    <w:p w14:paraId="2A44F59E" w14:textId="3424FA1D" w:rsidR="00881485" w:rsidRPr="00947960" w:rsidRDefault="009F4F00" w:rsidP="00947960">
      <w:pPr>
        <w:rPr>
          <w:b/>
          <w:bCs/>
          <w:i/>
          <w:iCs/>
        </w:rPr>
      </w:pPr>
      <w:r w:rsidRPr="00947960">
        <w:rPr>
          <w:b/>
          <w:bCs/>
          <w:i/>
          <w:iCs/>
        </w:rPr>
        <w:t>Stap 1: Zoeken binnen de begrenzing</w:t>
      </w:r>
    </w:p>
    <w:p w14:paraId="53530097" w14:textId="7D3785BC" w:rsidR="009F4F00" w:rsidRPr="009F4F00" w:rsidRDefault="002D5F2A" w:rsidP="009F4F00">
      <w:r>
        <w:t xml:space="preserve">Op het moment dat de ruimte en omstandigheden binnen de begrenzing van het </w:t>
      </w:r>
      <w:r w:rsidR="009C43C4">
        <w:t>Natura 2000-gebied binnen de provincie Zuid-Holland niet voldoende zijn, dan wordt gekeken naar de ruimte binnen hetzelfde Natura 2000-gebied in andere provincies.</w:t>
      </w:r>
      <w:r w:rsidR="0083301C">
        <w:t xml:space="preserve"> Deze stap is alleen te nemen voor die gebieden die in meerdere provincies zijn gelegen. </w:t>
      </w:r>
    </w:p>
    <w:p w14:paraId="1E587C77" w14:textId="235BB450" w:rsidR="00B25BAD" w:rsidRPr="003143D5" w:rsidRDefault="00B25BAD" w:rsidP="003E3614">
      <w:pPr>
        <w:rPr>
          <w:iCs/>
        </w:rPr>
      </w:pPr>
      <w:r w:rsidRPr="00843E7E">
        <w:rPr>
          <w:b/>
          <w:bCs/>
          <w:i/>
          <w:iCs/>
        </w:rPr>
        <w:t xml:space="preserve">Stap 2: </w:t>
      </w:r>
      <w:r w:rsidRPr="00D154DC">
        <w:rPr>
          <w:b/>
          <w:bCs/>
          <w:i/>
          <w:iCs/>
        </w:rPr>
        <w:t xml:space="preserve">Zoeken </w:t>
      </w:r>
      <w:r w:rsidR="00080055" w:rsidRPr="00D154DC">
        <w:rPr>
          <w:b/>
          <w:bCs/>
          <w:i/>
          <w:iCs/>
        </w:rPr>
        <w:t xml:space="preserve">gebieden buiten </w:t>
      </w:r>
      <w:r w:rsidRPr="00D154DC">
        <w:rPr>
          <w:b/>
          <w:bCs/>
          <w:i/>
          <w:iCs/>
        </w:rPr>
        <w:t>begrenzing</w:t>
      </w:r>
      <w:r w:rsidR="00455C28" w:rsidRPr="00D154DC">
        <w:rPr>
          <w:b/>
          <w:bCs/>
          <w:i/>
          <w:iCs/>
        </w:rPr>
        <w:t xml:space="preserve"> om doelen te halen binnen de begrenzing</w:t>
      </w:r>
      <w:r w:rsidR="00251645">
        <w:rPr>
          <w:b/>
          <w:bCs/>
          <w:i/>
          <w:iCs/>
        </w:rPr>
        <w:t xml:space="preserve"> </w:t>
      </w:r>
    </w:p>
    <w:p w14:paraId="6F7BA458" w14:textId="4820DD4F" w:rsidR="000634D2" w:rsidRPr="00BB0BAF" w:rsidRDefault="00B604C4" w:rsidP="004C1559">
      <w:pPr>
        <w:spacing w:after="0"/>
        <w:rPr>
          <w:highlight w:val="yellow"/>
        </w:rPr>
      </w:pPr>
      <w:r>
        <w:t xml:space="preserve">Op het moment dat </w:t>
      </w:r>
      <w:r w:rsidR="00927F06">
        <w:t xml:space="preserve">de ruimte en omstandigheden binnen de begrenzing van Natura 2000-gebied niet voldoende zijn om </w:t>
      </w:r>
      <w:r w:rsidR="00927F06" w:rsidRPr="004B3756">
        <w:t>een instandhoudingsdoelstelling</w:t>
      </w:r>
      <w:r w:rsidR="00080055" w:rsidRPr="004B3756">
        <w:t xml:space="preserve"> </w:t>
      </w:r>
      <w:r w:rsidR="00080055" w:rsidRPr="00D154DC">
        <w:t>binnen de begre</w:t>
      </w:r>
      <w:r w:rsidR="000634D2" w:rsidRPr="00D154DC">
        <w:t>n</w:t>
      </w:r>
      <w:r w:rsidR="00080055" w:rsidRPr="00D154DC">
        <w:t>zing</w:t>
      </w:r>
      <w:r w:rsidR="00927F06" w:rsidRPr="004B3756">
        <w:t xml:space="preserve"> te halen, wordt gekeken naar </w:t>
      </w:r>
      <w:r w:rsidR="004C1559" w:rsidRPr="004B3756">
        <w:t xml:space="preserve">ruimte buiten de Natura 2000-gebieden. </w:t>
      </w:r>
      <w:r w:rsidR="000634D2" w:rsidRPr="00D154DC">
        <w:t>Leidend hierbij is dat doelen binnen de begrenzing worden gehaald. Voorbeelden hiervan zijn:</w:t>
      </w:r>
      <w:r w:rsidR="00080055" w:rsidRPr="00D154DC">
        <w:t xml:space="preserve"> </w:t>
      </w:r>
    </w:p>
    <w:p w14:paraId="138D5981" w14:textId="639D86E9" w:rsidR="000634D2" w:rsidRPr="00D154DC" w:rsidRDefault="001A7303" w:rsidP="001A7303">
      <w:pPr>
        <w:pStyle w:val="ArcadisListBullet"/>
      </w:pPr>
      <w:r w:rsidRPr="00D154DC">
        <w:t>Embryonale duinen langs de kust</w:t>
      </w:r>
      <w:r w:rsidR="00E23973" w:rsidRPr="00D154DC">
        <w:t xml:space="preserve"> komen verder buiten de begrenzing te liggen als gevolg van successie. Hier </w:t>
      </w:r>
      <w:r w:rsidR="004B3756">
        <w:t>moet</w:t>
      </w:r>
      <w:r w:rsidR="00E23973" w:rsidRPr="00D154DC">
        <w:t xml:space="preserve"> herbegrenzing </w:t>
      </w:r>
      <w:r w:rsidR="004B3756">
        <w:t>worden overwogen</w:t>
      </w:r>
      <w:r w:rsidR="00DB514E">
        <w:t xml:space="preserve"> om natuurwaarden binnen de begrenzing te houden</w:t>
      </w:r>
      <w:r w:rsidR="00E23973" w:rsidRPr="00D154DC">
        <w:t>.</w:t>
      </w:r>
      <w:r w:rsidRPr="00D154DC">
        <w:t xml:space="preserve"> </w:t>
      </w:r>
    </w:p>
    <w:p w14:paraId="51FA3892" w14:textId="365B80F9" w:rsidR="001A7303" w:rsidRPr="00D154DC" w:rsidRDefault="001A7303" w:rsidP="003143D5">
      <w:pPr>
        <w:pStyle w:val="ArcadisListBullet"/>
      </w:pPr>
      <w:r w:rsidRPr="00D154DC">
        <w:t>Soorten met een ruimtelijke spreiding van functies, zoals ganzen. In de praktijk foerageren ganzen buiten Natura 2000-gebieden</w:t>
      </w:r>
      <w:r w:rsidR="00E23973" w:rsidRPr="00D154DC">
        <w:t xml:space="preserve"> en als dit beperkend is voor de draagkracht dan is herbegrenzing te overwegen.</w:t>
      </w:r>
    </w:p>
    <w:p w14:paraId="34C8BD62" w14:textId="0F560EE9" w:rsidR="00B25BAD" w:rsidRDefault="00F67833" w:rsidP="004C1559">
      <w:pPr>
        <w:spacing w:after="0"/>
      </w:pPr>
      <w:r>
        <w:t>Om voor herbegrenzing in aanmerking te komen, moet worden voldaan</w:t>
      </w:r>
      <w:r w:rsidR="004C1559">
        <w:t xml:space="preserve"> aan de volgende voorwaarden:</w:t>
      </w:r>
    </w:p>
    <w:p w14:paraId="62F6411D" w14:textId="5EB6ED22" w:rsidR="004C1559" w:rsidRDefault="00D36A42" w:rsidP="004C1559">
      <w:pPr>
        <w:pStyle w:val="Lijstalinea"/>
        <w:numPr>
          <w:ilvl w:val="0"/>
          <w:numId w:val="107"/>
        </w:numPr>
      </w:pPr>
      <w:r>
        <w:t>De gebieden grenzen aan het Natura 2000-gebied</w:t>
      </w:r>
      <w:r w:rsidR="00966796">
        <w:t xml:space="preserve"> of kunnen met het Natura 2000-gebied worden verbonden</w:t>
      </w:r>
      <w:r>
        <w:t>.</w:t>
      </w:r>
    </w:p>
    <w:p w14:paraId="1316CDA0" w14:textId="0B4778AF" w:rsidR="00ED6D18" w:rsidRDefault="00ED6D18" w:rsidP="004C1559">
      <w:pPr>
        <w:pStyle w:val="Lijstalinea"/>
        <w:numPr>
          <w:ilvl w:val="0"/>
          <w:numId w:val="107"/>
        </w:numPr>
      </w:pPr>
      <w:r>
        <w:t xml:space="preserve">De gebieden kunnen </w:t>
      </w:r>
      <w:r w:rsidR="000D39D4">
        <w:t xml:space="preserve">direct of indirect </w:t>
      </w:r>
      <w:r>
        <w:t xml:space="preserve">(eventueel na het nemen van maatregelen) bijdragen aan de instandhoudingsdoelstelling(en) waarvoor binnen de begrenzing niet voldoende ruimte bestaat. </w:t>
      </w:r>
    </w:p>
    <w:p w14:paraId="5183F56F" w14:textId="77777777" w:rsidR="004C1559" w:rsidRPr="00510383" w:rsidRDefault="004C1559" w:rsidP="00D154DC">
      <w:pPr>
        <w:spacing w:after="0"/>
      </w:pPr>
    </w:p>
    <w:p w14:paraId="4506FD5B" w14:textId="7386C6B3" w:rsidR="00B25BAD" w:rsidRPr="003E3614" w:rsidRDefault="00B25BAD" w:rsidP="00A2570C">
      <w:pPr>
        <w:rPr>
          <w:b/>
          <w:bCs/>
          <w:i/>
          <w:iCs/>
        </w:rPr>
      </w:pPr>
      <w:bookmarkStart w:id="206" w:name="_Ref81829986"/>
      <w:r w:rsidRPr="00A2570C">
        <w:rPr>
          <w:b/>
          <w:bCs/>
          <w:i/>
          <w:iCs/>
        </w:rPr>
        <w:t>Stap 3</w:t>
      </w:r>
      <w:r w:rsidR="002552F4">
        <w:rPr>
          <w:b/>
          <w:bCs/>
          <w:i/>
          <w:iCs/>
        </w:rPr>
        <w:t>a</w:t>
      </w:r>
      <w:r w:rsidRPr="003E3614">
        <w:rPr>
          <w:b/>
          <w:bCs/>
          <w:i/>
          <w:iCs/>
        </w:rPr>
        <w:t xml:space="preserve">: Prioritering van </w:t>
      </w:r>
      <w:r w:rsidR="00E7759B" w:rsidRPr="003E3614">
        <w:rPr>
          <w:b/>
          <w:bCs/>
          <w:i/>
          <w:iCs/>
        </w:rPr>
        <w:t>kwalificerende natuurwaarden</w:t>
      </w:r>
      <w:bookmarkEnd w:id="206"/>
    </w:p>
    <w:p w14:paraId="1DF3CDEA" w14:textId="3585E855" w:rsidR="00401276" w:rsidRDefault="00401276" w:rsidP="00F9530B">
      <w:pPr>
        <w:spacing w:after="0"/>
      </w:pPr>
      <w:r>
        <w:t xml:space="preserve">Als na het nemen van stap </w:t>
      </w:r>
      <w:r w:rsidR="0083301C">
        <w:t>2</w:t>
      </w:r>
      <w:r>
        <w:t xml:space="preserve"> nog steeds niet voldoende ruimte beschikbaar is voor het realiseren van instandhoudingsdoelstellingen</w:t>
      </w:r>
      <w:r w:rsidR="00C94E84">
        <w:t>, is een prioritering van kwalificerende natuurwaarden nodig. Deze prioritering bepaal</w:t>
      </w:r>
      <w:r w:rsidR="00E72333">
        <w:t>t</w:t>
      </w:r>
      <w:r w:rsidR="00C94E84">
        <w:t xml:space="preserve"> in welke volgorde </w:t>
      </w:r>
      <w:r w:rsidR="001E1CB1">
        <w:t xml:space="preserve">“ruimte” wordt toegekend aan kwalificerende natuurwaarden en als keuzes moeten worden gemaakt, welke </w:t>
      </w:r>
      <w:r w:rsidR="00A37DAF">
        <w:t>kwalificerende natuurwaarden voorgaan</w:t>
      </w:r>
      <w:r w:rsidR="0050208A">
        <w:t>. De prioritering</w:t>
      </w:r>
      <w:r w:rsidR="00BE7D6C">
        <w:t xml:space="preserve"> van instandhoudingsdoelstellingen</w:t>
      </w:r>
      <w:r w:rsidR="0050208A">
        <w:t xml:space="preserve"> is als volgt</w:t>
      </w:r>
      <w:r w:rsidR="00A37DAF">
        <w:t>:</w:t>
      </w:r>
    </w:p>
    <w:p w14:paraId="32F3CC7D" w14:textId="09F0FF69" w:rsidR="00A1742D" w:rsidRPr="00317437" w:rsidRDefault="00BE7D6C" w:rsidP="00F9530B">
      <w:pPr>
        <w:pStyle w:val="Lijstalinea"/>
        <w:numPr>
          <w:ilvl w:val="0"/>
          <w:numId w:val="111"/>
        </w:numPr>
      </w:pPr>
      <w:r w:rsidRPr="00317437">
        <w:t>P</w:t>
      </w:r>
      <w:r w:rsidR="00A1742D" w:rsidRPr="00317437">
        <w:t>rioritaire habitattypen en soorten</w:t>
      </w:r>
      <w:r w:rsidR="001D039A">
        <w:t>.</w:t>
      </w:r>
      <w:r w:rsidR="00E505D5" w:rsidRPr="00317437">
        <w:rPr>
          <w:rStyle w:val="Voetnootmarkering"/>
        </w:rPr>
        <w:footnoteReference w:id="26"/>
      </w:r>
    </w:p>
    <w:p w14:paraId="4DF8A197" w14:textId="1A442430" w:rsidR="00A1742D" w:rsidRPr="001D039A" w:rsidRDefault="00317437" w:rsidP="00F9530B">
      <w:pPr>
        <w:pStyle w:val="Lijstalinea"/>
        <w:numPr>
          <w:ilvl w:val="0"/>
          <w:numId w:val="111"/>
        </w:numPr>
      </w:pPr>
      <w:r w:rsidRPr="00360CB3">
        <w:t xml:space="preserve">De instandhoudingsdoelstellingen die </w:t>
      </w:r>
      <w:r w:rsidR="00A1742D" w:rsidRPr="00360CB3">
        <w:t xml:space="preserve">die samenhangen met de kernopgaven </w:t>
      </w:r>
      <w:r w:rsidRPr="00360CB3">
        <w:t>voor het Natura 2000-gebied. De kernopga</w:t>
      </w:r>
      <w:r w:rsidRPr="001D039A">
        <w:t>ves voor de Natura 2000</w:t>
      </w:r>
      <w:r w:rsidR="00C331F7" w:rsidRPr="001D039A">
        <w:t xml:space="preserve"> en bijbehorende kwalificerende natuurwaarden zijn opgenomen in </w:t>
      </w:r>
      <w:r w:rsidR="00E863DD">
        <w:fldChar w:fldCharType="begin"/>
      </w:r>
      <w:r w:rsidR="00E863DD">
        <w:instrText xml:space="preserve"> REF _Ref45090576 \n \h </w:instrText>
      </w:r>
      <w:r w:rsidR="00E863DD">
        <w:fldChar w:fldCharType="separate"/>
      </w:r>
      <w:r w:rsidR="005175A5">
        <w:t>Bijlage A</w:t>
      </w:r>
      <w:r w:rsidR="00E863DD">
        <w:fldChar w:fldCharType="end"/>
      </w:r>
      <w:r w:rsidR="00A1742D" w:rsidRPr="001D039A">
        <w:t>.</w:t>
      </w:r>
    </w:p>
    <w:p w14:paraId="5EAC3360" w14:textId="4C932790" w:rsidR="00E7759B" w:rsidRDefault="00360CB3" w:rsidP="00F9530B">
      <w:pPr>
        <w:pStyle w:val="Lijstalinea"/>
        <w:numPr>
          <w:ilvl w:val="0"/>
          <w:numId w:val="111"/>
        </w:numPr>
      </w:pPr>
      <w:r w:rsidRPr="001D039A">
        <w:t>De kwalificerende natuurwaarden die resteren na stap 1 en 2</w:t>
      </w:r>
      <w:r w:rsidR="00023840" w:rsidRPr="001D039A">
        <w:t>, worden geprioriteerd</w:t>
      </w:r>
      <w:r w:rsidR="00A92F2F" w:rsidRPr="001D039A">
        <w:t xml:space="preserve"> volgens de </w:t>
      </w:r>
      <w:r w:rsidR="005C75D2" w:rsidRPr="001D039A">
        <w:t>bijdrage aan de stand van instandhouding.</w:t>
      </w:r>
      <w:r w:rsidR="00C75149" w:rsidRPr="001D039A">
        <w:t xml:space="preserve"> Kwalificerende natuurwaarden die </w:t>
      </w:r>
      <w:r w:rsidR="007E7D15" w:rsidRPr="001D039A">
        <w:t xml:space="preserve">een grote bijdrage hebben aan de landelijke staat van instandhouding </w:t>
      </w:r>
      <w:r w:rsidR="001D039A" w:rsidRPr="001D039A">
        <w:t>komen voor kwalificerende natuurwaarden met een geringe bijdrage.</w:t>
      </w:r>
      <w:r w:rsidR="006F7B2F">
        <w:t xml:space="preserve"> De bijdrage </w:t>
      </w:r>
      <w:r w:rsidR="005414E5">
        <w:t xml:space="preserve">van Natura 2000-gebieden is beschreven in Ottburg &amp; Janssen, 2014. Aan de hand van de </w:t>
      </w:r>
      <w:r w:rsidR="00A07401">
        <w:t xml:space="preserve">gegevens in het rapport is een prioritering van resterende soorten te maken. Als de bijdrage van </w:t>
      </w:r>
      <w:r w:rsidR="009F0BC5">
        <w:t>soorten vergelijkbaar is, dan bepaal</w:t>
      </w:r>
      <w:r w:rsidR="00B46107">
        <w:t>t</w:t>
      </w:r>
      <w:r w:rsidR="009F0BC5">
        <w:t xml:space="preserve"> de </w:t>
      </w:r>
      <w:r w:rsidR="009F0BC5" w:rsidRPr="003143D5">
        <w:rPr>
          <w:u w:val="single"/>
        </w:rPr>
        <w:t>huidige</w:t>
      </w:r>
      <w:r w:rsidR="009F0BC5">
        <w:t xml:space="preserve"> staat van instandhouding de </w:t>
      </w:r>
      <w:r w:rsidR="00B46107">
        <w:t xml:space="preserve">prioritering: de soort waarmee het slecht gaat krijgt meer prioriteit. </w:t>
      </w:r>
      <w:r w:rsidR="009F0BC5">
        <w:t xml:space="preserve"> </w:t>
      </w:r>
    </w:p>
    <w:p w14:paraId="5AB56C96" w14:textId="77777777" w:rsidR="00275E9B" w:rsidRDefault="00275E9B" w:rsidP="00D154DC">
      <w:pPr>
        <w:pStyle w:val="Lijstalinea"/>
        <w:spacing w:after="0"/>
        <w:ind w:left="360"/>
      </w:pPr>
    </w:p>
    <w:p w14:paraId="1CFA912A" w14:textId="2F4D2B30" w:rsidR="00957C5B" w:rsidRPr="00D154DC" w:rsidRDefault="00957C5B" w:rsidP="00957C5B">
      <w:pPr>
        <w:rPr>
          <w:b/>
          <w:bCs/>
          <w:i/>
          <w:iCs/>
        </w:rPr>
      </w:pPr>
      <w:r w:rsidRPr="00D154DC">
        <w:rPr>
          <w:b/>
          <w:bCs/>
          <w:i/>
          <w:iCs/>
        </w:rPr>
        <w:t>Stap 3b: Zoeken in andere Natura 2000-gebieden</w:t>
      </w:r>
    </w:p>
    <w:p w14:paraId="539FCA3A" w14:textId="11345CB0" w:rsidR="00957C5B" w:rsidRPr="00855C71" w:rsidRDefault="00957C5B" w:rsidP="00957C5B">
      <w:r w:rsidRPr="00D154DC">
        <w:t xml:space="preserve">In eerste instantie wordt gekeken of er andere Natura 2000-gebieden zijn waar potentie is om meer van een bepaald instandhoudingsdoel te realiseren dan voor dat gebied nodig. Bij voorkeur </w:t>
      </w:r>
      <w:r w:rsidR="001B4B1F" w:rsidRPr="00D154DC">
        <w:t xml:space="preserve">gaat </w:t>
      </w:r>
      <w:r w:rsidRPr="00D154DC">
        <w:t xml:space="preserve">het </w:t>
      </w:r>
      <w:r w:rsidR="001B4B1F" w:rsidRPr="00D154DC">
        <w:t>om Natura 2000-</w:t>
      </w:r>
      <w:r w:rsidRPr="00D154DC">
        <w:t>gebieden die in provincie Zuid-Holland zijn gelegen, ook omdat de verwachting is dat vanuit het strategisch plan van LNV kwantitatieve doelen op regionaal (provinciaal) niveau worden geformuleerd. Mocht er geen oplossing voor handen zijn, dan zal moeten worden gekeken of doelen ‘uitgewisseld’ kunnen worden met andere provincies.</w:t>
      </w:r>
      <w:r w:rsidR="007C25D4" w:rsidRPr="00D154DC">
        <w:t xml:space="preserve"> Hiervoor kan het nodig zijn om gebruik van het surplus of extra ruimte</w:t>
      </w:r>
      <w:r w:rsidR="00F04F78" w:rsidRPr="00D154DC">
        <w:t>. Dit vereist keuzes, in de volgende paragraaf wordt de mogelijk te volgen denklijn uitgewerkt.</w:t>
      </w:r>
      <w:r w:rsidR="007C25D4">
        <w:t xml:space="preserve"> </w:t>
      </w:r>
    </w:p>
    <w:p w14:paraId="0D39EEFB" w14:textId="45F226C9" w:rsidR="00FD6ACD" w:rsidRPr="003E3614" w:rsidRDefault="00FD6ACD" w:rsidP="0056365A">
      <w:pPr>
        <w:rPr>
          <w:b/>
          <w:bCs/>
          <w:i/>
          <w:iCs/>
        </w:rPr>
      </w:pPr>
      <w:bookmarkStart w:id="207" w:name="_Ref43819957"/>
      <w:r w:rsidRPr="003E3614">
        <w:rPr>
          <w:b/>
          <w:bCs/>
          <w:i/>
          <w:iCs/>
        </w:rPr>
        <w:t>Vervolg na stap 3</w:t>
      </w:r>
      <w:bookmarkEnd w:id="207"/>
    </w:p>
    <w:p w14:paraId="3FE111FD" w14:textId="4221F827" w:rsidR="00967A4B" w:rsidRDefault="00FD6ACD" w:rsidP="00DE526F">
      <w:r>
        <w:t xml:space="preserve">Na het nemen van stap </w:t>
      </w:r>
      <w:r w:rsidR="0083301C">
        <w:t>3</w:t>
      </w:r>
      <w:r w:rsidR="00801E85">
        <w:t xml:space="preserve"> </w:t>
      </w:r>
      <w:r w:rsidR="007D4BA5">
        <w:t xml:space="preserve">kan nog steeds </w:t>
      </w:r>
      <w:r w:rsidR="00B2684D">
        <w:t xml:space="preserve">een restopgave bestaan voor </w:t>
      </w:r>
      <w:r w:rsidR="00801E85">
        <w:t xml:space="preserve">instandhoudingsdoelstellingen. Om landelijk </w:t>
      </w:r>
      <w:r w:rsidR="00B25040">
        <w:t xml:space="preserve">tot </w:t>
      </w:r>
      <w:r w:rsidR="00801E85">
        <w:t xml:space="preserve">een goede staat van instandhouding te komen, blijft het noodzakelijk om </w:t>
      </w:r>
      <w:r w:rsidR="009E4E1B">
        <w:t xml:space="preserve">de resterende instandhoudingsdoelstellingen </w:t>
      </w:r>
      <w:r w:rsidR="009E4E1B" w:rsidRPr="00A93AB7">
        <w:t>te realiseren</w:t>
      </w:r>
      <w:r w:rsidR="00A46B5F" w:rsidRPr="00A93AB7">
        <w:t xml:space="preserve">. </w:t>
      </w:r>
      <w:r w:rsidR="00B25040" w:rsidRPr="00D154DC">
        <w:t>Hiervoor kan het nodig zijn om nieuwe gebieden in te richten.</w:t>
      </w:r>
      <w:r w:rsidR="0056365A" w:rsidRPr="00D154DC">
        <w:t xml:space="preserve"> Deze stap lijkt op stap 2 maar het verschil is </w:t>
      </w:r>
      <w:r w:rsidR="001D2F50">
        <w:t>dat relaties mogelijk minder direct zijn en dat nog gekeken moet worden naar de bescherming van deze gebieden</w:t>
      </w:r>
      <w:r w:rsidR="0056365A" w:rsidRPr="00D154DC">
        <w:t>. Het is nog niet duidelijk in hoeverre deze stap nodig is, dat moet blijken na het doorlopen van stappen 1 t/m 3.</w:t>
      </w:r>
      <w:r w:rsidR="0056365A">
        <w:t xml:space="preserve"> </w:t>
      </w:r>
    </w:p>
    <w:p w14:paraId="3EBBD794" w14:textId="58F2B9D9" w:rsidR="00BF737B" w:rsidRDefault="006E4446" w:rsidP="004076E7">
      <w:pPr>
        <w:pStyle w:val="Kop2"/>
      </w:pPr>
      <w:bookmarkStart w:id="208" w:name="_Ref39653939"/>
      <w:bookmarkStart w:id="209" w:name="_Ref43796491"/>
      <w:bookmarkStart w:id="210" w:name="_Toc127454528"/>
      <w:r>
        <w:t xml:space="preserve">Invulling </w:t>
      </w:r>
      <w:r w:rsidR="00060D71" w:rsidRPr="004076E7">
        <w:t>surplus</w:t>
      </w:r>
      <w:r w:rsidR="00E92645">
        <w:t xml:space="preserve"> en extra ruimte</w:t>
      </w:r>
      <w:bookmarkEnd w:id="208"/>
      <w:bookmarkEnd w:id="209"/>
      <w:bookmarkEnd w:id="210"/>
    </w:p>
    <w:p w14:paraId="72D08F53" w14:textId="2DE72F38" w:rsidR="00BB387D" w:rsidRPr="00BB387D" w:rsidRDefault="00BB387D" w:rsidP="00525A46">
      <w:r>
        <w:t xml:space="preserve">Als het mogelijk is om een surplus </w:t>
      </w:r>
      <w:r w:rsidR="009D3BDB">
        <w:t xml:space="preserve">en extra ruimte te realiseren met maatregelenpakketten dan is het belangrijk om deze zo in te zetten dat deze bijdraagt aan het halen van de doelen die voor Natura 2000 zijn gesteld. Hieronder wordt de </w:t>
      </w:r>
      <w:r w:rsidR="0008584C">
        <w:t>denklijn en verschillende scenario’s gepresenteerd.</w:t>
      </w:r>
    </w:p>
    <w:p w14:paraId="012CB5B2" w14:textId="4FECF7C3" w:rsidR="002022E4" w:rsidRDefault="0015092E" w:rsidP="004B6189">
      <w:pPr>
        <w:pStyle w:val="Kop3"/>
        <w:ind w:left="1276"/>
      </w:pPr>
      <w:bookmarkStart w:id="211" w:name="_Toc127454529"/>
      <w:r w:rsidRPr="00525A46">
        <w:t>Denk</w:t>
      </w:r>
      <w:r w:rsidR="00DC7634" w:rsidRPr="00525A46">
        <w:t>lijn</w:t>
      </w:r>
      <w:bookmarkEnd w:id="211"/>
    </w:p>
    <w:p w14:paraId="523A9823" w14:textId="0BB9249F" w:rsidR="00F85C5B" w:rsidRDefault="008E7867" w:rsidP="00CF5145">
      <w:pPr>
        <w:pStyle w:val="ArcadisListBulletOrange"/>
      </w:pPr>
      <w:r>
        <w:t>Zoa</w:t>
      </w:r>
      <w:r w:rsidR="00570C2F">
        <w:t xml:space="preserve">ls aangegeven in hoofdstuk </w:t>
      </w:r>
      <w:r w:rsidR="00570C2F">
        <w:fldChar w:fldCharType="begin"/>
      </w:r>
      <w:r w:rsidR="00570C2F">
        <w:instrText xml:space="preserve"> REF _Ref35336653 \n \h </w:instrText>
      </w:r>
      <w:r w:rsidR="00472A35">
        <w:instrText xml:space="preserve"> \* MERGEFORMAT </w:instrText>
      </w:r>
      <w:r w:rsidR="00570C2F">
        <w:fldChar w:fldCharType="separate"/>
      </w:r>
      <w:r w:rsidR="005175A5">
        <w:t>2</w:t>
      </w:r>
      <w:r w:rsidR="00570C2F">
        <w:fldChar w:fldCharType="end"/>
      </w:r>
      <w:r w:rsidR="00207502">
        <w:t xml:space="preserve"> </w:t>
      </w:r>
      <w:r w:rsidR="00D30320">
        <w:t xml:space="preserve">richten </w:t>
      </w:r>
      <w:r w:rsidR="00207502">
        <w:t>de instandhoudingsdoelstellingen</w:t>
      </w:r>
      <w:r w:rsidR="00D30320">
        <w:t xml:space="preserve"> zich op</w:t>
      </w:r>
      <w:r w:rsidR="00207502">
        <w:t xml:space="preserve"> het bereiken van een g</w:t>
      </w:r>
      <w:r w:rsidR="00983A4D">
        <w:t>unstige</w:t>
      </w:r>
      <w:r w:rsidR="00207502">
        <w:t xml:space="preserve"> staat van instandhouding</w:t>
      </w:r>
      <w:r w:rsidR="00A94592">
        <w:t xml:space="preserve"> van vegetaties</w:t>
      </w:r>
      <w:r w:rsidR="00BA537B">
        <w:t>, planten</w:t>
      </w:r>
      <w:r w:rsidR="00A94592">
        <w:t xml:space="preserve"> en dieren</w:t>
      </w:r>
      <w:r w:rsidR="00207502">
        <w:t xml:space="preserve"> in Nederland.</w:t>
      </w:r>
      <w:r w:rsidR="001F42E1">
        <w:t xml:space="preserve"> </w:t>
      </w:r>
      <w:r w:rsidR="006433E2">
        <w:fldChar w:fldCharType="begin"/>
      </w:r>
      <w:r w:rsidR="006433E2">
        <w:instrText xml:space="preserve"> REF _Ref35337744 \h </w:instrText>
      </w:r>
      <w:r w:rsidR="00472A35">
        <w:instrText xml:space="preserve"> \* MERGEFORMAT </w:instrText>
      </w:r>
      <w:r w:rsidR="006433E2">
        <w:fldChar w:fldCharType="separate"/>
      </w:r>
      <w:r w:rsidR="005175A5">
        <w:t xml:space="preserve">Figuur </w:t>
      </w:r>
      <w:r w:rsidR="005175A5">
        <w:rPr>
          <w:noProof/>
        </w:rPr>
        <w:t>11</w:t>
      </w:r>
      <w:r w:rsidR="006433E2">
        <w:fldChar w:fldCharType="end"/>
      </w:r>
      <w:r w:rsidR="006433E2">
        <w:t xml:space="preserve"> geeft een </w:t>
      </w:r>
      <w:r w:rsidR="00DC7CE3">
        <w:t>schematische weergave</w:t>
      </w:r>
      <w:r w:rsidR="00883C7A">
        <w:t xml:space="preserve"> van</w:t>
      </w:r>
      <w:r w:rsidR="0015092E">
        <w:t xml:space="preserve"> de denklijn over de relatie tussen instandhoudingsdoelstelling</w:t>
      </w:r>
      <w:r w:rsidR="00F52E9F">
        <w:t>, invullen van</w:t>
      </w:r>
      <w:r w:rsidR="00060D71">
        <w:t xml:space="preserve"> surplus</w:t>
      </w:r>
      <w:r w:rsidR="00F52E9F">
        <w:t xml:space="preserve"> en</w:t>
      </w:r>
      <w:r w:rsidR="009276E8">
        <w:t xml:space="preserve"> extra ruimte</w:t>
      </w:r>
      <w:r w:rsidR="00AA27F0">
        <w:t xml:space="preserve"> voor economische en maatschappelijke ontwikkeling</w:t>
      </w:r>
      <w:r w:rsidR="00883C7A">
        <w:t>. Hieruit volgen de volgende zaken:</w:t>
      </w:r>
    </w:p>
    <w:p w14:paraId="090344F4" w14:textId="64D4C947" w:rsidR="00883C7A" w:rsidRDefault="00EE7437" w:rsidP="00F76984">
      <w:pPr>
        <w:pStyle w:val="ArcadisListBulletOrange"/>
        <w:numPr>
          <w:ilvl w:val="0"/>
          <w:numId w:val="57"/>
        </w:numPr>
      </w:pPr>
      <w:r>
        <w:t>Definities hier zijn als volgt:</w:t>
      </w:r>
    </w:p>
    <w:p w14:paraId="146CC34F" w14:textId="2CC8A572" w:rsidR="002A4910" w:rsidRDefault="002A4910" w:rsidP="00F76984">
      <w:pPr>
        <w:pStyle w:val="ArcadisListBulletOrange"/>
        <w:numPr>
          <w:ilvl w:val="1"/>
          <w:numId w:val="57"/>
        </w:numPr>
      </w:pPr>
      <w:r>
        <w:t>Opgave = instandhoudingsdoelstelling – huidige situatie</w:t>
      </w:r>
    </w:p>
    <w:p w14:paraId="299E0D6A" w14:textId="23B3F7B6" w:rsidR="003B4F07" w:rsidRDefault="003B4F07" w:rsidP="00F76984">
      <w:pPr>
        <w:pStyle w:val="ArcadisListBulletOrange"/>
        <w:numPr>
          <w:ilvl w:val="1"/>
          <w:numId w:val="57"/>
        </w:numPr>
      </w:pPr>
      <w:r>
        <w:t>Potentie</w:t>
      </w:r>
      <w:r w:rsidR="00EC6CDA">
        <w:t xml:space="preserve"> = </w:t>
      </w:r>
      <w:r w:rsidR="00B00F2B">
        <w:t>maximale omvang</w:t>
      </w:r>
      <w:r w:rsidR="00864CED">
        <w:t xml:space="preserve"> en/of kwaliteit</w:t>
      </w:r>
      <w:r w:rsidR="00B00F2B">
        <w:t xml:space="preserve"> van </w:t>
      </w:r>
      <w:r w:rsidR="002C4B59">
        <w:t>habitattype of leefgebied</w:t>
      </w:r>
      <w:r w:rsidR="00864CED">
        <w:t>.</w:t>
      </w:r>
      <w:r w:rsidR="002C4B59">
        <w:t xml:space="preserve"> </w:t>
      </w:r>
    </w:p>
    <w:p w14:paraId="7129E1C2" w14:textId="19BC5510" w:rsidR="001F2491" w:rsidRDefault="00060D71" w:rsidP="00F76984">
      <w:pPr>
        <w:pStyle w:val="ArcadisListBulletOrange"/>
        <w:numPr>
          <w:ilvl w:val="1"/>
          <w:numId w:val="57"/>
        </w:numPr>
      </w:pPr>
      <w:r>
        <w:t xml:space="preserve">Surplus </w:t>
      </w:r>
      <w:r w:rsidR="00EC6CDA">
        <w:t>=</w:t>
      </w:r>
      <w:r w:rsidR="00A50F34">
        <w:t xml:space="preserve"> </w:t>
      </w:r>
      <w:r w:rsidR="00D82B92">
        <w:t xml:space="preserve">potentie - </w:t>
      </w:r>
      <w:r w:rsidR="00CE767E">
        <w:t>instandhoudingsdoelstelling.</w:t>
      </w:r>
    </w:p>
    <w:p w14:paraId="763C00C7" w14:textId="575A0105" w:rsidR="00D939CF" w:rsidRDefault="001E01D5" w:rsidP="00F76984">
      <w:pPr>
        <w:pStyle w:val="ArcadisListBulletOrange"/>
        <w:numPr>
          <w:ilvl w:val="1"/>
          <w:numId w:val="57"/>
        </w:numPr>
      </w:pPr>
      <w:r>
        <w:t>Extra ruimte</w:t>
      </w:r>
      <w:r w:rsidR="00EC6CDA">
        <w:t xml:space="preserve"> =</w:t>
      </w:r>
      <w:r>
        <w:t xml:space="preserve"> </w:t>
      </w:r>
      <w:r w:rsidR="00FF6396">
        <w:t>ingevuld</w:t>
      </w:r>
      <w:r w:rsidR="00752F6B">
        <w:t xml:space="preserve"> deel van het surplus</w:t>
      </w:r>
      <w:r w:rsidR="00FF6396">
        <w:t xml:space="preserve"> – eventuele </w:t>
      </w:r>
      <w:r w:rsidR="00DD55F3">
        <w:t>opgaven vanuit andere gebieden</w:t>
      </w:r>
      <w:r w:rsidR="00A17076">
        <w:t>.</w:t>
      </w:r>
      <w:r w:rsidR="00752F6B">
        <w:t xml:space="preserve"> Let op: van extra ruimte voor economische en maatschappelijke ruimte is sprake op het moment </w:t>
      </w:r>
      <w:r w:rsidR="00B45FB8">
        <w:t>dat instandhoudingsdoelstellingen gehaald zijn of sprake is van zicht en borging op het halen van de instandhoudingsdoelstelling.</w:t>
      </w:r>
    </w:p>
    <w:p w14:paraId="6C1AD38E" w14:textId="32E60471" w:rsidR="003A4EEC" w:rsidRDefault="00F85C5B" w:rsidP="00F76984">
      <w:pPr>
        <w:pStyle w:val="ArcadisListBulletOrange"/>
        <w:numPr>
          <w:ilvl w:val="0"/>
          <w:numId w:val="57"/>
        </w:numPr>
      </w:pPr>
      <w:r>
        <w:t>De gevolgde lijn moet voor elk</w:t>
      </w:r>
      <w:r w:rsidR="00F50CCE">
        <w:t xml:space="preserve">e kwalificerende natuurwaarde (habitattype, </w:t>
      </w:r>
      <w:r w:rsidR="003F2D5D">
        <w:t xml:space="preserve">draagkracht </w:t>
      </w:r>
      <w:r w:rsidR="00F50CCE">
        <w:t xml:space="preserve">Habitatrichtlijnsoort en </w:t>
      </w:r>
      <w:r w:rsidR="003F2D5D">
        <w:t xml:space="preserve">draagkracht </w:t>
      </w:r>
      <w:r w:rsidR="00F50CCE">
        <w:t xml:space="preserve">Vogelrichtlijnsoort) </w:t>
      </w:r>
      <w:r w:rsidR="00856BE7">
        <w:t xml:space="preserve">separaat </w:t>
      </w:r>
      <w:r w:rsidR="00F50CCE">
        <w:t>worden doorlopen.</w:t>
      </w:r>
      <w:r w:rsidR="00856BE7">
        <w:t xml:space="preserve"> Instandhoudingsdoelstelling en daarmee potentie, </w:t>
      </w:r>
      <w:r w:rsidR="00B45FB8">
        <w:t xml:space="preserve">surplus </w:t>
      </w:r>
      <w:r w:rsidR="00856BE7">
        <w:t>en extra ruimte moet voor elke kwalificerende natuurwaarde bepaald worden.</w:t>
      </w:r>
    </w:p>
    <w:p w14:paraId="740EBE07" w14:textId="5072B92B" w:rsidR="00D715B7" w:rsidRDefault="00D715B7" w:rsidP="00F76984">
      <w:pPr>
        <w:pStyle w:val="ArcadisListBulletOrange"/>
        <w:numPr>
          <w:ilvl w:val="0"/>
          <w:numId w:val="57"/>
        </w:numPr>
      </w:pPr>
      <w:r>
        <w:t>De beschikbaarheid van vrije ruimte is</w:t>
      </w:r>
      <w:r w:rsidR="0037700B">
        <w:t xml:space="preserve"> pas definitief vast te stellen </w:t>
      </w:r>
      <w:r w:rsidR="00A504D6">
        <w:t xml:space="preserve">op het moment dat </w:t>
      </w:r>
      <w:r w:rsidR="00786FC1">
        <w:t xml:space="preserve">duidelijk is of instandhoudingsdoelstellingen in eerste instantie op provinciaal niveau, maar mogelijk </w:t>
      </w:r>
      <w:r w:rsidR="00C943E8">
        <w:t xml:space="preserve">zelfs </w:t>
      </w:r>
      <w:r w:rsidR="00786FC1">
        <w:t>pas</w:t>
      </w:r>
      <w:r w:rsidR="00E6171C">
        <w:t xml:space="preserve"> op landelijk niveau</w:t>
      </w:r>
      <w:r w:rsidR="0037700B">
        <w:t>, bekend zijn.</w:t>
      </w:r>
    </w:p>
    <w:p w14:paraId="4622A89D" w14:textId="7BA16401" w:rsidR="0037700B" w:rsidRDefault="00CE72A9" w:rsidP="00F76984">
      <w:pPr>
        <w:pStyle w:val="ArcadisListBulletOrange"/>
        <w:numPr>
          <w:ilvl w:val="0"/>
          <w:numId w:val="57"/>
        </w:numPr>
      </w:pPr>
      <w:r>
        <w:t>Deze benadering biedt de mogelijkheid tot het schuiven</w:t>
      </w:r>
      <w:r w:rsidR="0099575F">
        <w:t xml:space="preserve"> van instandhoudingsdoelstellingen tussen gebieden</w:t>
      </w:r>
      <w:r w:rsidR="003248B1">
        <w:t>, vooral waar dit gaat over de omvang van habitattypen en leefgebieden</w:t>
      </w:r>
      <w:r w:rsidR="007A0E09">
        <w:t>.</w:t>
      </w:r>
    </w:p>
    <w:p w14:paraId="0D1219C1" w14:textId="7C6C2BD1" w:rsidR="00780048" w:rsidRDefault="0006162A" w:rsidP="00F76984">
      <w:pPr>
        <w:pStyle w:val="ArcadisListBulletOrange"/>
        <w:numPr>
          <w:ilvl w:val="0"/>
          <w:numId w:val="57"/>
        </w:numPr>
      </w:pPr>
      <w:r>
        <w:t xml:space="preserve">Voor toekomstige </w:t>
      </w:r>
      <w:r w:rsidR="004235A7">
        <w:t>uitgifte van extra ruimte, zijn de doelen die niet of net gehaald worden bepalend: in het Natura 2000-gebied moeten namelijk alle doelen worden gehaald.</w:t>
      </w:r>
    </w:p>
    <w:p w14:paraId="24F6471D" w14:textId="12EF70E1" w:rsidR="00B6110C" w:rsidRPr="00883C7A" w:rsidRDefault="00B6110C" w:rsidP="00F76984">
      <w:pPr>
        <w:pStyle w:val="ArcadisListBulletOrange"/>
        <w:numPr>
          <w:ilvl w:val="0"/>
          <w:numId w:val="57"/>
        </w:numPr>
      </w:pPr>
      <w:r>
        <w:t>De denklijn leidt tot een aantal mogelijke scenario’s. Deze zijn in de volgende paragraaf uitgewerkt.</w:t>
      </w:r>
    </w:p>
    <w:p w14:paraId="3E885584" w14:textId="77777777" w:rsidR="003A005F" w:rsidRDefault="003A005F" w:rsidP="00C07EA2">
      <w:pPr>
        <w:pStyle w:val="ArcadisListBulletOrange"/>
      </w:pPr>
    </w:p>
    <w:p w14:paraId="69D02689" w14:textId="64479C68" w:rsidR="006433E2" w:rsidRDefault="00444C1C" w:rsidP="00CF5145">
      <w:pPr>
        <w:pStyle w:val="ArcadisListBulletOrange"/>
        <w:keepNext/>
        <w:spacing w:after="0"/>
      </w:pPr>
      <w:r w:rsidRPr="00444C1C">
        <w:rPr>
          <w:noProof/>
        </w:rPr>
        <w:t xml:space="preserve"> </w:t>
      </w:r>
      <w:r>
        <w:rPr>
          <w:noProof/>
        </w:rPr>
        <w:drawing>
          <wp:inline distT="0" distB="0" distL="0" distR="0" wp14:anchorId="43F7E031" wp14:editId="22DFCCB8">
            <wp:extent cx="6120130" cy="3380105"/>
            <wp:effectExtent l="19050" t="19050" r="13970" b="1079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380105"/>
                    </a:xfrm>
                    <a:prstGeom prst="rect">
                      <a:avLst/>
                    </a:prstGeom>
                    <a:ln>
                      <a:solidFill>
                        <a:schemeClr val="tx1"/>
                      </a:solidFill>
                    </a:ln>
                  </pic:spPr>
                </pic:pic>
              </a:graphicData>
            </a:graphic>
          </wp:inline>
        </w:drawing>
      </w:r>
    </w:p>
    <w:p w14:paraId="57D62F25" w14:textId="10D0DF78" w:rsidR="003A005F" w:rsidRDefault="006433E2" w:rsidP="00CF5145">
      <w:pPr>
        <w:pStyle w:val="Bijschrift"/>
      </w:pPr>
      <w:bookmarkStart w:id="212" w:name="_Ref35337744"/>
      <w:r>
        <w:t xml:space="preserve">Figuur </w:t>
      </w:r>
      <w:r>
        <w:fldChar w:fldCharType="begin"/>
      </w:r>
      <w:r>
        <w:instrText>SEQ Figuur \* ARABIC</w:instrText>
      </w:r>
      <w:r>
        <w:fldChar w:fldCharType="separate"/>
      </w:r>
      <w:r w:rsidR="005175A5">
        <w:rPr>
          <w:noProof/>
        </w:rPr>
        <w:t>11</w:t>
      </w:r>
      <w:r>
        <w:fldChar w:fldCharType="end"/>
      </w:r>
      <w:bookmarkEnd w:id="212"/>
      <w:r w:rsidR="00881485">
        <w:t>:</w:t>
      </w:r>
      <w:r>
        <w:t xml:space="preserve"> Schematische weergave van het principe van onderverdelen van instandhoudingsdoelstellingen en beschikbaarheid van vrije ruimte.</w:t>
      </w:r>
      <w:r w:rsidR="00F85C5B">
        <w:t xml:space="preserve"> Bovenstaande geldt niet alleen voor habitattypen maar ook voor leefgebieden van kwalificerende soorten.</w:t>
      </w:r>
    </w:p>
    <w:p w14:paraId="443826B6" w14:textId="77777777" w:rsidR="004F7DA4" w:rsidRDefault="004F7DA4" w:rsidP="00C07EA2">
      <w:pPr>
        <w:pStyle w:val="ArcadisListBulletOrange"/>
      </w:pPr>
    </w:p>
    <w:p w14:paraId="730DAB26" w14:textId="00377121" w:rsidR="004C30E6" w:rsidRDefault="004C30E6" w:rsidP="00525A46">
      <w:pPr>
        <w:spacing w:after="0"/>
      </w:pPr>
    </w:p>
    <w:p w14:paraId="09AF3A10" w14:textId="427D9241" w:rsidR="000A6668" w:rsidRDefault="00B6110C" w:rsidP="004B6189">
      <w:pPr>
        <w:pStyle w:val="Kop3"/>
        <w:ind w:left="1276"/>
      </w:pPr>
      <w:bookmarkStart w:id="213" w:name="_Toc127454530"/>
      <w:r w:rsidRPr="004C0EFD">
        <w:t>Scenario’s</w:t>
      </w:r>
      <w:bookmarkEnd w:id="213"/>
    </w:p>
    <w:p w14:paraId="4B107E4A" w14:textId="0A2D8D68" w:rsidR="00BF53FB" w:rsidRDefault="00BF53FB" w:rsidP="00CF5145">
      <w:pPr>
        <w:spacing w:after="0"/>
      </w:pPr>
      <w:r>
        <w:t>De volgende scenario’s zijn mogelijk</w:t>
      </w:r>
      <w:r w:rsidR="0026389F">
        <w:t xml:space="preserve"> per kwalificerende natuurwaard</w:t>
      </w:r>
      <w:r w:rsidR="001A2336">
        <w:t>e</w:t>
      </w:r>
      <w:r>
        <w:t>:</w:t>
      </w:r>
    </w:p>
    <w:p w14:paraId="583C43AC" w14:textId="1F564D07" w:rsidR="00BF53FB" w:rsidRDefault="0026389F" w:rsidP="00F76984">
      <w:pPr>
        <w:pStyle w:val="Lijstalinea"/>
        <w:numPr>
          <w:ilvl w:val="0"/>
          <w:numId w:val="58"/>
        </w:numPr>
      </w:pPr>
      <w:r>
        <w:t>De instandhoudingsd</w:t>
      </w:r>
      <w:r w:rsidR="001A2336">
        <w:t>oelstelling wordt niet gehaald</w:t>
      </w:r>
      <w:r w:rsidR="00CC3D1D">
        <w:t xml:space="preserve"> en is met de potenties in het Natura 2000-gebied niet te halen.</w:t>
      </w:r>
    </w:p>
    <w:p w14:paraId="1397C9B9" w14:textId="67DE7F5D" w:rsidR="00CC3D1D" w:rsidRDefault="00D5288E" w:rsidP="00F76984">
      <w:pPr>
        <w:pStyle w:val="Lijstalinea"/>
        <w:numPr>
          <w:ilvl w:val="0"/>
          <w:numId w:val="58"/>
        </w:numPr>
      </w:pPr>
      <w:r>
        <w:t xml:space="preserve">De instandhoudingsdoelstelling wordt gehaald </w:t>
      </w:r>
      <w:r w:rsidR="00F4661B">
        <w:t>of kan gehaald worden</w:t>
      </w:r>
      <w:r w:rsidR="007F5C2C">
        <w:t>, maar</w:t>
      </w:r>
      <w:r>
        <w:t xml:space="preserve"> potentie voor meer is niet aanwezig.</w:t>
      </w:r>
    </w:p>
    <w:p w14:paraId="489D370E" w14:textId="2DAF5D1B" w:rsidR="002C784E" w:rsidRDefault="00D5288E" w:rsidP="00F76984">
      <w:pPr>
        <w:pStyle w:val="Lijstalinea"/>
        <w:numPr>
          <w:ilvl w:val="0"/>
          <w:numId w:val="58"/>
        </w:numPr>
      </w:pPr>
      <w:r>
        <w:t xml:space="preserve">De instandhoudingsdoelstelling wordt gehaald </w:t>
      </w:r>
      <w:r w:rsidR="007F5C2C">
        <w:t xml:space="preserve">of kan gehaald worden </w:t>
      </w:r>
      <w:r>
        <w:t xml:space="preserve">en de potentie voor </w:t>
      </w:r>
      <w:r w:rsidR="002C784E">
        <w:t>meer is aanwezig.</w:t>
      </w:r>
    </w:p>
    <w:p w14:paraId="3B9395B2" w14:textId="77777777" w:rsidR="00881485" w:rsidRPr="00BF53FB" w:rsidRDefault="00881485" w:rsidP="00881485"/>
    <w:p w14:paraId="66B67C6F" w14:textId="6F4BD91A" w:rsidR="006E7CCF" w:rsidRDefault="006E7CCF" w:rsidP="00525A46">
      <w:pPr>
        <w:pStyle w:val="Kop4"/>
      </w:pPr>
      <w:bookmarkStart w:id="214" w:name="_Toc127454531"/>
      <w:r w:rsidRPr="004C0EFD">
        <w:t>Scenario</w:t>
      </w:r>
      <w:r>
        <w:t xml:space="preserve"> 1</w:t>
      </w:r>
      <w:bookmarkEnd w:id="214"/>
    </w:p>
    <w:p w14:paraId="4DF06E24" w14:textId="704FE545" w:rsidR="00A713E9" w:rsidRDefault="00BF53FB" w:rsidP="00BF53FB">
      <w:r>
        <w:t>Instandhoudingsdoelstelling wordt niet gehaald</w:t>
      </w:r>
      <w:r w:rsidR="00D11AFF">
        <w:t xml:space="preserve">. </w:t>
      </w:r>
      <w:r w:rsidR="00A713E9">
        <w:t xml:space="preserve">Er zijn in het gebied ook geen mogelijkheden om </w:t>
      </w:r>
      <w:r w:rsidR="00714DD6">
        <w:t>het doel te halen</w:t>
      </w:r>
      <w:r w:rsidR="007C135B">
        <w:t xml:space="preserve"> (wanneer geen reële mogelijkheden meer zijn om dit uit te werken, is nog onderwerp</w:t>
      </w:r>
      <w:r w:rsidR="00290F7A">
        <w:t xml:space="preserve"> van </w:t>
      </w:r>
      <w:r w:rsidR="007C135B">
        <w:t>discussie)</w:t>
      </w:r>
      <w:r w:rsidR="004B7B03">
        <w:t xml:space="preserve">. </w:t>
      </w:r>
    </w:p>
    <w:p w14:paraId="374EEEFD" w14:textId="6904479D" w:rsidR="00BF53FB" w:rsidRDefault="00D11AFF" w:rsidP="00BF53FB">
      <w:r>
        <w:t xml:space="preserve">In </w:t>
      </w:r>
      <w:r w:rsidR="00297ACE">
        <w:t>dit</w:t>
      </w:r>
      <w:r>
        <w:t xml:space="preserve"> geval is het halen van de </w:t>
      </w:r>
      <w:r w:rsidR="004652FB">
        <w:t xml:space="preserve">instandhoudingsdoelstelling </w:t>
      </w:r>
      <w:r w:rsidR="00297ACE">
        <w:t xml:space="preserve">afhankelijk van het invullen van </w:t>
      </w:r>
      <w:r w:rsidR="00B45FB8">
        <w:t xml:space="preserve">surplus </w:t>
      </w:r>
      <w:r w:rsidR="00297ACE">
        <w:t>in andere Natura 2000-gebieden.</w:t>
      </w:r>
      <w:r w:rsidR="003E6D3C">
        <w:t xml:space="preserve"> Zie voo</w:t>
      </w:r>
      <w:r w:rsidR="00CF5145">
        <w:t xml:space="preserve">r een schematische weergave </w:t>
      </w:r>
      <w:r w:rsidR="00CF5145">
        <w:fldChar w:fldCharType="begin"/>
      </w:r>
      <w:r w:rsidR="00CF5145">
        <w:instrText xml:space="preserve"> REF _Ref35410387 \h </w:instrText>
      </w:r>
      <w:r w:rsidR="00CF5145">
        <w:fldChar w:fldCharType="separate"/>
      </w:r>
      <w:r w:rsidR="005175A5">
        <w:t xml:space="preserve">Figuur </w:t>
      </w:r>
      <w:r w:rsidR="005175A5">
        <w:rPr>
          <w:noProof/>
        </w:rPr>
        <w:t>12</w:t>
      </w:r>
      <w:r w:rsidR="00CF5145">
        <w:fldChar w:fldCharType="end"/>
      </w:r>
      <w:r w:rsidR="00CF5145">
        <w:t>.</w:t>
      </w:r>
      <w:r w:rsidR="00630AA7">
        <w:t xml:space="preserve"> </w:t>
      </w:r>
      <w:r w:rsidR="005F72FB">
        <w:t xml:space="preserve">Dit betekent dat voor deze </w:t>
      </w:r>
      <w:r w:rsidR="006A0506">
        <w:t xml:space="preserve">kwalificerende natuurwaarde </w:t>
      </w:r>
      <w:r w:rsidR="00C70390">
        <w:t xml:space="preserve">geen extra ruimte </w:t>
      </w:r>
      <w:r w:rsidR="006A0506">
        <w:t xml:space="preserve">zal </w:t>
      </w:r>
      <w:r w:rsidR="00C70390">
        <w:t>zijn voor economische ontwikke</w:t>
      </w:r>
      <w:r w:rsidR="008D3CC5">
        <w:t>lingen</w:t>
      </w:r>
      <w:r w:rsidR="00642A84">
        <w:t xml:space="preserve">. </w:t>
      </w:r>
      <w:r w:rsidR="006C761F">
        <w:t>In dit scenario is m</w:t>
      </w:r>
      <w:r w:rsidR="00642A84">
        <w:t xml:space="preserve">aximale inspanning </w:t>
      </w:r>
      <w:r w:rsidR="006C761F">
        <w:t>nodig voor</w:t>
      </w:r>
      <w:r w:rsidR="009A067E">
        <w:t xml:space="preserve"> het</w:t>
      </w:r>
      <w:r w:rsidR="006C761F">
        <w:t xml:space="preserve"> halen van het</w:t>
      </w:r>
      <w:r w:rsidR="009A067E">
        <w:t xml:space="preserve"> areaal dat wel haalbaar geacht wordt.</w:t>
      </w:r>
    </w:p>
    <w:p w14:paraId="624A9D01" w14:textId="5F6F8158" w:rsidR="00B9394B" w:rsidRDefault="001D6637" w:rsidP="00BF53FB">
      <w:r>
        <w:t xml:space="preserve">Het deel van het doel dat niet </w:t>
      </w:r>
      <w:r w:rsidR="006861FE">
        <w:t>te halen is</w:t>
      </w:r>
      <w:r>
        <w:t xml:space="preserve"> binnen dit </w:t>
      </w:r>
      <w:r w:rsidR="006861FE">
        <w:t>Natura 2000-</w:t>
      </w:r>
      <w:r>
        <w:t>gebied zal dus neergelegd moeten worden</w:t>
      </w:r>
      <w:r w:rsidR="00D70147">
        <w:t xml:space="preserve"> in een of meer van de </w:t>
      </w:r>
      <w:r w:rsidR="00D70147" w:rsidRPr="001D2F50">
        <w:t xml:space="preserve">andere </w:t>
      </w:r>
      <w:r w:rsidR="006861FE" w:rsidRPr="001D2F50">
        <w:t>Natura 2000-</w:t>
      </w:r>
      <w:r w:rsidR="00D70147" w:rsidRPr="001D2F50">
        <w:t>gebieden</w:t>
      </w:r>
      <w:r w:rsidR="006E1071" w:rsidRPr="00D154DC">
        <w:t xml:space="preserve">, </w:t>
      </w:r>
      <w:r w:rsidR="00142C0A" w:rsidRPr="00D154DC">
        <w:t>eerst</w:t>
      </w:r>
      <w:r w:rsidR="00D70147" w:rsidRPr="00D154DC">
        <w:t xml:space="preserve"> binnen de provincie Zuid-Holland</w:t>
      </w:r>
      <w:r w:rsidR="001D2F50" w:rsidRPr="00D154DC">
        <w:t xml:space="preserve"> en</w:t>
      </w:r>
      <w:r w:rsidR="00142C0A" w:rsidRPr="00D154DC">
        <w:t xml:space="preserve"> als dat niet mogelijk blijkt, in andere provincies</w:t>
      </w:r>
      <w:r w:rsidR="00D70147" w:rsidRPr="001D2F50">
        <w:t xml:space="preserve">. </w:t>
      </w:r>
      <w:r w:rsidR="00A65BFE" w:rsidRPr="001D2F50">
        <w:t>Als</w:t>
      </w:r>
      <w:r w:rsidR="00D70147" w:rsidRPr="001D2F50">
        <w:t xml:space="preserve"> </w:t>
      </w:r>
      <w:r w:rsidR="0096637C" w:rsidRPr="001D2F50">
        <w:t>voor</w:t>
      </w:r>
      <w:r w:rsidR="0096637C">
        <w:t xml:space="preserve"> dit doel geen andere mogelijkheden </w:t>
      </w:r>
      <w:r w:rsidR="00AD492C">
        <w:t xml:space="preserve">aanwezig </w:t>
      </w:r>
      <w:r w:rsidR="0096637C">
        <w:t>zijn binnen de provinciegrens</w:t>
      </w:r>
      <w:r w:rsidR="0091389F">
        <w:t xml:space="preserve">, is het noodzakelijk om op te </w:t>
      </w:r>
      <w:r w:rsidR="0096637C">
        <w:t>schalen naar landelijk niveau</w:t>
      </w:r>
      <w:r w:rsidR="00B94CFB">
        <w:t>.</w:t>
      </w:r>
      <w:r w:rsidR="009F24BF">
        <w:t xml:space="preserve"> Hierbij zal dan afgewogen moeten worden op welke manier de landelijke gunstige staat van instandhouding </w:t>
      </w:r>
      <w:r w:rsidR="008328D6">
        <w:t xml:space="preserve">te </w:t>
      </w:r>
      <w:r w:rsidR="009F24BF">
        <w:t>bereiken</w:t>
      </w:r>
      <w:r w:rsidR="008328D6">
        <w:t xml:space="preserve"> is</w:t>
      </w:r>
      <w:r w:rsidR="009F24BF">
        <w:t xml:space="preserve"> en </w:t>
      </w:r>
      <w:r w:rsidR="008328D6">
        <w:t xml:space="preserve">in </w:t>
      </w:r>
      <w:r w:rsidR="009F24BF">
        <w:t xml:space="preserve">welke </w:t>
      </w:r>
      <w:r w:rsidR="008328D6">
        <w:t>Natura 2000-</w:t>
      </w:r>
      <w:r w:rsidR="009F24BF">
        <w:t xml:space="preserve">gebieden </w:t>
      </w:r>
      <w:r w:rsidR="008328D6">
        <w:t xml:space="preserve">de </w:t>
      </w:r>
      <w:r w:rsidR="009F24BF">
        <w:t>gro</w:t>
      </w:r>
      <w:r w:rsidR="008328D6">
        <w:t>o</w:t>
      </w:r>
      <w:r w:rsidR="009F24BF">
        <w:t>t</w:t>
      </w:r>
      <w:r w:rsidR="008328D6">
        <w:t>ste “aanvullende opgave” wordt gelegd</w:t>
      </w:r>
      <w:r w:rsidR="009F24BF">
        <w:t xml:space="preserve"> </w:t>
      </w:r>
      <w:r w:rsidR="00E371A5">
        <w:t>omdat daar de potenties het grootst zijn</w:t>
      </w:r>
      <w:r w:rsidR="0037639B">
        <w:t>.</w:t>
      </w:r>
    </w:p>
    <w:p w14:paraId="248B6DC5" w14:textId="4BEECCA5" w:rsidR="00DE3C4C" w:rsidRDefault="001F5775" w:rsidP="00DD3206">
      <w:pPr>
        <w:keepNext/>
        <w:spacing w:after="0"/>
      </w:pPr>
      <w:r>
        <w:rPr>
          <w:noProof/>
        </w:rPr>
        <w:drawing>
          <wp:inline distT="0" distB="0" distL="0" distR="0" wp14:anchorId="4C3386EE" wp14:editId="2524C80C">
            <wp:extent cx="6120130" cy="4813300"/>
            <wp:effectExtent l="19050" t="19050" r="1397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218"/>
                    <a:stretch/>
                  </pic:blipFill>
                  <pic:spPr bwMode="auto">
                    <a:xfrm>
                      <a:off x="0" y="0"/>
                      <a:ext cx="6120130" cy="4813300"/>
                    </a:xfrm>
                    <a:prstGeom prst="rect">
                      <a:avLst/>
                    </a:prstGeom>
                    <a:ln w="9525" cap="flat" cmpd="sng" algn="ctr">
                      <a:solidFill>
                        <a:srgbClr val="1D1D1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640EB1" w14:textId="1B081924" w:rsidR="00DE3C4C" w:rsidRDefault="00DE3C4C" w:rsidP="00DE3C4C">
      <w:pPr>
        <w:pStyle w:val="Bijschrift"/>
      </w:pPr>
      <w:bookmarkStart w:id="215" w:name="_Ref35410387"/>
      <w:r>
        <w:t xml:space="preserve">Figuur </w:t>
      </w:r>
      <w:r>
        <w:fldChar w:fldCharType="begin"/>
      </w:r>
      <w:r>
        <w:instrText>SEQ Figuur \* ARABIC</w:instrText>
      </w:r>
      <w:r>
        <w:fldChar w:fldCharType="separate"/>
      </w:r>
      <w:r w:rsidR="005175A5">
        <w:rPr>
          <w:noProof/>
        </w:rPr>
        <w:t>12</w:t>
      </w:r>
      <w:r>
        <w:fldChar w:fldCharType="end"/>
      </w:r>
      <w:bookmarkEnd w:id="215"/>
      <w:r w:rsidR="00417D0D">
        <w:t>:</w:t>
      </w:r>
      <w:r w:rsidR="003E6D3C">
        <w:t xml:space="preserve"> Schematische weergave van scenario 1: de potentie is niet voldoende om de instandhoudingdoelstelling te halen. Bovenstaande geldt niet alleen voor habitattypen maar ook voor leefgebieden van kwalificerende soorten.</w:t>
      </w:r>
    </w:p>
    <w:p w14:paraId="4D3C7DAF" w14:textId="77777777" w:rsidR="003E6D3C" w:rsidRPr="003E6D3C" w:rsidRDefault="003E6D3C" w:rsidP="003E6D3C"/>
    <w:p w14:paraId="2BBBFBF8" w14:textId="05EFCAE4" w:rsidR="006E7CCF" w:rsidRDefault="006E7CCF" w:rsidP="00525A46">
      <w:pPr>
        <w:pStyle w:val="Kop4"/>
      </w:pPr>
      <w:bookmarkStart w:id="216" w:name="_Toc127454532"/>
      <w:r w:rsidRPr="004C0EFD">
        <w:t>Scenario</w:t>
      </w:r>
      <w:r>
        <w:t xml:space="preserve"> 2</w:t>
      </w:r>
      <w:bookmarkEnd w:id="216"/>
    </w:p>
    <w:p w14:paraId="5A1E439D" w14:textId="12D35773" w:rsidR="00B96267" w:rsidRDefault="00297ACE" w:rsidP="00B96267">
      <w:r>
        <w:t>Instandhoudingsdoelstelling wordt gehaald</w:t>
      </w:r>
      <w:r w:rsidR="00776FAF">
        <w:t xml:space="preserve"> of kan gehaald worden</w:t>
      </w:r>
      <w:r w:rsidR="002355C8">
        <w:t xml:space="preserve">, maar er is geen </w:t>
      </w:r>
      <w:r w:rsidR="00741BD4">
        <w:t>poten</w:t>
      </w:r>
      <w:r w:rsidR="00C111A1">
        <w:t>t</w:t>
      </w:r>
      <w:r w:rsidR="00741BD4">
        <w:t>ie voor extra areaal</w:t>
      </w:r>
      <w:r>
        <w:t xml:space="preserve">. </w:t>
      </w:r>
      <w:r w:rsidR="009D0918">
        <w:t xml:space="preserve">Ook in dit scenario </w:t>
      </w:r>
      <w:r w:rsidR="00A072D5">
        <w:t xml:space="preserve">komt </w:t>
      </w:r>
      <w:r w:rsidR="009D0918">
        <w:t xml:space="preserve">voor </w:t>
      </w:r>
      <w:r w:rsidR="00780048">
        <w:t xml:space="preserve">deze kwalificerende </w:t>
      </w:r>
      <w:r w:rsidR="00FD1D3E">
        <w:t>instandhoudings</w:t>
      </w:r>
      <w:r w:rsidR="00780048">
        <w:t>doelstelling</w:t>
      </w:r>
      <w:r w:rsidR="009D0918">
        <w:t xml:space="preserve"> in principe geen extra ruimte voor economische ontwikkelingen</w:t>
      </w:r>
      <w:r w:rsidR="00314BFD">
        <w:t xml:space="preserve"> beschikbaar</w:t>
      </w:r>
      <w:r w:rsidR="009D0918">
        <w:t>.</w:t>
      </w:r>
      <w:r w:rsidR="00CF5145">
        <w:t xml:space="preserve"> Zie voor een schematische weergave </w:t>
      </w:r>
      <w:r w:rsidR="00CF5145">
        <w:fldChar w:fldCharType="begin"/>
      </w:r>
      <w:r w:rsidR="00CF5145">
        <w:instrText xml:space="preserve"> REF _Ref35410389 \h </w:instrText>
      </w:r>
      <w:r w:rsidR="00CF5145">
        <w:fldChar w:fldCharType="separate"/>
      </w:r>
      <w:r w:rsidR="005175A5">
        <w:t xml:space="preserve">Figuur </w:t>
      </w:r>
      <w:r w:rsidR="005175A5">
        <w:rPr>
          <w:noProof/>
        </w:rPr>
        <w:t>13</w:t>
      </w:r>
      <w:r w:rsidR="00CF5145">
        <w:fldChar w:fldCharType="end"/>
      </w:r>
      <w:r w:rsidR="00CF5145">
        <w:t>.</w:t>
      </w:r>
    </w:p>
    <w:p w14:paraId="1D2F7FB8" w14:textId="74F225DC" w:rsidR="00132464" w:rsidRDefault="00132464" w:rsidP="00B96267">
      <w:r>
        <w:t xml:space="preserve">In dit scenario zijn </w:t>
      </w:r>
      <w:r w:rsidR="001B5DC5">
        <w:t xml:space="preserve">geen aanvullende acties nodig </w:t>
      </w:r>
      <w:r w:rsidR="0046168E">
        <w:t xml:space="preserve">buiten dit </w:t>
      </w:r>
      <w:r w:rsidR="0083062D">
        <w:t>Natura 2000-</w:t>
      </w:r>
      <w:r w:rsidR="0046168E">
        <w:t>gebied</w:t>
      </w:r>
      <w:r w:rsidR="003166A8">
        <w:t>. Het doel kan volledig binnen de gebiedsgrenzen worden gerealiseerd.</w:t>
      </w:r>
    </w:p>
    <w:p w14:paraId="535335A1" w14:textId="53C207ED" w:rsidR="00505CC6" w:rsidRDefault="00852783" w:rsidP="00CF5145">
      <w:pPr>
        <w:keepNext/>
        <w:spacing w:after="0"/>
      </w:pPr>
      <w:r w:rsidRPr="00852783">
        <w:rPr>
          <w:noProof/>
        </w:rPr>
        <w:t xml:space="preserve"> </w:t>
      </w:r>
      <w:r>
        <w:rPr>
          <w:noProof/>
        </w:rPr>
        <w:drawing>
          <wp:inline distT="0" distB="0" distL="0" distR="0" wp14:anchorId="4381A9E1" wp14:editId="175BD5D8">
            <wp:extent cx="6120130" cy="4745355"/>
            <wp:effectExtent l="19050" t="19050" r="13970" b="1714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4745355"/>
                    </a:xfrm>
                    <a:prstGeom prst="rect">
                      <a:avLst/>
                    </a:prstGeom>
                    <a:ln>
                      <a:solidFill>
                        <a:schemeClr val="tx1"/>
                      </a:solidFill>
                    </a:ln>
                  </pic:spPr>
                </pic:pic>
              </a:graphicData>
            </a:graphic>
          </wp:inline>
        </w:drawing>
      </w:r>
    </w:p>
    <w:p w14:paraId="755F4A46" w14:textId="6E9C962E" w:rsidR="00DE3C4C" w:rsidRDefault="00505CC6" w:rsidP="00505CC6">
      <w:pPr>
        <w:pStyle w:val="Bijschrift"/>
      </w:pPr>
      <w:bookmarkStart w:id="217" w:name="_Ref35410389"/>
      <w:r>
        <w:t xml:space="preserve">Figuur </w:t>
      </w:r>
      <w:r>
        <w:fldChar w:fldCharType="begin"/>
      </w:r>
      <w:r>
        <w:instrText>SEQ Figuur \* ARABIC</w:instrText>
      </w:r>
      <w:r>
        <w:fldChar w:fldCharType="separate"/>
      </w:r>
      <w:r w:rsidR="005175A5">
        <w:rPr>
          <w:noProof/>
        </w:rPr>
        <w:t>13</w:t>
      </w:r>
      <w:r>
        <w:fldChar w:fldCharType="end"/>
      </w:r>
      <w:bookmarkEnd w:id="217"/>
      <w:r w:rsidR="00417D0D">
        <w:t>:</w:t>
      </w:r>
      <w:r w:rsidR="00395ACA" w:rsidRPr="00395ACA">
        <w:t xml:space="preserve"> </w:t>
      </w:r>
      <w:r w:rsidR="00395ACA">
        <w:t>Schematische weergave van scenario 2: de potentie is voldoende om de instandhoudingdoelstelling te halen. Bovenstaande geldt niet alleen voor habitattypen maar ook voor leefgebieden van kwalificerende soorten.</w:t>
      </w:r>
    </w:p>
    <w:p w14:paraId="4D44D6EE" w14:textId="77777777" w:rsidR="00395ACA" w:rsidRPr="00395ACA" w:rsidRDefault="00395ACA" w:rsidP="00395ACA"/>
    <w:p w14:paraId="61F76D38" w14:textId="471A5AD4" w:rsidR="00B96267" w:rsidRDefault="00B96267" w:rsidP="00525A46">
      <w:pPr>
        <w:pStyle w:val="Kop4"/>
      </w:pPr>
      <w:bookmarkStart w:id="218" w:name="_Toc127454533"/>
      <w:r w:rsidRPr="004C0EFD">
        <w:t>Scenario</w:t>
      </w:r>
      <w:r>
        <w:t xml:space="preserve"> 3</w:t>
      </w:r>
      <w:bookmarkEnd w:id="218"/>
    </w:p>
    <w:p w14:paraId="2394BE9A" w14:textId="46FEB3AD" w:rsidR="0002124C" w:rsidRDefault="0002124C" w:rsidP="00CF5145">
      <w:pPr>
        <w:spacing w:after="0"/>
      </w:pPr>
      <w:r w:rsidRPr="0002124C">
        <w:t xml:space="preserve">Instandhoudingsdoelstelling wordt gehaald of kan gehaald worden, </w:t>
      </w:r>
      <w:r>
        <w:t>en</w:t>
      </w:r>
      <w:r w:rsidRPr="0002124C">
        <w:t xml:space="preserve"> potentie voor extra areaal</w:t>
      </w:r>
      <w:r w:rsidR="00D80AB4">
        <w:t xml:space="preserve"> is aanwezig</w:t>
      </w:r>
      <w:r w:rsidRPr="0002124C">
        <w:t xml:space="preserve">. </w:t>
      </w:r>
      <w:r>
        <w:t>I</w:t>
      </w:r>
      <w:r w:rsidRPr="0002124C">
        <w:t xml:space="preserve">n dit scenario komt </w:t>
      </w:r>
      <w:r>
        <w:t xml:space="preserve">mogelijk wel </w:t>
      </w:r>
      <w:r w:rsidRPr="0002124C">
        <w:t>extra ruimte voor economische ontwikkelingen beschikbaar.</w:t>
      </w:r>
    </w:p>
    <w:p w14:paraId="65B84FEA" w14:textId="1EA7E261" w:rsidR="0002124C" w:rsidRDefault="00B96267" w:rsidP="00CF5145">
      <w:pPr>
        <w:spacing w:after="0"/>
      </w:pPr>
      <w:r>
        <w:t xml:space="preserve">Scenario 3 is </w:t>
      </w:r>
      <w:r w:rsidR="00D24DCE">
        <w:t>een belangrijk scenario omdat de uitkomst hiervan twee dingen bepaal</w:t>
      </w:r>
      <w:r w:rsidR="00FF4635">
        <w:t>t</w:t>
      </w:r>
      <w:r w:rsidR="00D24DCE">
        <w:t xml:space="preserve">: </w:t>
      </w:r>
    </w:p>
    <w:p w14:paraId="7B9F0560" w14:textId="2C3E1B4C" w:rsidR="0002124C" w:rsidRDefault="004C30E6" w:rsidP="004C30E6">
      <w:pPr>
        <w:pStyle w:val="ArcadisListNumber"/>
        <w:numPr>
          <w:ilvl w:val="0"/>
          <w:numId w:val="61"/>
        </w:numPr>
        <w:ind w:left="360"/>
      </w:pPr>
      <w:r>
        <w:t>d</w:t>
      </w:r>
      <w:r w:rsidR="00D24DCE">
        <w:t xml:space="preserve">e flexibiliteit hoe in andere Natura 2000-gebieden met </w:t>
      </w:r>
      <w:r w:rsidR="00334DFB">
        <w:t>instandhoudingsdoelstellingen kan worden omgegaan en</w:t>
      </w:r>
      <w:r w:rsidR="00424E8D">
        <w:t>;</w:t>
      </w:r>
      <w:r w:rsidR="00334DFB">
        <w:t xml:space="preserve"> </w:t>
      </w:r>
    </w:p>
    <w:p w14:paraId="37EA21DF" w14:textId="5B966C5B" w:rsidR="0002124C" w:rsidRDefault="00294FCE" w:rsidP="004C30E6">
      <w:pPr>
        <w:pStyle w:val="ArcadisListNumber"/>
        <w:numPr>
          <w:ilvl w:val="0"/>
          <w:numId w:val="61"/>
        </w:numPr>
        <w:ind w:left="360"/>
      </w:pPr>
      <w:r>
        <w:t>de mogelijkheid om ruimte te creëren voor economische ontwikkelingen</w:t>
      </w:r>
      <w:r w:rsidR="004C4CCB">
        <w:t xml:space="preserve">. </w:t>
      </w:r>
    </w:p>
    <w:p w14:paraId="3D9643A8" w14:textId="1E9E3F2B" w:rsidR="004C4CCB" w:rsidRDefault="004C4CCB" w:rsidP="004C30E6">
      <w:pPr>
        <w:pStyle w:val="ArcadisListNumber"/>
        <w:spacing w:after="0"/>
      </w:pPr>
      <w:r>
        <w:t>Hierin zijn de volgende zaken mogelijk:</w:t>
      </w:r>
    </w:p>
    <w:p w14:paraId="074D3AFE" w14:textId="6903D11F" w:rsidR="00B96267" w:rsidRDefault="00931D02" w:rsidP="004C30E6">
      <w:pPr>
        <w:pStyle w:val="Lijstalinea"/>
        <w:numPr>
          <w:ilvl w:val="0"/>
          <w:numId w:val="59"/>
        </w:numPr>
        <w:ind w:left="420"/>
      </w:pPr>
      <w:r>
        <w:t xml:space="preserve">Invulling geven aan een klein </w:t>
      </w:r>
      <w:r w:rsidR="00B45FB8">
        <w:t xml:space="preserve">deel van het </w:t>
      </w:r>
      <w:r w:rsidR="00A36FD0">
        <w:t>surplus</w:t>
      </w:r>
      <w:r>
        <w:t xml:space="preserve">. </w:t>
      </w:r>
      <w:r w:rsidR="00C23E31">
        <w:t>In dit geval is</w:t>
      </w:r>
      <w:r w:rsidR="00D82D37">
        <w:t xml:space="preserve"> weinig ruimte voor </w:t>
      </w:r>
      <w:r w:rsidR="008D52B6">
        <w:t xml:space="preserve">realiseren van doelen uit andere Natura 2000-gebieden en </w:t>
      </w:r>
      <w:r w:rsidR="00011328">
        <w:t>mogelijk geen extra ruimte</w:t>
      </w:r>
      <w:r w:rsidR="001E26EE">
        <w:t xml:space="preserve"> voor economische ontwikkelingen </w:t>
      </w:r>
      <w:r w:rsidR="00545F47">
        <w:t xml:space="preserve">als </w:t>
      </w:r>
      <w:r w:rsidR="001E26EE">
        <w:t>de klein</w:t>
      </w:r>
      <w:r w:rsidR="00D82F7B">
        <w:t xml:space="preserve"> deel van het surplus</w:t>
      </w:r>
      <w:r w:rsidR="001E26EE">
        <w:t xml:space="preserve"> uiteindelijk nodig blijkt voor</w:t>
      </w:r>
      <w:r w:rsidR="00B77971">
        <w:t xml:space="preserve"> de realisatie van doelen uit andere gebieden</w:t>
      </w:r>
      <w:r w:rsidR="00011328">
        <w:t>.</w:t>
      </w:r>
    </w:p>
    <w:p w14:paraId="3590F3A0" w14:textId="2D2F8B0A" w:rsidR="0031309F" w:rsidRDefault="00F16DCF" w:rsidP="004C30E6">
      <w:pPr>
        <w:pStyle w:val="Lijstalinea"/>
        <w:numPr>
          <w:ilvl w:val="0"/>
          <w:numId w:val="59"/>
        </w:numPr>
        <w:ind w:left="420"/>
      </w:pPr>
      <w:r>
        <w:t xml:space="preserve">Invulling geven aan een </w:t>
      </w:r>
      <w:r w:rsidR="00D82F7B">
        <w:t>groot deel van het surplus</w:t>
      </w:r>
      <w:r>
        <w:t xml:space="preserve">. Als </w:t>
      </w:r>
      <w:r w:rsidR="00AA2DD1">
        <w:t>hier</w:t>
      </w:r>
      <w:r>
        <w:t xml:space="preserve"> vroeg in h</w:t>
      </w:r>
      <w:r w:rsidR="00362BBB">
        <w:t>et proces rekening mee wordt gehouden, dan kan invulling van</w:t>
      </w:r>
      <w:r w:rsidR="00D82F7B">
        <w:t xml:space="preserve"> het surplus </w:t>
      </w:r>
      <w:r w:rsidR="00C23E31">
        <w:t xml:space="preserve">gebruikt worden voor </w:t>
      </w:r>
      <w:r w:rsidR="00B77971">
        <w:t xml:space="preserve">zowel het invullen van </w:t>
      </w:r>
      <w:r w:rsidR="00C23E31">
        <w:t xml:space="preserve">instandhoudingsdoelstelling van een ander Natura 2000-gebied </w:t>
      </w:r>
      <w:r w:rsidR="00FC7A61">
        <w:t>als voor</w:t>
      </w:r>
      <w:r w:rsidR="00C23E31">
        <w:t xml:space="preserve"> extra ruimte.</w:t>
      </w:r>
    </w:p>
    <w:p w14:paraId="62E47459" w14:textId="4950F44D" w:rsidR="00505CC6" w:rsidRDefault="00CF5145" w:rsidP="00505CC6">
      <w:r>
        <w:t xml:space="preserve">Zie voor een schematische weergave </w:t>
      </w:r>
      <w:r>
        <w:fldChar w:fldCharType="begin"/>
      </w:r>
      <w:r>
        <w:instrText xml:space="preserve"> REF _Ref35410390 \h </w:instrText>
      </w:r>
      <w:r>
        <w:fldChar w:fldCharType="separate"/>
      </w:r>
      <w:r w:rsidR="005175A5">
        <w:t xml:space="preserve">Figuur </w:t>
      </w:r>
      <w:r w:rsidR="005175A5">
        <w:rPr>
          <w:noProof/>
        </w:rPr>
        <w:t>14</w:t>
      </w:r>
      <w:r>
        <w:fldChar w:fldCharType="end"/>
      </w:r>
      <w:r>
        <w:t>.</w:t>
      </w:r>
    </w:p>
    <w:p w14:paraId="5281EFEA" w14:textId="28726EF1" w:rsidR="003E6D3C" w:rsidRDefault="00142C0A" w:rsidP="00CF5145">
      <w:pPr>
        <w:keepNext/>
        <w:spacing w:after="0"/>
      </w:pPr>
      <w:r w:rsidRPr="00142C0A">
        <w:rPr>
          <w:noProof/>
        </w:rPr>
        <w:t xml:space="preserve"> </w:t>
      </w:r>
      <w:r>
        <w:rPr>
          <w:noProof/>
        </w:rPr>
        <w:drawing>
          <wp:inline distT="0" distB="0" distL="0" distR="0" wp14:anchorId="15E3B4FF" wp14:editId="31C04EA3">
            <wp:extent cx="6120130" cy="3797300"/>
            <wp:effectExtent l="19050" t="19050" r="13970" b="1270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797300"/>
                    </a:xfrm>
                    <a:prstGeom prst="rect">
                      <a:avLst/>
                    </a:prstGeom>
                    <a:ln>
                      <a:solidFill>
                        <a:schemeClr val="tx1"/>
                      </a:solidFill>
                    </a:ln>
                  </pic:spPr>
                </pic:pic>
              </a:graphicData>
            </a:graphic>
          </wp:inline>
        </w:drawing>
      </w:r>
    </w:p>
    <w:p w14:paraId="7518C393" w14:textId="05E15335" w:rsidR="00505CC6" w:rsidRDefault="003E6D3C" w:rsidP="00D02372">
      <w:pPr>
        <w:pStyle w:val="Bijschrift"/>
      </w:pPr>
      <w:bookmarkStart w:id="219" w:name="_Ref35410390"/>
      <w:r>
        <w:t xml:space="preserve">Figuur </w:t>
      </w:r>
      <w:r>
        <w:fldChar w:fldCharType="begin"/>
      </w:r>
      <w:r>
        <w:instrText>SEQ Figuur \* ARABIC</w:instrText>
      </w:r>
      <w:r>
        <w:fldChar w:fldCharType="separate"/>
      </w:r>
      <w:r w:rsidR="005175A5">
        <w:rPr>
          <w:noProof/>
        </w:rPr>
        <w:t>14</w:t>
      </w:r>
      <w:r>
        <w:fldChar w:fldCharType="end"/>
      </w:r>
      <w:bookmarkEnd w:id="219"/>
      <w:r w:rsidR="00A338BB">
        <w:t>:</w:t>
      </w:r>
      <w:r w:rsidR="00395ACA">
        <w:t xml:space="preserve"> Schematische weergave van scenario 3: de potentie is voldoende om de instandhoudingsdoelstelling te halen en ook om extra te doen. Bovenstaande geldt niet alleen voor habitattypen maar ook voor leefgebieden van kwalificerende soorten.</w:t>
      </w:r>
    </w:p>
    <w:p w14:paraId="7B619554" w14:textId="77777777" w:rsidR="0031309F" w:rsidRDefault="0031309F" w:rsidP="00B3583D">
      <w:pPr>
        <w:spacing w:after="0"/>
      </w:pPr>
    </w:p>
    <w:p w14:paraId="2AA1232D" w14:textId="61E54D59" w:rsidR="0031309F" w:rsidRDefault="0031309F" w:rsidP="004B6189">
      <w:pPr>
        <w:pStyle w:val="Kop3"/>
        <w:ind w:left="1276"/>
      </w:pPr>
      <w:bookmarkStart w:id="220" w:name="_Toc127454534"/>
      <w:r w:rsidRPr="007F0E5F">
        <w:t>Proces</w:t>
      </w:r>
      <w:r>
        <w:t xml:space="preserve"> en samenhang</w:t>
      </w:r>
      <w:bookmarkEnd w:id="220"/>
    </w:p>
    <w:p w14:paraId="08476508" w14:textId="13F5CEE2" w:rsidR="00E946C3" w:rsidRDefault="008B5F8E" w:rsidP="00970323">
      <w:pPr>
        <w:spacing w:after="0"/>
      </w:pPr>
      <w:r>
        <w:t xml:space="preserve">De hierboven genoemde scenario’s </w:t>
      </w:r>
      <w:r w:rsidR="00EA0658">
        <w:t xml:space="preserve">treden </w:t>
      </w:r>
      <w:r>
        <w:t>naar alle waarschijnlijkheid in verschillende combinaties op in de N</w:t>
      </w:r>
      <w:r w:rsidR="004F5FF6">
        <w:t xml:space="preserve">atura </w:t>
      </w:r>
      <w:r>
        <w:t xml:space="preserve">2000-gebieden. Dat betekent </w:t>
      </w:r>
      <w:r w:rsidR="00E946C3">
        <w:t xml:space="preserve">voor de uiteindelijke invulling van doelrealisatie en </w:t>
      </w:r>
      <w:r w:rsidR="00A214BA">
        <w:t xml:space="preserve">surplus </w:t>
      </w:r>
      <w:r w:rsidR="004F5FF6">
        <w:t>een aantal stappen moeten worden doorlopen. Hierbij geldt het volgende</w:t>
      </w:r>
      <w:r w:rsidR="00CF3FC1">
        <w:t>:</w:t>
      </w:r>
    </w:p>
    <w:p w14:paraId="761CD5CE" w14:textId="703181F8" w:rsidR="00CF3FC1" w:rsidRDefault="00CF3FC1" w:rsidP="00F76984">
      <w:pPr>
        <w:pStyle w:val="ArcadisListBulletOrange"/>
        <w:numPr>
          <w:ilvl w:val="0"/>
          <w:numId w:val="62"/>
        </w:numPr>
      </w:pPr>
      <w:r>
        <w:t xml:space="preserve">Met natuurwaarden worden de kwalificerende natuurwaarden bedoeld. </w:t>
      </w:r>
      <w:r w:rsidR="004665E3">
        <w:t>Dit zijn die natuurwaarden waarvoor instandhoudingsdoelstellingen gelden.</w:t>
      </w:r>
      <w:r w:rsidR="000D613B">
        <w:t xml:space="preserve"> Het kan zijn dat ook andere natuurwaarden aanwezig</w:t>
      </w:r>
      <w:r w:rsidR="00AD7A43">
        <w:t xml:space="preserve"> zijn, zie voor dit proces </w:t>
      </w:r>
      <w:r w:rsidR="00D07ACB">
        <w:t xml:space="preserve">het tweede punt onder </w:t>
      </w:r>
      <w:r w:rsidR="00D07ACB">
        <w:rPr>
          <w:rFonts w:cstheme="minorHAnsi"/>
        </w:rPr>
        <w:t>§</w:t>
      </w:r>
      <w:r w:rsidR="00D07ACB">
        <w:t xml:space="preserve"> </w:t>
      </w:r>
      <w:r w:rsidR="00D07ACB">
        <w:fldChar w:fldCharType="begin"/>
      </w:r>
      <w:r w:rsidR="00D07ACB">
        <w:instrText xml:space="preserve"> REF _Ref43819957 \n \h </w:instrText>
      </w:r>
      <w:r w:rsidR="00D07ACB">
        <w:fldChar w:fldCharType="separate"/>
      </w:r>
      <w:r w:rsidR="005175A5">
        <w:t>0</w:t>
      </w:r>
      <w:r w:rsidR="00D07ACB">
        <w:fldChar w:fldCharType="end"/>
      </w:r>
      <w:r w:rsidR="00D07ACB">
        <w:t>. Een dergelijk proces moet hier ook doorlopen worden.</w:t>
      </w:r>
    </w:p>
    <w:p w14:paraId="63F46747" w14:textId="3B652046" w:rsidR="004665E3" w:rsidRDefault="004665E3" w:rsidP="00F76984">
      <w:pPr>
        <w:pStyle w:val="ArcadisListBulletOrange"/>
        <w:numPr>
          <w:ilvl w:val="0"/>
          <w:numId w:val="62"/>
        </w:numPr>
      </w:pPr>
      <w:r>
        <w:t xml:space="preserve">Instandhoudingsdoelstellingen gelden voor habitattypen, Habitatrichtlijnsoorten en Vogelrichtlijnsoorten. </w:t>
      </w:r>
      <w:r w:rsidR="003B1A2C">
        <w:t xml:space="preserve">In </w:t>
      </w:r>
      <w:r w:rsidR="00EB0EB9">
        <w:t>het</w:t>
      </w:r>
      <w:r w:rsidR="003B1A2C">
        <w:t xml:space="preserve"> stroomschema </w:t>
      </w:r>
      <w:r w:rsidR="00F74FBE">
        <w:t>hieronder gaat het om de omvang van habitattypen en de omvang van leefgebieden voor Habitatrichtlijnsoorten en Vogelrichtlijnsoorten.</w:t>
      </w:r>
      <w:r w:rsidR="00C4044D">
        <w:t xml:space="preserve"> Omvang van leefgebieden refereert niet alleen naar de daadwerkelijke grootte van het leefgebied, maar ook naar aanwezigheid van functies.</w:t>
      </w:r>
    </w:p>
    <w:p w14:paraId="19AF1DAE" w14:textId="6FC639FB" w:rsidR="00A5081F" w:rsidRDefault="00FC1D04" w:rsidP="00F76984">
      <w:pPr>
        <w:pStyle w:val="ArcadisListBulletOrange"/>
        <w:numPr>
          <w:ilvl w:val="0"/>
          <w:numId w:val="62"/>
        </w:numPr>
      </w:pPr>
      <w:r>
        <w:t xml:space="preserve">Voor het “verschuiven” van </w:t>
      </w:r>
      <w:r w:rsidR="00FD1D3E">
        <w:t>instandhoudings</w:t>
      </w:r>
      <w:r>
        <w:t>doelstellingen</w:t>
      </w:r>
      <w:r w:rsidR="002E70EF">
        <w:t xml:space="preserve"> tussen Natura 2000-gebieden is het belangrijk dat </w:t>
      </w:r>
    </w:p>
    <w:p w14:paraId="33915271" w14:textId="651223D0" w:rsidR="00A5081F" w:rsidRDefault="00A5081F" w:rsidP="00A5081F">
      <w:pPr>
        <w:pStyle w:val="ArcadisListBulletOrange"/>
        <w:numPr>
          <w:ilvl w:val="1"/>
          <w:numId w:val="62"/>
        </w:numPr>
      </w:pPr>
      <w:r>
        <w:t>geen verslechtering optreedt ten aanzien van moment van aanmelding.</w:t>
      </w:r>
    </w:p>
    <w:p w14:paraId="0DF177BA" w14:textId="308CF1F6" w:rsidR="00FC1D04" w:rsidRDefault="002E70EF" w:rsidP="004F0DB5">
      <w:pPr>
        <w:pStyle w:val="ArcadisListBulletOrange"/>
        <w:numPr>
          <w:ilvl w:val="1"/>
          <w:numId w:val="62"/>
        </w:numPr>
      </w:pPr>
      <w:r>
        <w:t xml:space="preserve">deze </w:t>
      </w:r>
      <w:r w:rsidR="00A5081F">
        <w:t xml:space="preserve">“nieuwe” </w:t>
      </w:r>
      <w:r w:rsidR="00FD1D3E">
        <w:t>instandhoudings</w:t>
      </w:r>
      <w:r>
        <w:t>doelstellingen wel beschermd worden. Daarom is de volgorde voor het “schuiven” de volgende:</w:t>
      </w:r>
    </w:p>
    <w:p w14:paraId="12B2A2F2" w14:textId="5327978C" w:rsidR="002E70EF" w:rsidRDefault="00456FBB" w:rsidP="004F0DB5">
      <w:pPr>
        <w:pStyle w:val="ArcadisListBulletOrange"/>
        <w:numPr>
          <w:ilvl w:val="2"/>
          <w:numId w:val="62"/>
        </w:numPr>
      </w:pPr>
      <w:r>
        <w:t>Naar Natura 2000-gebieden waar de natuurwaarde ook kwalificeert. In dat geval is bescherming al geregeld.</w:t>
      </w:r>
    </w:p>
    <w:p w14:paraId="291E3BD7" w14:textId="5C0A7867" w:rsidR="00456FBB" w:rsidRDefault="00456FBB" w:rsidP="004F0DB5">
      <w:pPr>
        <w:pStyle w:val="ArcadisListBulletOrange"/>
        <w:numPr>
          <w:ilvl w:val="2"/>
          <w:numId w:val="62"/>
        </w:numPr>
      </w:pPr>
      <w:r>
        <w:t>Naar Natura 2000-gebieden</w:t>
      </w:r>
      <w:r w:rsidR="006C048A">
        <w:t xml:space="preserve"> waar de natuurwaarde niet kwalificeert. In d</w:t>
      </w:r>
      <w:r w:rsidR="003A5704">
        <w:t>i</w:t>
      </w:r>
      <w:r w:rsidR="006C048A">
        <w:t xml:space="preserve">t geval </w:t>
      </w:r>
      <w:r w:rsidR="003A5704">
        <w:t xml:space="preserve">is het wel belangrijk dat aanvullend bescherming wordt geregeld (door bijvoorbeeld </w:t>
      </w:r>
      <w:r w:rsidR="00FD1D3E">
        <w:t>instandhoudings</w:t>
      </w:r>
      <w:r w:rsidR="003A5704">
        <w:t>doelstellingen toe te voegen aan aanwijzingsbesluit).</w:t>
      </w:r>
    </w:p>
    <w:p w14:paraId="63E8F0F6" w14:textId="63376512" w:rsidR="003A5704" w:rsidRDefault="003A5704" w:rsidP="004F0DB5">
      <w:pPr>
        <w:pStyle w:val="ArcadisListBulletOrange"/>
        <w:numPr>
          <w:ilvl w:val="2"/>
          <w:numId w:val="62"/>
        </w:numPr>
      </w:pPr>
      <w:r>
        <w:t>Naar NNN-gebieden buiten de begrenzing van Natura 2000-gebieden. In dit geval is het wel belangrijk dat aanvullend bescherming wordt geregeld (bijvoorbeeld d</w:t>
      </w:r>
      <w:r w:rsidR="00643F17">
        <w:t>oor hier expliciet regels in de Verordening op te nemen)</w:t>
      </w:r>
      <w:r>
        <w:t>.</w:t>
      </w:r>
    </w:p>
    <w:p w14:paraId="246008B6" w14:textId="0AB35A0D" w:rsidR="003A5704" w:rsidRDefault="003A5704" w:rsidP="004F0DB5">
      <w:pPr>
        <w:pStyle w:val="ArcadisListBulletOrange"/>
        <w:numPr>
          <w:ilvl w:val="2"/>
          <w:numId w:val="62"/>
        </w:numPr>
      </w:pPr>
      <w:r>
        <w:t>Naar gebieden die buiten beschermde natuurgebieden liggen. In dit geval is het wel belangrijk dat bescherming wordt geregeld</w:t>
      </w:r>
      <w:r w:rsidR="00643F17">
        <w:t xml:space="preserve"> (bijvoorbeeld door gebieden aan te wijzen als NNN en regels in de Verordening op te nemen)</w:t>
      </w:r>
      <w:r>
        <w:t>.</w:t>
      </w:r>
    </w:p>
    <w:p w14:paraId="64F059EC" w14:textId="77777777" w:rsidR="004C30E6" w:rsidRDefault="004C30E6" w:rsidP="00B3583D">
      <w:pPr>
        <w:pStyle w:val="ArcadisListBulletOrange"/>
      </w:pPr>
    </w:p>
    <w:p w14:paraId="3D97B0F0" w14:textId="77777777" w:rsidR="004C30E6" w:rsidRDefault="004C30E6" w:rsidP="00B3583D">
      <w:pPr>
        <w:pStyle w:val="ArcadisListBulletOrange"/>
      </w:pPr>
    </w:p>
    <w:p w14:paraId="11C62A95" w14:textId="41D47CC7" w:rsidR="004665E3" w:rsidRPr="00CF3FC1" w:rsidRDefault="00B3583D" w:rsidP="00B3583D">
      <w:pPr>
        <w:pStyle w:val="ArcadisListBulletOrange"/>
      </w:pPr>
      <w:r>
        <w:t xml:space="preserve">Dan zijn de stappen als volgt (zie voor schematische weergave </w:t>
      </w:r>
      <w:r>
        <w:fldChar w:fldCharType="begin"/>
      </w:r>
      <w:r>
        <w:instrText xml:space="preserve"> REF _Ref36556682 \h </w:instrText>
      </w:r>
      <w:r>
        <w:fldChar w:fldCharType="separate"/>
      </w:r>
      <w:r w:rsidR="005175A5">
        <w:t xml:space="preserve">Figuur </w:t>
      </w:r>
      <w:r w:rsidR="005175A5">
        <w:rPr>
          <w:noProof/>
        </w:rPr>
        <w:t>15</w:t>
      </w:r>
      <w:r>
        <w:fldChar w:fldCharType="end"/>
      </w:r>
      <w:r>
        <w:t>)</w:t>
      </w:r>
      <w:r w:rsidR="00853157">
        <w:t>. Hierbij is het belangrijk dat de uitkomsten binnen de reikwijdte van de doelanalyses val</w:t>
      </w:r>
      <w:r w:rsidR="007C7C90">
        <w:t>len</w:t>
      </w:r>
      <w:r w:rsidR="00853157">
        <w:t xml:space="preserve"> voor zover het gaat over het realiseren van </w:t>
      </w:r>
      <w:r w:rsidR="00FD1D3E">
        <w:t>instandhoudings</w:t>
      </w:r>
      <w:r w:rsidR="00853157">
        <w:t>doelstellingen binnen de Natura 2000-gebieden van de provincie Zuid-Holland</w:t>
      </w:r>
      <w:r w:rsidR="004161FD">
        <w:t>. Maatregelen buiten de begrenzing van het Natura 2000</w:t>
      </w:r>
      <w:r w:rsidR="00B62104">
        <w:t>-gebied val</w:t>
      </w:r>
      <w:r w:rsidR="007C7C90">
        <w:t>len</w:t>
      </w:r>
      <w:r w:rsidR="00B62104">
        <w:t xml:space="preserve"> buiten het bereik van de</w:t>
      </w:r>
      <w:r w:rsidR="00E51D31">
        <w:t xml:space="preserve"> natuurdoelanalyse</w:t>
      </w:r>
      <w:r w:rsidR="00B62104">
        <w:t>s. Daar waar mogelijk wordt echter wel gesignaleerd dat deze maatregelen noodzakelijk zijn</w:t>
      </w:r>
      <w:r>
        <w:t>:</w:t>
      </w:r>
    </w:p>
    <w:p w14:paraId="17035F14" w14:textId="2EC4D4F8" w:rsidR="00DD1C65" w:rsidRDefault="000D64DB" w:rsidP="00F76984">
      <w:pPr>
        <w:pStyle w:val="ArcadisListNumber"/>
        <w:numPr>
          <w:ilvl w:val="0"/>
          <w:numId w:val="60"/>
        </w:numPr>
        <w:ind w:left="360"/>
      </w:pPr>
      <w:r>
        <w:t xml:space="preserve">Geldt voor </w:t>
      </w:r>
      <w:r w:rsidR="00207CF7">
        <w:t>de natuurwaarde</w:t>
      </w:r>
      <w:r w:rsidR="00CF0A71" w:rsidRPr="000D64DB">
        <w:t xml:space="preserve"> in een </w:t>
      </w:r>
      <w:r w:rsidR="00F62EBF">
        <w:t>Natura 2000-</w:t>
      </w:r>
      <w:r w:rsidR="00CF0A71" w:rsidRPr="000D64DB">
        <w:t>gebied scenario 1</w:t>
      </w:r>
      <w:r>
        <w:t xml:space="preserve">? Zo ja, </w:t>
      </w:r>
      <w:r w:rsidR="00156DCE">
        <w:t>doorloop de volgende deelstappen</w:t>
      </w:r>
      <w:r w:rsidR="00DD1C65">
        <w:t xml:space="preserve">; </w:t>
      </w:r>
      <w:r w:rsidR="00767E42">
        <w:t xml:space="preserve">Zo </w:t>
      </w:r>
      <w:r w:rsidR="00DD1C65">
        <w:t xml:space="preserve">nee, dan naar stap </w:t>
      </w:r>
      <w:r w:rsidR="005A1352">
        <w:t>5</w:t>
      </w:r>
      <w:r w:rsidR="0037689E">
        <w:t>.</w:t>
      </w:r>
    </w:p>
    <w:p w14:paraId="3F2291A9" w14:textId="0BA10906" w:rsidR="001E2C6B" w:rsidRDefault="00D979FE" w:rsidP="00F76984">
      <w:pPr>
        <w:pStyle w:val="ArcadisListNumber"/>
        <w:numPr>
          <w:ilvl w:val="1"/>
          <w:numId w:val="60"/>
        </w:numPr>
        <w:ind w:left="709"/>
      </w:pPr>
      <w:r>
        <w:t xml:space="preserve">Is </w:t>
      </w:r>
      <w:r w:rsidR="00205140">
        <w:t xml:space="preserve">het </w:t>
      </w:r>
      <w:r w:rsidR="007D3A70">
        <w:t>mogelijk de</w:t>
      </w:r>
      <w:r w:rsidR="00205140">
        <w:t xml:space="preserve"> instandhoudingsdoelstelling </w:t>
      </w:r>
      <w:r w:rsidR="007D3A70">
        <w:t xml:space="preserve">te halen door het beschermen van </w:t>
      </w:r>
      <w:r w:rsidR="00321014">
        <w:t xml:space="preserve">functies </w:t>
      </w:r>
      <w:r w:rsidR="0074270C">
        <w:t xml:space="preserve">buiten de begrenzing </w:t>
      </w:r>
      <w:r w:rsidR="0063712B">
        <w:t>van het Natura 2000-gebied?</w:t>
      </w:r>
      <w:r w:rsidR="0037415C">
        <w:t xml:space="preserve"> Zo ja, dan is het belangrijk </w:t>
      </w:r>
      <w:r w:rsidR="007D3A70">
        <w:t>dat dit overwogen wordt.</w:t>
      </w:r>
      <w:r w:rsidR="00473FB6">
        <w:t xml:space="preserve"> Dit kan worden gedaan door te herbegrenzen (Natura 2000, NNN)</w:t>
      </w:r>
      <w:r w:rsidR="00A24AA4">
        <w:t xml:space="preserve"> of door eisen te stellen aan bepaalde activiteiten die </w:t>
      </w:r>
      <w:r w:rsidR="00205B5F">
        <w:t xml:space="preserve">invloed hebben op deze functie. </w:t>
      </w:r>
      <w:r w:rsidR="00205B5F" w:rsidRPr="00970323">
        <w:rPr>
          <w:i/>
          <w:iCs/>
          <w:color w:val="0DA642" w:themeColor="accent4"/>
        </w:rPr>
        <w:t xml:space="preserve">Het resultaat zijn aanvullende regels die gelden buiten het Natura 2000-gebied om de </w:t>
      </w:r>
      <w:r w:rsidR="00FD1D3E" w:rsidRPr="00FD1D3E">
        <w:rPr>
          <w:i/>
          <w:iCs/>
          <w:color w:val="0DA642" w:themeColor="accent4"/>
        </w:rPr>
        <w:t>instandhoudings</w:t>
      </w:r>
      <w:r w:rsidR="00205B5F" w:rsidRPr="00970323">
        <w:rPr>
          <w:i/>
          <w:iCs/>
          <w:color w:val="0DA642" w:themeColor="accent4"/>
        </w:rPr>
        <w:t>doelstelling te halen.</w:t>
      </w:r>
      <w:r w:rsidR="00547724">
        <w:rPr>
          <w:i/>
          <w:iCs/>
          <w:color w:val="0DA642" w:themeColor="accent4"/>
        </w:rPr>
        <w:t xml:space="preserve"> NB: de gunstige staat van instandhouding hangt ook samen met spreiding. Dit betekent dat bij herverdeling van doelen dat er sprake </w:t>
      </w:r>
      <w:r w:rsidR="00331243">
        <w:rPr>
          <w:i/>
          <w:iCs/>
          <w:color w:val="0DA642" w:themeColor="accent4"/>
        </w:rPr>
        <w:t xml:space="preserve">moet </w:t>
      </w:r>
      <w:r w:rsidR="002D6A40">
        <w:rPr>
          <w:i/>
          <w:iCs/>
          <w:color w:val="0DA642" w:themeColor="accent4"/>
        </w:rPr>
        <w:t>blijven</w:t>
      </w:r>
      <w:r w:rsidR="00331243">
        <w:rPr>
          <w:i/>
          <w:iCs/>
          <w:color w:val="0DA642" w:themeColor="accent4"/>
        </w:rPr>
        <w:t xml:space="preserve"> </w:t>
      </w:r>
      <w:r w:rsidR="00547724">
        <w:rPr>
          <w:i/>
          <w:iCs/>
          <w:color w:val="0DA642" w:themeColor="accent4"/>
        </w:rPr>
        <w:t>van voldoende spreiding.</w:t>
      </w:r>
    </w:p>
    <w:p w14:paraId="3F1F0376" w14:textId="7FBFE9EC" w:rsidR="003B1A2C" w:rsidRDefault="00083175" w:rsidP="00F76984">
      <w:pPr>
        <w:pStyle w:val="ArcadisListNumber"/>
        <w:numPr>
          <w:ilvl w:val="1"/>
          <w:numId w:val="60"/>
        </w:numPr>
        <w:ind w:left="709"/>
      </w:pPr>
      <w:r>
        <w:t xml:space="preserve">Is het niet mogelijk </w:t>
      </w:r>
      <w:r w:rsidR="00DB6125">
        <w:t xml:space="preserve">om de instandhoudingsdoelstelling te halen (ook niet na stap 1a)? Ga dan naar stap </w:t>
      </w:r>
      <w:r w:rsidR="002C5AAC">
        <w:t>2.</w:t>
      </w:r>
    </w:p>
    <w:p w14:paraId="1B7ABA41" w14:textId="13333C50" w:rsidR="0007632B" w:rsidRDefault="00385228" w:rsidP="00F76984">
      <w:pPr>
        <w:pStyle w:val="ArcadisListNumber"/>
        <w:numPr>
          <w:ilvl w:val="0"/>
          <w:numId w:val="60"/>
        </w:numPr>
        <w:ind w:left="360"/>
      </w:pPr>
      <w:r>
        <w:t xml:space="preserve">Is er in andere </w:t>
      </w:r>
      <w:r w:rsidR="00695A48" w:rsidRPr="000D64DB">
        <w:t>N</w:t>
      </w:r>
      <w:r w:rsidR="00982168">
        <w:t xml:space="preserve">atura </w:t>
      </w:r>
      <w:r w:rsidR="00695A48" w:rsidRPr="000D64DB">
        <w:t>2000-gebieden</w:t>
      </w:r>
      <w:r w:rsidR="00357200" w:rsidRPr="000D64DB">
        <w:t xml:space="preserve"> binnen </w:t>
      </w:r>
      <w:r w:rsidR="00706B91">
        <w:t>de provincie</w:t>
      </w:r>
      <w:r w:rsidR="00706B91" w:rsidRPr="000D64DB">
        <w:t xml:space="preserve"> </w:t>
      </w:r>
      <w:r>
        <w:t>ruimte om</w:t>
      </w:r>
      <w:r w:rsidR="00357200" w:rsidRPr="000D64DB">
        <w:t xml:space="preserve"> de opgave </w:t>
      </w:r>
      <w:r>
        <w:t>i</w:t>
      </w:r>
      <w:r w:rsidR="009D56D4">
        <w:t>n te vullen</w:t>
      </w:r>
      <w:r w:rsidR="00D1166D" w:rsidRPr="000D64DB">
        <w:t xml:space="preserve"> (scenario 3 gebieden)</w:t>
      </w:r>
      <w:r w:rsidR="009D56D4">
        <w:t xml:space="preserve">? </w:t>
      </w:r>
      <w:r w:rsidR="00565057">
        <w:t>Zo ja, dan naar stap 3; zo nee, dan naar stap 4</w:t>
      </w:r>
    </w:p>
    <w:p w14:paraId="38CCC0B8" w14:textId="365AA9BE" w:rsidR="00C72BD1" w:rsidRDefault="00565057" w:rsidP="00F76984">
      <w:pPr>
        <w:pStyle w:val="ArcadisListNumber"/>
        <w:numPr>
          <w:ilvl w:val="0"/>
          <w:numId w:val="60"/>
        </w:numPr>
        <w:ind w:left="360"/>
      </w:pPr>
      <w:r>
        <w:t>B</w:t>
      </w:r>
      <w:r w:rsidR="00B97DAE">
        <w:t>epa</w:t>
      </w:r>
      <w:r>
        <w:t>al</w:t>
      </w:r>
      <w:r w:rsidR="00B97DAE">
        <w:t xml:space="preserve"> in welk/welke gebied(en) de opgave neergelegd wordt</w:t>
      </w:r>
      <w:r w:rsidR="001A2D34">
        <w:t xml:space="preserve">. </w:t>
      </w:r>
      <w:r w:rsidR="00F36D52" w:rsidRPr="00547724">
        <w:rPr>
          <w:i/>
          <w:iCs/>
          <w:color w:val="E4610F" w:themeColor="background2"/>
        </w:rPr>
        <w:t>Het resultaat is een herverdeling van de opgave binnen de provincie</w:t>
      </w:r>
      <w:r w:rsidR="00A22DFC" w:rsidRPr="00547724">
        <w:rPr>
          <w:i/>
          <w:iCs/>
          <w:color w:val="E4610F" w:themeColor="background2"/>
        </w:rPr>
        <w:t>, het is belangrijk dat de provincie deze herverdeling ook ergens vastlegt</w:t>
      </w:r>
      <w:r w:rsidR="0098043A" w:rsidRPr="00547724">
        <w:rPr>
          <w:i/>
          <w:iCs/>
          <w:color w:val="E4610F" w:themeColor="background2"/>
        </w:rPr>
        <w:t>.</w:t>
      </w:r>
      <w:r w:rsidR="00547724" w:rsidRPr="00547724">
        <w:rPr>
          <w:i/>
          <w:iCs/>
          <w:color w:val="E4610F" w:themeColor="background2"/>
        </w:rPr>
        <w:t xml:space="preserve">  NB: de gunstige staat van instandhouding hangt ook samen met spreiding. Dit betekent dat bij herverdeling van doelen dat er sprake </w:t>
      </w:r>
      <w:r w:rsidR="002D6A40">
        <w:rPr>
          <w:i/>
          <w:iCs/>
          <w:color w:val="E4610F" w:themeColor="background2"/>
        </w:rPr>
        <w:t>moet blijven</w:t>
      </w:r>
      <w:r w:rsidR="002D6A40" w:rsidRPr="00547724">
        <w:rPr>
          <w:i/>
          <w:iCs/>
          <w:color w:val="E4610F" w:themeColor="background2"/>
        </w:rPr>
        <w:t xml:space="preserve"> </w:t>
      </w:r>
      <w:r w:rsidR="00547724" w:rsidRPr="00547724">
        <w:rPr>
          <w:i/>
          <w:iCs/>
          <w:color w:val="E4610F" w:themeColor="background2"/>
        </w:rPr>
        <w:t>van voldoende spreiding.</w:t>
      </w:r>
    </w:p>
    <w:p w14:paraId="4CC96FB9" w14:textId="3327EC54" w:rsidR="00F6114E" w:rsidRPr="00611212" w:rsidRDefault="00F6114E" w:rsidP="00F76984">
      <w:pPr>
        <w:pStyle w:val="ArcadisListNumber"/>
        <w:numPr>
          <w:ilvl w:val="0"/>
          <w:numId w:val="60"/>
        </w:numPr>
        <w:ind w:left="360"/>
      </w:pPr>
      <w:r w:rsidRPr="00DD1C65">
        <w:t>Indien uiteindelijk blij</w:t>
      </w:r>
      <w:r w:rsidR="00FF3568">
        <w:t>k</w:t>
      </w:r>
      <w:r w:rsidRPr="00DD1C65">
        <w:t>t dat binnen de pro</w:t>
      </w:r>
      <w:r w:rsidRPr="009D56D4">
        <w:t xml:space="preserve">vinciegrenzen onvoldoende mogelijkheden zijn om invulling te geven aan de uitbreidingsopgave dan </w:t>
      </w:r>
      <w:r w:rsidR="00C166CE">
        <w:t>moet</w:t>
      </w:r>
      <w:r w:rsidR="00C166CE" w:rsidRPr="009D56D4">
        <w:t xml:space="preserve"> </w:t>
      </w:r>
      <w:r w:rsidRPr="009D56D4">
        <w:t>opgeschaald worden naar landelijk n</w:t>
      </w:r>
      <w:r w:rsidRPr="00565057">
        <w:t>iveau</w:t>
      </w:r>
      <w:r w:rsidR="00FF3568">
        <w:t xml:space="preserve">. </w:t>
      </w:r>
      <w:r w:rsidRPr="00627EEC">
        <w:t xml:space="preserve">In het gebiedsproces van de verschillende </w:t>
      </w:r>
      <w:r w:rsidR="00641976">
        <w:t>Natura 2000-</w:t>
      </w:r>
      <w:r w:rsidRPr="00627EEC">
        <w:t xml:space="preserve">gebieden is geen </w:t>
      </w:r>
      <w:r w:rsidR="00611212">
        <w:t>mogelijkheid meer om het volledige provinciale instandhoudingsdoel te realiseren</w:t>
      </w:r>
      <w:r w:rsidR="00C013A6" w:rsidRPr="00FF3568">
        <w:t xml:space="preserve"> voor de habitattypen uit scen</w:t>
      </w:r>
      <w:r w:rsidR="00C013A6" w:rsidRPr="00611212">
        <w:t>ario 1</w:t>
      </w:r>
      <w:r w:rsidR="007D1E2A" w:rsidRPr="00611212">
        <w:t xml:space="preserve"> en is ook geen extra ruimte voor economische ontwikkelingen</w:t>
      </w:r>
      <w:r w:rsidR="00FA0459">
        <w:t xml:space="preserve">. </w:t>
      </w:r>
      <w:r w:rsidR="00FA0459" w:rsidRPr="00970323">
        <w:rPr>
          <w:i/>
          <w:iCs/>
          <w:color w:val="FF0000"/>
        </w:rPr>
        <w:t xml:space="preserve">Het </w:t>
      </w:r>
      <w:r w:rsidR="00FA0459" w:rsidRPr="00547724">
        <w:rPr>
          <w:i/>
          <w:iCs/>
          <w:color w:val="FF0000"/>
        </w:rPr>
        <w:t>resultaat is een restopgave die buiten de provincie gerealiseerd moet worden.</w:t>
      </w:r>
      <w:r w:rsidR="005B3D77" w:rsidRPr="00547724">
        <w:rPr>
          <w:i/>
          <w:iCs/>
          <w:color w:val="FF0000"/>
        </w:rPr>
        <w:t xml:space="preserve"> NB: de gunstige staat van instandhouding hangt ook samen met spreiding.</w:t>
      </w:r>
      <w:r w:rsidR="00547724" w:rsidRPr="00547724">
        <w:rPr>
          <w:i/>
          <w:iCs/>
          <w:color w:val="FF0000"/>
        </w:rPr>
        <w:t xml:space="preserve"> </w:t>
      </w:r>
      <w:r w:rsidR="005B3D77" w:rsidRPr="00547724">
        <w:rPr>
          <w:i/>
          <w:iCs/>
          <w:color w:val="FF0000"/>
        </w:rPr>
        <w:t>Dit betekent dat bij herverdeling van doelen</w:t>
      </w:r>
      <w:r w:rsidR="00547724" w:rsidRPr="00547724">
        <w:rPr>
          <w:i/>
          <w:iCs/>
          <w:color w:val="FF0000"/>
        </w:rPr>
        <w:t xml:space="preserve"> dat er sprake is van voldoende spreiding</w:t>
      </w:r>
      <w:r w:rsidR="005B3D77" w:rsidRPr="00547724">
        <w:rPr>
          <w:i/>
          <w:iCs/>
          <w:color w:val="FF0000"/>
        </w:rPr>
        <w:t>.</w:t>
      </w:r>
    </w:p>
    <w:p w14:paraId="1F0B7362" w14:textId="1FBF6177" w:rsidR="005A1352" w:rsidRDefault="005A1352" w:rsidP="00F76984">
      <w:pPr>
        <w:pStyle w:val="ArcadisListNumber"/>
        <w:numPr>
          <w:ilvl w:val="0"/>
          <w:numId w:val="60"/>
        </w:numPr>
        <w:ind w:left="360"/>
      </w:pPr>
      <w:r>
        <w:t xml:space="preserve">Geldt voor </w:t>
      </w:r>
      <w:r w:rsidR="00207CF7">
        <w:t>de natuurwaarde</w:t>
      </w:r>
      <w:r w:rsidR="00F61679">
        <w:t xml:space="preserve"> in een </w:t>
      </w:r>
      <w:r w:rsidR="00F62EBF">
        <w:t>Natura 2000-</w:t>
      </w:r>
      <w:r w:rsidR="00F61679">
        <w:t>gebied scenario 2? Zo ja, dan naar stap 6; zo nee, dan naar stap 7</w:t>
      </w:r>
      <w:r w:rsidR="00572A09">
        <w:t>.</w:t>
      </w:r>
    </w:p>
    <w:p w14:paraId="583BDAB4" w14:textId="10CF8DAB" w:rsidR="008B5F8E" w:rsidRDefault="009E5025" w:rsidP="00F76984">
      <w:pPr>
        <w:pStyle w:val="ArcadisListNumber"/>
        <w:numPr>
          <w:ilvl w:val="0"/>
          <w:numId w:val="60"/>
        </w:numPr>
        <w:ind w:left="360"/>
      </w:pPr>
      <w:r w:rsidRPr="005A1352">
        <w:t xml:space="preserve">Indien voor </w:t>
      </w:r>
      <w:r w:rsidR="00207CF7">
        <w:t>de natuurwaarde</w:t>
      </w:r>
      <w:r w:rsidRPr="005A1352">
        <w:t xml:space="preserve"> in een </w:t>
      </w:r>
      <w:r w:rsidR="00F62EBF">
        <w:t>Natura 2000-</w:t>
      </w:r>
      <w:r w:rsidRPr="005A1352">
        <w:t>gebied scenario 2 geldt dan is dit gebied</w:t>
      </w:r>
      <w:r w:rsidR="00DC58B1" w:rsidRPr="005A1352">
        <w:t xml:space="preserve"> klaar en kan en hoeft geen </w:t>
      </w:r>
      <w:r w:rsidR="00DC58B1">
        <w:t>rekening gehouden te worden met andere gebieden</w:t>
      </w:r>
      <w:r w:rsidR="00B434CE">
        <w:t xml:space="preserve">. </w:t>
      </w:r>
      <w:r w:rsidR="00014A10" w:rsidRPr="00970323">
        <w:rPr>
          <w:i/>
          <w:iCs/>
          <w:color w:val="0DA642" w:themeColor="accent4"/>
        </w:rPr>
        <w:t xml:space="preserve">Het resultaat is dat </w:t>
      </w:r>
      <w:r w:rsidR="006E757F" w:rsidRPr="00970323">
        <w:rPr>
          <w:i/>
          <w:iCs/>
          <w:color w:val="0DA642" w:themeColor="accent4"/>
        </w:rPr>
        <w:t xml:space="preserve">de opgave </w:t>
      </w:r>
      <w:r w:rsidR="00B674FC" w:rsidRPr="00970323">
        <w:rPr>
          <w:i/>
          <w:iCs/>
          <w:color w:val="0DA642" w:themeColor="accent4"/>
        </w:rPr>
        <w:t>in dit Natura 2000</w:t>
      </w:r>
      <w:r w:rsidR="004E7136" w:rsidRPr="00970323">
        <w:rPr>
          <w:i/>
          <w:iCs/>
          <w:color w:val="0DA642" w:themeColor="accent4"/>
        </w:rPr>
        <w:t xml:space="preserve">-gebied </w:t>
      </w:r>
      <w:r w:rsidR="006E757F" w:rsidRPr="00970323">
        <w:rPr>
          <w:i/>
          <w:iCs/>
          <w:color w:val="0DA642" w:themeColor="accent4"/>
        </w:rPr>
        <w:t xml:space="preserve">wordt gehaald, maar </w:t>
      </w:r>
      <w:r w:rsidR="00014A10" w:rsidRPr="00970323">
        <w:rPr>
          <w:i/>
          <w:iCs/>
          <w:color w:val="0DA642" w:themeColor="accent4"/>
        </w:rPr>
        <w:t>dit Natura 2000-</w:t>
      </w:r>
      <w:r w:rsidR="00B434CE" w:rsidRPr="00970323">
        <w:rPr>
          <w:i/>
          <w:iCs/>
          <w:color w:val="0DA642" w:themeColor="accent4"/>
        </w:rPr>
        <w:t xml:space="preserve">gebied </w:t>
      </w:r>
      <w:r w:rsidR="005C1377" w:rsidRPr="00970323">
        <w:rPr>
          <w:i/>
          <w:iCs/>
          <w:color w:val="0DA642" w:themeColor="accent4"/>
        </w:rPr>
        <w:t xml:space="preserve">is </w:t>
      </w:r>
      <w:r w:rsidR="00B434CE" w:rsidRPr="00970323">
        <w:rPr>
          <w:i/>
          <w:iCs/>
          <w:color w:val="0DA642" w:themeColor="accent4"/>
        </w:rPr>
        <w:t>niet meer inzetbaar voor realisatie van opgaven buiten dit gebied en er is geen extra ruimte</w:t>
      </w:r>
      <w:r w:rsidR="00014A10" w:rsidRPr="00970323">
        <w:rPr>
          <w:i/>
          <w:iCs/>
          <w:color w:val="0DA642" w:themeColor="accent4"/>
        </w:rPr>
        <w:t>.</w:t>
      </w:r>
    </w:p>
    <w:p w14:paraId="0AAAE63D" w14:textId="580E7C2E" w:rsidR="00B434CE" w:rsidRDefault="00D8717D" w:rsidP="00F76984">
      <w:pPr>
        <w:pStyle w:val="ArcadisListNumber"/>
        <w:numPr>
          <w:ilvl w:val="0"/>
          <w:numId w:val="60"/>
        </w:numPr>
        <w:ind w:left="360"/>
      </w:pPr>
      <w:r>
        <w:t xml:space="preserve">Voor </w:t>
      </w:r>
      <w:r w:rsidR="00207CF7">
        <w:t xml:space="preserve">de natuurwaarde </w:t>
      </w:r>
      <w:r w:rsidR="00F62EBF">
        <w:t xml:space="preserve">in een Natura 2000-gebied </w:t>
      </w:r>
      <w:r>
        <w:t>geldt scenario</w:t>
      </w:r>
      <w:r w:rsidR="003014A7">
        <w:t xml:space="preserve"> 3. </w:t>
      </w:r>
      <w:r w:rsidR="00F56923">
        <w:t xml:space="preserve">Door te kiezen voor een maximale </w:t>
      </w:r>
      <w:r w:rsidR="00A214BA">
        <w:t xml:space="preserve">invulling van het surplus </w:t>
      </w:r>
      <w:r w:rsidR="00F56923">
        <w:t xml:space="preserve">wordt het maximale speelveld bepaald waarbinnen in </w:t>
      </w:r>
      <w:r w:rsidR="00FC5A88">
        <w:t xml:space="preserve">een latere fase in </w:t>
      </w:r>
      <w:r w:rsidR="00F56923">
        <w:t xml:space="preserve">de gebiedsprocessen gekeken kan worden naar de </w:t>
      </w:r>
      <w:r w:rsidR="00B6432A">
        <w:t>uiteindelijke invulling</w:t>
      </w:r>
      <w:r w:rsidR="00F56923">
        <w:t xml:space="preserve"> (ook haalbaar, maakbaar en betaalbaar betrekken)</w:t>
      </w:r>
      <w:r w:rsidR="00B6432A">
        <w:t xml:space="preserve">. </w:t>
      </w:r>
      <w:r w:rsidR="00A119F8">
        <w:t>Hierbij is zijn de volgende deelstappen te doorlopen:</w:t>
      </w:r>
    </w:p>
    <w:p w14:paraId="49DF6B57" w14:textId="3EBEE6E0" w:rsidR="00B75B85" w:rsidRDefault="00B75B85" w:rsidP="00F76984">
      <w:pPr>
        <w:pStyle w:val="ArcadisListNumber"/>
        <w:numPr>
          <w:ilvl w:val="1"/>
          <w:numId w:val="60"/>
        </w:numPr>
        <w:ind w:left="709"/>
      </w:pPr>
      <w:r>
        <w:t>Bepalen van de maximale potentie en welk deel daarvan ingezet moet worden.</w:t>
      </w:r>
    </w:p>
    <w:p w14:paraId="5D5EFEA6" w14:textId="32B3FC16" w:rsidR="00B75B85" w:rsidRDefault="00B75B85" w:rsidP="00F76984">
      <w:pPr>
        <w:pStyle w:val="ArcadisListNumber"/>
        <w:numPr>
          <w:ilvl w:val="1"/>
          <w:numId w:val="60"/>
        </w:numPr>
        <w:ind w:left="709"/>
      </w:pPr>
      <w:r>
        <w:t xml:space="preserve">Vervolgens is een deel van </w:t>
      </w:r>
      <w:r w:rsidR="00A214BA">
        <w:t>het</w:t>
      </w:r>
      <w:r>
        <w:t xml:space="preserve"> </w:t>
      </w:r>
      <w:r w:rsidR="00A214BA">
        <w:t xml:space="preserve">surplus </w:t>
      </w:r>
      <w:r>
        <w:t>te gebruiken</w:t>
      </w:r>
      <w:r w:rsidR="00AE66B4">
        <w:t xml:space="preserve"> voor het realiseren van de </w:t>
      </w:r>
      <w:r w:rsidR="00FD1D3E">
        <w:t>instandhoudings</w:t>
      </w:r>
      <w:r w:rsidR="00AE66B4">
        <w:t>doelstelling van een ander Natura 2000-gebied.</w:t>
      </w:r>
      <w:r w:rsidR="00471FBD">
        <w:t xml:space="preserve"> Hierbij gaat het om scenario 1-gebieden.</w:t>
      </w:r>
    </w:p>
    <w:p w14:paraId="30FCA7E0" w14:textId="0B0AC501" w:rsidR="00471FBD" w:rsidRDefault="000E0FB0" w:rsidP="00F76984">
      <w:pPr>
        <w:pStyle w:val="ArcadisListNumber"/>
        <w:numPr>
          <w:ilvl w:val="1"/>
          <w:numId w:val="60"/>
        </w:numPr>
        <w:ind w:left="709"/>
      </w:pPr>
      <w:r>
        <w:t>H</w:t>
      </w:r>
      <w:r w:rsidR="00471FBD">
        <w:t xml:space="preserve">et resterende deel van </w:t>
      </w:r>
      <w:r w:rsidR="00A214BA">
        <w:t>het surplus</w:t>
      </w:r>
      <w:r>
        <w:t xml:space="preserve"> is</w:t>
      </w:r>
      <w:r w:rsidR="00471FBD">
        <w:t xml:space="preserve"> te gebruiken </w:t>
      </w:r>
      <w:r w:rsidR="00AC3140">
        <w:t>als extra ruimt</w:t>
      </w:r>
      <w:r w:rsidR="00E32A33">
        <w:t>e</w:t>
      </w:r>
      <w:r w:rsidR="003E72AC">
        <w:t xml:space="preserve">. Dit kan gaan om </w:t>
      </w:r>
      <w:r w:rsidR="002B0A81">
        <w:t>mitigatie of compensatie</w:t>
      </w:r>
      <w:r w:rsidR="003E72AC">
        <w:t xml:space="preserve">, maar zou eventueel ook te gebruiken zijn voor </w:t>
      </w:r>
      <w:r w:rsidR="000339EC">
        <w:t xml:space="preserve">in eerste instantie scenario 2-gebieden en </w:t>
      </w:r>
      <w:r w:rsidR="001B26F3">
        <w:t>in tweede instantie scenario 3-gebieden.</w:t>
      </w:r>
    </w:p>
    <w:p w14:paraId="08FA1864" w14:textId="68EE2A50" w:rsidR="00572A09" w:rsidRPr="00560A75" w:rsidRDefault="007773FC" w:rsidP="00560A75">
      <w:pPr>
        <w:pStyle w:val="ArcadisListNumber"/>
        <w:ind w:left="349"/>
        <w:rPr>
          <w:i/>
          <w:iCs/>
          <w:color w:val="0DA642" w:themeColor="accent4"/>
        </w:rPr>
      </w:pPr>
      <w:r w:rsidRPr="00970323">
        <w:rPr>
          <w:i/>
          <w:iCs/>
          <w:color w:val="0DA642" w:themeColor="accent4"/>
        </w:rPr>
        <w:t xml:space="preserve">Het resultaat is dat de opgave in dit Natura 2000-gebied wordt gehaald, en afhankelijk van de omvang de </w:t>
      </w:r>
      <w:r w:rsidR="0078551F">
        <w:rPr>
          <w:i/>
          <w:iCs/>
          <w:color w:val="0DA642" w:themeColor="accent4"/>
        </w:rPr>
        <w:t>invulling van het surplus</w:t>
      </w:r>
      <w:r w:rsidR="00904A96" w:rsidRPr="00970323">
        <w:rPr>
          <w:i/>
          <w:iCs/>
          <w:color w:val="0DA642" w:themeColor="accent4"/>
        </w:rPr>
        <w:t xml:space="preserve"> </w:t>
      </w:r>
      <w:r w:rsidR="0054305C" w:rsidRPr="00970323">
        <w:rPr>
          <w:i/>
          <w:iCs/>
          <w:color w:val="0DA642" w:themeColor="accent4"/>
        </w:rPr>
        <w:t xml:space="preserve">draagt het Natura 2000-gebied ook bij aan het realiseren van </w:t>
      </w:r>
      <w:r w:rsidR="00FD1D3E" w:rsidRPr="00FD1D3E">
        <w:rPr>
          <w:i/>
          <w:iCs/>
          <w:color w:val="0DA642" w:themeColor="accent4"/>
        </w:rPr>
        <w:t>instandhoudings</w:t>
      </w:r>
      <w:r w:rsidR="0054305C" w:rsidRPr="00970323">
        <w:rPr>
          <w:i/>
          <w:iCs/>
          <w:color w:val="0DA642" w:themeColor="accent4"/>
        </w:rPr>
        <w:t>doelstellingen in scenario 1</w:t>
      </w:r>
      <w:r w:rsidR="00892AFE" w:rsidRPr="00970323">
        <w:rPr>
          <w:i/>
          <w:iCs/>
          <w:color w:val="0DA642" w:themeColor="accent4"/>
        </w:rPr>
        <w:t>-gebieden</w:t>
      </w:r>
      <w:r w:rsidR="00D73755" w:rsidRPr="00970323">
        <w:rPr>
          <w:i/>
          <w:iCs/>
          <w:color w:val="0DA642" w:themeColor="accent4"/>
        </w:rPr>
        <w:t>, voor flexibiliteit in scenario 1- en 2-gebieden</w:t>
      </w:r>
      <w:r w:rsidR="00CE63B9" w:rsidRPr="00970323">
        <w:rPr>
          <w:i/>
          <w:iCs/>
          <w:color w:val="0DA642" w:themeColor="accent4"/>
        </w:rPr>
        <w:t xml:space="preserve"> en voor extra ruimte voor </w:t>
      </w:r>
      <w:r w:rsidR="00D44CDE" w:rsidRPr="00970323">
        <w:rPr>
          <w:i/>
          <w:iCs/>
          <w:color w:val="0DA642" w:themeColor="accent4"/>
        </w:rPr>
        <w:t>ruimtelijke en econo</w:t>
      </w:r>
      <w:r w:rsidR="007A7ECD" w:rsidRPr="00970323">
        <w:rPr>
          <w:i/>
          <w:iCs/>
          <w:color w:val="0DA642" w:themeColor="accent4"/>
        </w:rPr>
        <w:t>mische ontwikkeling. De</w:t>
      </w:r>
      <w:r w:rsidR="0047199E" w:rsidRPr="00970323">
        <w:rPr>
          <w:i/>
          <w:iCs/>
          <w:color w:val="0DA642" w:themeColor="accent4"/>
        </w:rPr>
        <w:t xml:space="preserve"> mogelijkheden zijn</w:t>
      </w:r>
      <w:r w:rsidR="007A7ECD" w:rsidRPr="00970323">
        <w:rPr>
          <w:i/>
          <w:iCs/>
          <w:color w:val="0DA642" w:themeColor="accent4"/>
        </w:rPr>
        <w:t xml:space="preserve"> afhankelijk van de omvang van </w:t>
      </w:r>
      <w:r w:rsidR="0078551F">
        <w:rPr>
          <w:i/>
          <w:iCs/>
          <w:color w:val="0DA642" w:themeColor="accent4"/>
        </w:rPr>
        <w:t>het surplus</w:t>
      </w:r>
      <w:r w:rsidR="007A7ECD" w:rsidRPr="00970323">
        <w:rPr>
          <w:i/>
          <w:iCs/>
          <w:color w:val="0DA642" w:themeColor="accent4"/>
        </w:rPr>
        <w:t>.</w:t>
      </w:r>
      <w:r w:rsidR="00560A75">
        <w:rPr>
          <w:i/>
          <w:iCs/>
          <w:color w:val="0DA642" w:themeColor="accent4"/>
        </w:rPr>
        <w:t xml:space="preserve"> </w:t>
      </w:r>
    </w:p>
    <w:p w14:paraId="2746D745" w14:textId="77777777" w:rsidR="00363C94" w:rsidRDefault="00363C94" w:rsidP="00E2548B">
      <w:pPr>
        <w:spacing w:after="0"/>
      </w:pPr>
    </w:p>
    <w:p w14:paraId="66746845" w14:textId="77777777" w:rsidR="0057742D" w:rsidRDefault="00B913E9" w:rsidP="00B3583D">
      <w:pPr>
        <w:keepNext/>
        <w:spacing w:after="0"/>
      </w:pPr>
      <w:r>
        <w:rPr>
          <w:noProof/>
        </w:rPr>
        <w:drawing>
          <wp:inline distT="0" distB="0" distL="0" distR="0" wp14:anchorId="0B85060D" wp14:editId="0ED19120">
            <wp:extent cx="6120130" cy="3354070"/>
            <wp:effectExtent l="19050" t="19050" r="1397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354070"/>
                    </a:xfrm>
                    <a:prstGeom prst="rect">
                      <a:avLst/>
                    </a:prstGeom>
                    <a:ln>
                      <a:solidFill>
                        <a:schemeClr val="tx1"/>
                      </a:solidFill>
                    </a:ln>
                  </pic:spPr>
                </pic:pic>
              </a:graphicData>
            </a:graphic>
          </wp:inline>
        </w:drawing>
      </w:r>
    </w:p>
    <w:p w14:paraId="7248200D" w14:textId="4BD3C1F7" w:rsidR="00B913E9" w:rsidRPr="00D02372" w:rsidRDefault="0057742D" w:rsidP="00B3583D">
      <w:pPr>
        <w:pStyle w:val="Bijschrift"/>
      </w:pPr>
      <w:bookmarkStart w:id="221" w:name="_Ref36556682"/>
      <w:r>
        <w:t xml:space="preserve">Figuur </w:t>
      </w:r>
      <w:r>
        <w:fldChar w:fldCharType="begin"/>
      </w:r>
      <w:r>
        <w:instrText>SEQ Figuur \* ARABIC</w:instrText>
      </w:r>
      <w:r>
        <w:fldChar w:fldCharType="separate"/>
      </w:r>
      <w:r w:rsidR="005175A5">
        <w:rPr>
          <w:noProof/>
        </w:rPr>
        <w:t>15</w:t>
      </w:r>
      <w:r>
        <w:fldChar w:fldCharType="end"/>
      </w:r>
      <w:bookmarkEnd w:id="221"/>
      <w:r w:rsidR="00A338BB">
        <w:t>:</w:t>
      </w:r>
      <w:r>
        <w:t xml:space="preserve"> Schematische weergave van de stappen om te bepalen hoe </w:t>
      </w:r>
      <w:r w:rsidR="0078551F">
        <w:t>het surplus</w:t>
      </w:r>
      <w:r>
        <w:t xml:space="preserve"> word</w:t>
      </w:r>
      <w:r w:rsidR="0078551F">
        <w:t>t</w:t>
      </w:r>
      <w:r>
        <w:t xml:space="preserve"> ingezet.</w:t>
      </w:r>
    </w:p>
    <w:p w14:paraId="080E5624" w14:textId="77777777" w:rsidR="003A5966" w:rsidRDefault="003A5966" w:rsidP="00704470"/>
    <w:p w14:paraId="137D025A" w14:textId="77777777" w:rsidR="008C6D25" w:rsidRPr="008C0036" w:rsidRDefault="008C6D25" w:rsidP="008C0036"/>
    <w:p w14:paraId="3482F664" w14:textId="4D9A6AA9" w:rsidR="00457671" w:rsidRDefault="00457671" w:rsidP="00457671">
      <w:pPr>
        <w:pStyle w:val="ArcadisListNumber"/>
      </w:pPr>
    </w:p>
    <w:p w14:paraId="1F331C6B" w14:textId="77777777" w:rsidR="00457671" w:rsidRPr="0005107E" w:rsidRDefault="00457671" w:rsidP="00457671"/>
    <w:p w14:paraId="06D5F04B" w14:textId="77777777" w:rsidR="00457671" w:rsidRDefault="00457671" w:rsidP="00457671">
      <w:pPr>
        <w:pStyle w:val="ArcadisListBulletOrange"/>
      </w:pPr>
    </w:p>
    <w:p w14:paraId="5870224B" w14:textId="77777777" w:rsidR="00457671" w:rsidRDefault="00457671" w:rsidP="00457671">
      <w:r>
        <w:br w:type="page"/>
      </w:r>
    </w:p>
    <w:p w14:paraId="72CEC362" w14:textId="6A735D08" w:rsidR="00963461" w:rsidRPr="00987DE1" w:rsidRDefault="00963461" w:rsidP="000C2360">
      <w:pPr>
        <w:pStyle w:val="ArcadisUnnumberedHeading1"/>
      </w:pPr>
      <w:bookmarkStart w:id="222" w:name="_Toc127454535"/>
      <w:r w:rsidRPr="000C2360">
        <w:rPr>
          <w:color w:val="auto"/>
        </w:rPr>
        <w:t>Bronnen</w:t>
      </w:r>
      <w:bookmarkEnd w:id="222"/>
    </w:p>
    <w:p w14:paraId="3B623459" w14:textId="1C7F9DE8" w:rsidR="00D041AD" w:rsidRDefault="00D041AD" w:rsidP="007D60D0">
      <w:pPr>
        <w:pStyle w:val="ArcadisListBulletOrange"/>
        <w:numPr>
          <w:ilvl w:val="0"/>
          <w:numId w:val="97"/>
        </w:numPr>
        <w:spacing w:line="220" w:lineRule="atLeast"/>
      </w:pPr>
      <w:r>
        <w:t>Arcadis</w:t>
      </w:r>
      <w:r w:rsidR="009848BD">
        <w:t>, 2020, Beheerplan bijzondere natuurwaarden Broekvelden, Vettenbroek &amp; Polder Stein, 2020-2025, Provincie Zuid-Holland.</w:t>
      </w:r>
    </w:p>
    <w:p w14:paraId="2F45C242" w14:textId="46205942" w:rsidR="00BF1CA3" w:rsidRPr="00B67058" w:rsidRDefault="00BF1CA3" w:rsidP="007D60D0">
      <w:pPr>
        <w:pStyle w:val="ArcadisListBulletOrange"/>
        <w:numPr>
          <w:ilvl w:val="0"/>
          <w:numId w:val="97"/>
        </w:numPr>
        <w:spacing w:line="220" w:lineRule="atLeast"/>
      </w:pPr>
      <w:r w:rsidRPr="00B67058">
        <w:t>Bijlsma R.J., J.A.M. Janssen, E.J. Weeda en J.H.J. Schaminée</w:t>
      </w:r>
      <w:r w:rsidR="007D60D0">
        <w:t xml:space="preserve">, </w:t>
      </w:r>
      <w:r w:rsidRPr="00B67058">
        <w:t xml:space="preserve">2014. Gunstige referentiewaarden voor oppervlakte en verspreidingsgebied van Natura 2000-habitattypen in Nederland. Wageningen, Wettelijke Onderzoekstaken Natuur &amp; Milieu, WOt-rapport 125. </w:t>
      </w:r>
    </w:p>
    <w:p w14:paraId="223A2ADB" w14:textId="77777777" w:rsidR="00D63D3F" w:rsidRPr="00C03195" w:rsidRDefault="00D63D3F" w:rsidP="007D60D0">
      <w:pPr>
        <w:pStyle w:val="ArcadisListBulletOrange"/>
        <w:numPr>
          <w:ilvl w:val="0"/>
          <w:numId w:val="97"/>
        </w:numPr>
        <w:spacing w:line="220" w:lineRule="atLeast"/>
        <w:rPr>
          <w:lang w:val="en-US"/>
        </w:rPr>
      </w:pPr>
      <w:r w:rsidRPr="00B67058">
        <w:t xml:space="preserve">Bobbink. R., &amp; Hettelingh, J.P., (eds.), 2011. </w:t>
      </w:r>
      <w:r w:rsidRPr="00C03195">
        <w:rPr>
          <w:lang w:val="en-US"/>
        </w:rPr>
        <w:t>Review and revision of empirical critical loads and dose-response relationships, Coordination Centre for Effects, National Institute for Public Health and the Environment (RIVM), www.rivm.nl/cce.</w:t>
      </w:r>
    </w:p>
    <w:p w14:paraId="0598132E" w14:textId="77777777" w:rsidR="00316DB6" w:rsidRPr="00C03195" w:rsidRDefault="00316DB6" w:rsidP="007D60D0">
      <w:pPr>
        <w:pStyle w:val="ArcadisListBulletOrange"/>
        <w:numPr>
          <w:ilvl w:val="0"/>
          <w:numId w:val="97"/>
        </w:numPr>
        <w:spacing w:line="220" w:lineRule="atLeast"/>
        <w:rPr>
          <w:lang w:val="en-US"/>
        </w:rPr>
      </w:pPr>
      <w:r w:rsidRPr="00C03195">
        <w:rPr>
          <w:lang w:val="en-US"/>
        </w:rPr>
        <w:t>Braak, C.J.F. ter, &amp; Smilauer, P., 2012, Canoco reference manual and user's guide: software for ordination, version 5.0.</w:t>
      </w:r>
    </w:p>
    <w:p w14:paraId="34CAA55F" w14:textId="3C8C447B" w:rsidR="00A34BC9" w:rsidRPr="00A34BC9" w:rsidRDefault="00A34BC9" w:rsidP="007D60D0">
      <w:pPr>
        <w:pStyle w:val="ArcadisListBulletOrange"/>
        <w:numPr>
          <w:ilvl w:val="0"/>
          <w:numId w:val="97"/>
        </w:numPr>
        <w:spacing w:line="220" w:lineRule="atLeast"/>
      </w:pPr>
      <w:r w:rsidRPr="00A34BC9">
        <w:t>Brand, C. van den, B</w:t>
      </w:r>
      <w:r>
        <w:t>al, D., Jap, B., Schipper, P., Weinreich, H</w:t>
      </w:r>
      <w:r w:rsidR="00671991">
        <w:t>. &amp; Molen, P. van der</w:t>
      </w:r>
      <w:r w:rsidR="00D60636">
        <w:t>, 2013. VHR-soorten met N-gevoelig leefgebied</w:t>
      </w:r>
      <w:r w:rsidR="00A52116">
        <w:t>, versie 26-11-2012, aangevuld op 22042013.</w:t>
      </w:r>
    </w:p>
    <w:p w14:paraId="6B2818A9" w14:textId="7723D5B6" w:rsidR="00F11E50" w:rsidRPr="00A34BC9" w:rsidRDefault="00F11E50" w:rsidP="007D60D0">
      <w:pPr>
        <w:pStyle w:val="ArcadisListBulletOrange"/>
        <w:numPr>
          <w:ilvl w:val="0"/>
          <w:numId w:val="97"/>
        </w:numPr>
        <w:spacing w:line="220" w:lineRule="atLeast"/>
      </w:pPr>
      <w:r w:rsidRPr="006F4BF9">
        <w:rPr>
          <w:lang w:val="de-DE"/>
        </w:rPr>
        <w:t xml:space="preserve">Braun-Blanquet, Josias (1964): Pflanzensoziologie, Grundzüge der Vegetationskunde. </w:t>
      </w:r>
      <w:r w:rsidRPr="00A34BC9">
        <w:t>(3. Auflage). Springer Verlag, Wien, 865 pages</w:t>
      </w:r>
    </w:p>
    <w:p w14:paraId="2C8AD4F9" w14:textId="7F500422" w:rsidR="00E8771D" w:rsidRDefault="00E8771D" w:rsidP="007D60D0">
      <w:pPr>
        <w:pStyle w:val="ArcadisListBulletOrange"/>
        <w:numPr>
          <w:ilvl w:val="0"/>
          <w:numId w:val="97"/>
        </w:numPr>
        <w:spacing w:line="220" w:lineRule="atLeast"/>
      </w:pPr>
      <w:r>
        <w:t xml:space="preserve">Dal, D, 2009. </w:t>
      </w:r>
      <w:r w:rsidRPr="00B32720">
        <w:t>Toelichting bij de Definitietabel habitattypen</w:t>
      </w:r>
      <w:r>
        <w:t>. M</w:t>
      </w:r>
      <w:r w:rsidRPr="00EA7466">
        <w:t>inisterie van LNV / programmadirectie Natura 2000; 24 maart 2009</w:t>
      </w:r>
      <w:r>
        <w:t>.</w:t>
      </w:r>
    </w:p>
    <w:p w14:paraId="7D7C0796" w14:textId="45B8904F" w:rsidR="00D541B2" w:rsidRDefault="00D541B2" w:rsidP="007E097E">
      <w:pPr>
        <w:pStyle w:val="ArcadisListBulletOrange"/>
        <w:numPr>
          <w:ilvl w:val="0"/>
          <w:numId w:val="97"/>
        </w:numPr>
        <w:spacing w:line="220" w:lineRule="atLeast"/>
      </w:pPr>
      <w:r>
        <w:t>Dienst Landelijk Gebied &amp; Staatsbosbeheer, 2017.</w:t>
      </w:r>
      <w:r w:rsidR="007E097E">
        <w:t xml:space="preserve"> Natura 2000-beheerplan Biesbosch (112) In opdracht van</w:t>
      </w:r>
      <w:r w:rsidR="007E097E" w:rsidRPr="007E097E">
        <w:t xml:space="preserve"> </w:t>
      </w:r>
      <w:r w:rsidR="007E097E">
        <w:t>Ministerie van Economische Zaken, Directie Natuur &amp; Biodiversiteit,</w:t>
      </w:r>
      <w:r>
        <w:t xml:space="preserve"> </w:t>
      </w:r>
      <w:r w:rsidR="007E097E">
        <w:t>d</w:t>
      </w:r>
      <w:r>
        <w:t xml:space="preserve">.d. oktober 2017. </w:t>
      </w:r>
    </w:p>
    <w:p w14:paraId="65191DE3" w14:textId="6AEE1CD4" w:rsidR="00963461" w:rsidRPr="00B67058" w:rsidRDefault="00963461" w:rsidP="007D60D0">
      <w:pPr>
        <w:pStyle w:val="ArcadisListBulletOrange"/>
        <w:numPr>
          <w:ilvl w:val="0"/>
          <w:numId w:val="97"/>
        </w:numPr>
        <w:spacing w:line="220" w:lineRule="atLeast"/>
      </w:pPr>
      <w:r w:rsidRPr="00B67058">
        <w:t xml:space="preserve">Dobben, H. van &amp; Hinsberg, A. van, 2008. Overzicht van de kritische depositiewaarden voor stikstof, toegepast op habitattypen en Natura 2000-gebieden. </w:t>
      </w:r>
      <w:r w:rsidR="00A36FD0" w:rsidRPr="00B67058">
        <w:t>Wageningen</w:t>
      </w:r>
      <w:r w:rsidRPr="00B67058">
        <w:t>, Alterra, Alterra-rapport 1654.</w:t>
      </w:r>
    </w:p>
    <w:p w14:paraId="0F9C679B" w14:textId="77777777" w:rsidR="00963461" w:rsidRPr="00B67058" w:rsidRDefault="00963461" w:rsidP="007D60D0">
      <w:pPr>
        <w:pStyle w:val="ArcadisListBulletOrange"/>
        <w:numPr>
          <w:ilvl w:val="0"/>
          <w:numId w:val="97"/>
        </w:numPr>
        <w:spacing w:line="220" w:lineRule="atLeast"/>
      </w:pPr>
      <w:r w:rsidRPr="00B67058">
        <w:t>Dobben, H.F. van, Bobbink, R., Bal, D. &amp; Hinsberg, A. van, 2012. Overzicht van kritische depositiewaarden voor stikstof, toegepast op habitattypen en leefgebieden van Natura 2000. Wageningen, Alterra, Alterra-rapport 2397.</w:t>
      </w:r>
    </w:p>
    <w:p w14:paraId="49730E8A" w14:textId="77777777" w:rsidR="00F11E50" w:rsidRPr="007D60D0" w:rsidRDefault="00F11E50" w:rsidP="007D60D0">
      <w:pPr>
        <w:pStyle w:val="ArcadisListBulletOrange"/>
        <w:numPr>
          <w:ilvl w:val="0"/>
          <w:numId w:val="97"/>
        </w:numPr>
        <w:spacing w:line="220" w:lineRule="atLeast"/>
      </w:pPr>
      <w:r w:rsidRPr="006F4BF9">
        <w:rPr>
          <w:lang w:val="de-DE"/>
        </w:rPr>
        <w:t xml:space="preserve">Ellenberg, H.,1974. Zeigerwerte der Gefäßpflanze Mitteleuropas-. scripta Geobot. </w:t>
      </w:r>
      <w:r w:rsidRPr="007D60D0">
        <w:t>9 Goeltze Göttingen.</w:t>
      </w:r>
    </w:p>
    <w:p w14:paraId="7E3F6C7D" w14:textId="215051EB" w:rsidR="00E8771D" w:rsidRPr="00C03195" w:rsidRDefault="00983E88" w:rsidP="007D60D0">
      <w:pPr>
        <w:pStyle w:val="ArcadisListBulletOrange"/>
        <w:numPr>
          <w:ilvl w:val="0"/>
          <w:numId w:val="97"/>
        </w:numPr>
        <w:spacing w:line="220" w:lineRule="atLeast"/>
        <w:rPr>
          <w:lang w:val="en-US"/>
        </w:rPr>
      </w:pPr>
      <w:r w:rsidRPr="00B67058">
        <w:t>Hennekens, S.M</w:t>
      </w:r>
      <w:r w:rsidR="00E8771D" w:rsidRPr="007C5222">
        <w:t>. &amp; J.H.J. Schaminée</w:t>
      </w:r>
      <w:r w:rsidR="00E8771D">
        <w:t xml:space="preserve">, </w:t>
      </w:r>
      <w:r w:rsidR="00E8771D" w:rsidRPr="007C5222">
        <w:t xml:space="preserve">2001. </w:t>
      </w:r>
      <w:r w:rsidR="00E8771D" w:rsidRPr="00C03195">
        <w:rPr>
          <w:lang w:val="en-US"/>
        </w:rPr>
        <w:t>Turboveg, a comprehensive database management system for vegetation data, Journal of Vegetation Science 12: 589-591.</w:t>
      </w:r>
    </w:p>
    <w:p w14:paraId="216355D1" w14:textId="1E76E715" w:rsidR="007776EB" w:rsidRPr="007776EB" w:rsidRDefault="007776EB" w:rsidP="007D60D0">
      <w:pPr>
        <w:pStyle w:val="ArcadisListBulletOrange"/>
        <w:numPr>
          <w:ilvl w:val="0"/>
          <w:numId w:val="97"/>
        </w:numPr>
        <w:spacing w:line="220" w:lineRule="atLeast"/>
      </w:pPr>
      <w:r w:rsidRPr="007776EB">
        <w:t xml:space="preserve">Haskoning Nederland BV, </w:t>
      </w:r>
      <w:r>
        <w:t xml:space="preserve">2016, </w:t>
      </w:r>
      <w:r w:rsidRPr="007776EB">
        <w:t>Beheerplan b</w:t>
      </w:r>
      <w:r>
        <w:t>ijzondere natuurwaarden Voornes Duin,</w:t>
      </w:r>
      <w:r w:rsidR="00D26ED8">
        <w:t xml:space="preserve"> 2015-2020, Provincie Zuid-Holland</w:t>
      </w:r>
      <w:r w:rsidR="00B9454B">
        <w:t>.</w:t>
      </w:r>
    </w:p>
    <w:p w14:paraId="6231E6AD" w14:textId="4B966B5E" w:rsidR="00C50928" w:rsidRDefault="00E8771D" w:rsidP="007D60D0">
      <w:pPr>
        <w:pStyle w:val="ArcadisListBulletOrange"/>
        <w:numPr>
          <w:ilvl w:val="0"/>
          <w:numId w:val="97"/>
        </w:numPr>
        <w:spacing w:line="220" w:lineRule="atLeast"/>
      </w:pPr>
      <w:r w:rsidRPr="00D26ED8">
        <w:t>Hennekens, S.M</w:t>
      </w:r>
      <w:r w:rsidR="00983E88" w:rsidRPr="00D26ED8">
        <w:t xml:space="preserve">., Smits, N.A.C. &amp; Schaminée, J.H.J., 2010. </w:t>
      </w:r>
      <w:r w:rsidR="00983E88" w:rsidRPr="00B67058">
        <w:t>SynBiosSys Nederland versie 3.3 Handleiding. Alterra, Wageningen UR.</w:t>
      </w:r>
    </w:p>
    <w:p w14:paraId="64A1C146" w14:textId="7ABD5F66" w:rsidR="00577569" w:rsidRPr="00001960" w:rsidRDefault="00577569" w:rsidP="007D60D0">
      <w:pPr>
        <w:pStyle w:val="ArcadisListBulletOrange"/>
        <w:numPr>
          <w:ilvl w:val="0"/>
          <w:numId w:val="97"/>
        </w:numPr>
        <w:spacing w:line="220" w:lineRule="atLeast"/>
      </w:pPr>
      <w:r w:rsidRPr="00273A8E">
        <w:t>Holtland, J.</w:t>
      </w:r>
      <w:r w:rsidR="00001960" w:rsidRPr="00273A8E">
        <w:t xml:space="preserve"> &amp; Hennekens, S., 2020. </w:t>
      </w:r>
      <w:r w:rsidR="00001960" w:rsidRPr="00001960">
        <w:t>Iteratio 2 (Handleiding). Te vi</w:t>
      </w:r>
      <w:r w:rsidR="00001960">
        <w:t xml:space="preserve">nden op </w:t>
      </w:r>
      <w:r w:rsidR="00001960" w:rsidRPr="00001960">
        <w:t>https://www.synbiosys.alterra.nl/iteratio/pdf/HandleidingIteratio.pdf</w:t>
      </w:r>
    </w:p>
    <w:p w14:paraId="1C817EC7" w14:textId="77777777" w:rsidR="00F11E50" w:rsidRPr="00C03195" w:rsidRDefault="00F11E50" w:rsidP="007D60D0">
      <w:pPr>
        <w:pStyle w:val="ArcadisListBulletOrange"/>
        <w:numPr>
          <w:ilvl w:val="0"/>
          <w:numId w:val="97"/>
        </w:numPr>
        <w:spacing w:line="220" w:lineRule="atLeast"/>
        <w:rPr>
          <w:lang w:val="en-US"/>
        </w:rPr>
      </w:pPr>
      <w:r w:rsidRPr="00C03195">
        <w:rPr>
          <w:lang w:val="en-US"/>
        </w:rPr>
        <w:t xml:space="preserve">Kassambara A, 2015. Practical guide to cluster analysis in R: unsupervised machine learning. </w:t>
      </w:r>
    </w:p>
    <w:p w14:paraId="2EE94926" w14:textId="77777777" w:rsidR="00F11E50" w:rsidRPr="00C03195" w:rsidRDefault="00F11E50" w:rsidP="007D60D0">
      <w:pPr>
        <w:pStyle w:val="ArcadisListBulletOrange"/>
        <w:numPr>
          <w:ilvl w:val="0"/>
          <w:numId w:val="97"/>
        </w:numPr>
        <w:spacing w:line="220" w:lineRule="atLeast"/>
        <w:rPr>
          <w:lang w:val="en-US"/>
        </w:rPr>
      </w:pPr>
      <w:r w:rsidRPr="00C03195">
        <w:rPr>
          <w:lang w:val="en-US"/>
        </w:rPr>
        <w:t>Legendre P. &amp; Legendre L., 2012. Numerical Ecology, Volume 24, third edition</w:t>
      </w:r>
    </w:p>
    <w:p w14:paraId="6CC46BB4" w14:textId="2062BE20" w:rsidR="00B6138B" w:rsidRDefault="009A02EB" w:rsidP="007D60D0">
      <w:pPr>
        <w:pStyle w:val="ArcadisListBulletOrange"/>
        <w:numPr>
          <w:ilvl w:val="0"/>
          <w:numId w:val="97"/>
        </w:numPr>
        <w:spacing w:line="220" w:lineRule="atLeast"/>
      </w:pPr>
      <w:r>
        <w:t xml:space="preserve">Ministerie van LNV. De profieldocumenten </w:t>
      </w:r>
      <w:r w:rsidR="00227645">
        <w:t xml:space="preserve">voor habitattypen, Habitatrichtlijnsoorten en Vogelrichtlijnsoorten </w:t>
      </w:r>
      <w:r>
        <w:t>als gepubliceerd op 22-06-2020</w:t>
      </w:r>
      <w:r w:rsidR="00227645">
        <w:t xml:space="preserve"> op de website </w:t>
      </w:r>
      <w:r w:rsidR="00DF64D0" w:rsidRPr="00DF64D0">
        <w:t>https://www.natura2000.nl/profielen</w:t>
      </w:r>
      <w:r w:rsidR="00227645">
        <w:t xml:space="preserve"> zijn gebruikt.</w:t>
      </w:r>
    </w:p>
    <w:p w14:paraId="015C0E0E" w14:textId="4DE94570" w:rsidR="00B03AAA" w:rsidRDefault="00B03AAA" w:rsidP="00B03AAA">
      <w:pPr>
        <w:pStyle w:val="ArcadisListBulletOrange"/>
        <w:numPr>
          <w:ilvl w:val="0"/>
          <w:numId w:val="97"/>
        </w:numPr>
        <w:spacing w:line="220" w:lineRule="atLeast"/>
      </w:pPr>
      <w:r>
        <w:t xml:space="preserve">Ministerie van LNV, 2006. Natura 2000 doelendocument </w:t>
      </w:r>
      <w:r w:rsidRPr="003E3614">
        <w:rPr>
          <w:i/>
          <w:iCs/>
        </w:rPr>
        <w:t>Duidelijkheid bieden, richting geven en ruimte laten</w:t>
      </w:r>
      <w:r>
        <w:rPr>
          <w:i/>
          <w:iCs/>
        </w:rPr>
        <w:t>.</w:t>
      </w:r>
    </w:p>
    <w:p w14:paraId="021FE870" w14:textId="4E2876A2" w:rsidR="005D447D" w:rsidRDefault="005D447D" w:rsidP="00D242FB">
      <w:pPr>
        <w:pStyle w:val="ArcadisListBulletOrange"/>
        <w:numPr>
          <w:ilvl w:val="0"/>
          <w:numId w:val="97"/>
        </w:numPr>
        <w:spacing w:line="220" w:lineRule="atLeast"/>
      </w:pPr>
      <w:r>
        <w:t xml:space="preserve">Ministerie van LNV, 2018. </w:t>
      </w:r>
      <w:r w:rsidR="00D242FB">
        <w:t>Ontwerp-wijzigingsbesluit Habitatrichtlijngebieden vanwege aanwezige waarden.</w:t>
      </w:r>
      <w:r w:rsidR="00D242FB" w:rsidRPr="00D242FB">
        <w:t xml:space="preserve"> Directie Natuur &amp; Biodiversiteit | DN&amp;B/2018-000 | Aanwezige waarden (ontwerp-wijziging)</w:t>
      </w:r>
      <w:r w:rsidR="00D242FB">
        <w:rPr>
          <w:i/>
          <w:iCs/>
        </w:rPr>
        <w:t>.</w:t>
      </w:r>
    </w:p>
    <w:p w14:paraId="50A507FF" w14:textId="35F7E52E" w:rsidR="00313E34" w:rsidRDefault="00313E34" w:rsidP="007D60D0">
      <w:pPr>
        <w:pStyle w:val="ArcadisListBulletOrange"/>
        <w:numPr>
          <w:ilvl w:val="0"/>
          <w:numId w:val="97"/>
        </w:numPr>
        <w:spacing w:line="220" w:lineRule="atLeast"/>
      </w:pPr>
      <w:r>
        <w:t xml:space="preserve">Ministerie van LNV, IenW/RWS en IPO/Provincies, 2020. Natura 2000 </w:t>
      </w:r>
      <w:r w:rsidRPr="007D60D0">
        <w:t xml:space="preserve">Adviesrapport actualisatie doelensysteem. </w:t>
      </w:r>
      <w:r>
        <w:t xml:space="preserve">D.d. </w:t>
      </w:r>
      <w:r w:rsidR="00DD1C6C">
        <w:t>17-04-2020.</w:t>
      </w:r>
    </w:p>
    <w:p w14:paraId="1F65AE9A" w14:textId="20F6E9F3" w:rsidR="00D1174E" w:rsidRDefault="00036B9F" w:rsidP="00036B9F">
      <w:pPr>
        <w:pStyle w:val="ArcadisListBulletOrange"/>
        <w:numPr>
          <w:ilvl w:val="0"/>
          <w:numId w:val="97"/>
        </w:numPr>
        <w:spacing w:line="220" w:lineRule="atLeast"/>
      </w:pPr>
      <w:r w:rsidRPr="00036B9F">
        <w:t>Molen, P.C. van der, G.J. Baaijens, A. Grootjans, A. Jansen, 2010. Landschapsecologische systeemanalyse. (https://edepot.wur.nl/345262)</w:t>
      </w:r>
    </w:p>
    <w:p w14:paraId="2F6B7103" w14:textId="2D8D4390" w:rsidR="0093274D" w:rsidRPr="00B67058" w:rsidRDefault="0093274D" w:rsidP="007D60D0">
      <w:pPr>
        <w:pStyle w:val="ArcadisListBulletOrange"/>
        <w:numPr>
          <w:ilvl w:val="0"/>
          <w:numId w:val="97"/>
        </w:numPr>
        <w:spacing w:line="220" w:lineRule="atLeast"/>
      </w:pPr>
      <w:r>
        <w:t xml:space="preserve">Ottburg, F.G.W.A. &amp; Janssen, J.A.M., 2014. Habitatrichtlijnsoorten in Natura 2000-gebieden </w:t>
      </w:r>
      <w:r w:rsidRPr="007D60D0">
        <w:t>Beoordeling van populatie, leefgebied en isolatie in de Standard Data Forms (SDFs)</w:t>
      </w:r>
      <w:r>
        <w:t>. Wageningen, Wettelijke Onderzoekstaken Natuur &amp; Milieu. WOt-technical report 9.</w:t>
      </w:r>
    </w:p>
    <w:p w14:paraId="47DB44B9" w14:textId="09DA3D3D" w:rsidR="00B24772" w:rsidRDefault="00B24772" w:rsidP="007D60D0">
      <w:pPr>
        <w:pStyle w:val="ArcadisListBulletOrange"/>
        <w:numPr>
          <w:ilvl w:val="0"/>
          <w:numId w:val="97"/>
        </w:numPr>
        <w:spacing w:line="220" w:lineRule="atLeast"/>
      </w:pPr>
      <w:r>
        <w:t>Ottburg, F.G.W.A. &amp; Swaay</w:t>
      </w:r>
      <w:r w:rsidR="00B949F9">
        <w:t>,</w:t>
      </w:r>
      <w:r>
        <w:t xml:space="preserve"> </w:t>
      </w:r>
      <w:r w:rsidR="00B949F9">
        <w:t xml:space="preserve">C.A.M. van, </w:t>
      </w:r>
      <w:r>
        <w:t xml:space="preserve">2014. Gunstige referentiewaarden voor populatieomvang en verspreidingsgebied van soorten van bijlage II, IV en V van de Habitatrichtlijn. Wageningen, Wettelijke Onderzoekstaken Natuur &amp; Milieu, WOt-rapport 124. </w:t>
      </w:r>
    </w:p>
    <w:p w14:paraId="09444898" w14:textId="4514BF28" w:rsidR="004C6FC0" w:rsidRDefault="004C6FC0" w:rsidP="007D60D0">
      <w:pPr>
        <w:pStyle w:val="ArcadisListBulletOrange"/>
        <w:numPr>
          <w:ilvl w:val="0"/>
          <w:numId w:val="97"/>
        </w:numPr>
        <w:spacing w:line="220" w:lineRule="atLeast"/>
      </w:pPr>
      <w:r>
        <w:t>Provincie Zuid-Holland, 2015</w:t>
      </w:r>
      <w:r w:rsidR="00DA6B55">
        <w:t>a</w:t>
      </w:r>
      <w:r>
        <w:t>, Beheerplan Natura 2000-gebied Nieuwkoopse Plassen en De Haeck, periode 2015-2021</w:t>
      </w:r>
    </w:p>
    <w:p w14:paraId="38C6C072" w14:textId="47F6432A" w:rsidR="004C6FC0" w:rsidRDefault="004C6FC0" w:rsidP="007D60D0">
      <w:pPr>
        <w:pStyle w:val="ArcadisListBulletOrange"/>
        <w:numPr>
          <w:ilvl w:val="0"/>
          <w:numId w:val="97"/>
        </w:numPr>
        <w:spacing w:line="220" w:lineRule="atLeast"/>
      </w:pPr>
      <w:r>
        <w:t>Provincie Zuid-Holland, 2015</w:t>
      </w:r>
      <w:r w:rsidR="00DA6B55">
        <w:t>b</w:t>
      </w:r>
      <w:r>
        <w:t>, Beheerplan bijzondere natuurwaarden Duinen Goeree &amp; Kwade Hoek, beheerplan 2015-2020</w:t>
      </w:r>
    </w:p>
    <w:p w14:paraId="146C0B0E" w14:textId="2CDC7DE8" w:rsidR="007E2350" w:rsidRDefault="007E2350" w:rsidP="007D60D0">
      <w:pPr>
        <w:pStyle w:val="ArcadisListBulletOrange"/>
        <w:numPr>
          <w:ilvl w:val="0"/>
          <w:numId w:val="97"/>
        </w:numPr>
        <w:spacing w:line="220" w:lineRule="atLeast"/>
      </w:pPr>
      <w:r>
        <w:t xml:space="preserve">Provincie Noord-Holland, </w:t>
      </w:r>
      <w:r w:rsidR="00067B04">
        <w:t>2017, Natura 2000 beheerplan Kennemerland-Zuid, 2016-2020, d.d. oktober 2017</w:t>
      </w:r>
      <w:r w:rsidR="00F664E8">
        <w:t>.</w:t>
      </w:r>
    </w:p>
    <w:p w14:paraId="143B1CFC" w14:textId="61D87238" w:rsidR="008A1834" w:rsidRDefault="008A1834" w:rsidP="007D60D0">
      <w:pPr>
        <w:pStyle w:val="ArcadisListBulletOrange"/>
        <w:numPr>
          <w:ilvl w:val="0"/>
          <w:numId w:val="97"/>
        </w:numPr>
        <w:spacing w:line="220" w:lineRule="atLeast"/>
      </w:pPr>
      <w:r>
        <w:t>Rijkswaterstaat</w:t>
      </w:r>
      <w:r w:rsidR="000F3DBD">
        <w:t xml:space="preserve"> Zee en Delta en Rijkswaterstaat West-Nederland, 2016, Natura 2000 Deltawateren Beheerplan 2016-2022, Grevelingen, ism Royal Haskoning DHV, d.d. 17 juni 2016</w:t>
      </w:r>
      <w:r w:rsidR="0001341B">
        <w:t>.</w:t>
      </w:r>
    </w:p>
    <w:p w14:paraId="34024B30" w14:textId="435D0CEA" w:rsidR="006E545A" w:rsidRDefault="006E545A" w:rsidP="007D60D0">
      <w:pPr>
        <w:pStyle w:val="ArcadisListBulletOrange"/>
        <w:numPr>
          <w:ilvl w:val="0"/>
          <w:numId w:val="97"/>
        </w:numPr>
        <w:spacing w:line="220" w:lineRule="atLeast"/>
      </w:pPr>
      <w:r w:rsidRPr="006F4BF9">
        <w:rPr>
          <w:lang w:val="de-DE"/>
        </w:rPr>
        <w:t>Schaffers, A. P., &amp; Sýkora, K. V.</w:t>
      </w:r>
      <w:r w:rsidR="0028140A" w:rsidRPr="006F4BF9">
        <w:rPr>
          <w:lang w:val="de-DE"/>
        </w:rPr>
        <w:t xml:space="preserve">, </w:t>
      </w:r>
      <w:r w:rsidRPr="006F4BF9">
        <w:rPr>
          <w:lang w:val="de-DE"/>
        </w:rPr>
        <w:t xml:space="preserve">2000. </w:t>
      </w:r>
      <w:r w:rsidRPr="00C03195">
        <w:rPr>
          <w:lang w:val="en-US"/>
        </w:rPr>
        <w:t>Reliability of Ellenberg indicator values for moisture, nitrogen and soil reaction: a comparison with field measurements. </w:t>
      </w:r>
      <w:r w:rsidRPr="007D60D0">
        <w:t>Journal of Vegetation science, 11(2), 225-244.</w:t>
      </w:r>
    </w:p>
    <w:p w14:paraId="1CBAAA46" w14:textId="77777777" w:rsidR="00745C71" w:rsidRPr="00745C71" w:rsidRDefault="00745C71" w:rsidP="007D60D0">
      <w:pPr>
        <w:pStyle w:val="ArcadisListBulletOrange"/>
        <w:numPr>
          <w:ilvl w:val="0"/>
          <w:numId w:val="97"/>
        </w:numPr>
        <w:spacing w:line="220" w:lineRule="atLeast"/>
      </w:pPr>
      <w:r w:rsidRPr="00C03195">
        <w:rPr>
          <w:lang w:val="en-US"/>
        </w:rPr>
        <w:t xml:space="preserve">Schotman, A.G.M., and R.G.M. Kwak. 2003. </w:t>
      </w:r>
      <w:r w:rsidRPr="00745C71">
        <w:t>Moerasvogels op peil Deelrapport 2. Successie versus succes van moerasvogels. Aanbevelingen voor beheerders op basis van de relatie tussen moerasvogels en vegetatiesuccessie. Wageningen: Alterra.</w:t>
      </w:r>
    </w:p>
    <w:p w14:paraId="0257472F" w14:textId="5E227720" w:rsidR="00745C71" w:rsidRPr="00745C71" w:rsidRDefault="00745C71" w:rsidP="007D60D0">
      <w:pPr>
        <w:pStyle w:val="ArcadisListBulletOrange"/>
        <w:numPr>
          <w:ilvl w:val="0"/>
          <w:numId w:val="97"/>
        </w:numPr>
        <w:spacing w:line="220" w:lineRule="atLeast"/>
      </w:pPr>
      <w:r w:rsidRPr="00745C71">
        <w:t>Sierdsema, H., J. van Diermen, B. Aarts, L. van den Bremer, and A. van Kleunen. 2008. Factsheets van broedvogels in de Natura 2000-gebieden van Gelderland. Beek-Ubbergen: SOVON.</w:t>
      </w:r>
    </w:p>
    <w:p w14:paraId="7D789521" w14:textId="6F63EEC8" w:rsidR="007C2852" w:rsidRDefault="007C2852" w:rsidP="007D60D0">
      <w:pPr>
        <w:pStyle w:val="ArcadisListBulletOrange"/>
        <w:numPr>
          <w:ilvl w:val="0"/>
          <w:numId w:val="97"/>
        </w:numPr>
        <w:spacing w:line="220" w:lineRule="atLeast"/>
      </w:pPr>
      <w:r>
        <w:t xml:space="preserve">Staatsbosbeheer, 2015, Natura 2000-beheerplan Donkse Laagten (107), d.d. september 2015, </w:t>
      </w:r>
      <w:r w:rsidR="00D05896">
        <w:t>Rijksdienst voor ondernemend Nederland</w:t>
      </w:r>
      <w:r w:rsidR="0023594E">
        <w:t>.</w:t>
      </w:r>
    </w:p>
    <w:p w14:paraId="41E855BB" w14:textId="61379553" w:rsidR="00936414" w:rsidRDefault="00000083" w:rsidP="007D60D0">
      <w:pPr>
        <w:pStyle w:val="ArcadisListBulletOrange"/>
        <w:numPr>
          <w:ilvl w:val="0"/>
          <w:numId w:val="97"/>
        </w:numPr>
        <w:spacing w:line="220" w:lineRule="atLeast"/>
      </w:pPr>
      <w:r>
        <w:t>Tauw, 2019. Beoordeling van de kwaliteit van habi</w:t>
      </w:r>
      <w:r w:rsidR="00A36FD0">
        <w:t>t</w:t>
      </w:r>
      <w:r>
        <w:t xml:space="preserve">attypen </w:t>
      </w:r>
      <w:r w:rsidRPr="00146FF6">
        <w:rPr>
          <w:i/>
          <w:iCs/>
        </w:rPr>
        <w:t>Uitwerking methode en aanbevelingen voor verder uitwerking</w:t>
      </w:r>
      <w:r>
        <w:t xml:space="preserve">. </w:t>
      </w:r>
      <w:r w:rsidR="00FD187E">
        <w:t>Kenmerk R001-1244560CDE-V03-</w:t>
      </w:r>
      <w:r w:rsidR="003520B6">
        <w:t>mwi-NL, d</w:t>
      </w:r>
      <w:r>
        <w:t xml:space="preserve">.d. 16 januari 2019. </w:t>
      </w:r>
    </w:p>
    <w:p w14:paraId="64D9B435" w14:textId="67E9CB47" w:rsidR="004630D3" w:rsidRPr="004630D3" w:rsidRDefault="004630D3" w:rsidP="001B05D3">
      <w:pPr>
        <w:pStyle w:val="ArcadisListBulletOrange"/>
        <w:numPr>
          <w:ilvl w:val="0"/>
          <w:numId w:val="97"/>
        </w:numPr>
        <w:spacing w:line="220" w:lineRule="atLeast"/>
        <w:rPr>
          <w:lang w:val="en-US"/>
        </w:rPr>
      </w:pPr>
      <w:r w:rsidRPr="004630D3">
        <w:rPr>
          <w:lang w:val="en-US"/>
        </w:rPr>
        <w:t xml:space="preserve">Wamelink, G.W.W., Joosten, V., van Dobben, H.F. &amp; Berendse, F. (2002) Validity of Ellenberg indicator values judged from physico-chemical field measurements. </w:t>
      </w:r>
      <w:r w:rsidRPr="004630D3">
        <w:rPr>
          <w:i/>
          <w:iCs/>
          <w:lang w:val="en-US"/>
        </w:rPr>
        <w:t>Journal of Vegetation Science</w:t>
      </w:r>
      <w:r w:rsidRPr="004630D3">
        <w:rPr>
          <w:lang w:val="en-US"/>
        </w:rPr>
        <w:t xml:space="preserve">, 13, </w:t>
      </w:r>
      <w:r>
        <w:rPr>
          <w:lang w:val="en-US"/>
        </w:rPr>
        <w:t xml:space="preserve">pg. </w:t>
      </w:r>
      <w:r w:rsidRPr="004630D3">
        <w:rPr>
          <w:lang w:val="en-US"/>
        </w:rPr>
        <w:t>269-278.</w:t>
      </w:r>
    </w:p>
    <w:p w14:paraId="6C9A8393" w14:textId="2A644C8E" w:rsidR="00B27FD3" w:rsidRPr="00C03195" w:rsidRDefault="00B27FD3" w:rsidP="007D60D0">
      <w:pPr>
        <w:pStyle w:val="ArcadisListBulletOrange"/>
        <w:numPr>
          <w:ilvl w:val="0"/>
          <w:numId w:val="97"/>
        </w:numPr>
        <w:spacing w:line="220" w:lineRule="atLeast"/>
        <w:rPr>
          <w:lang w:val="en-US"/>
        </w:rPr>
      </w:pPr>
      <w:r w:rsidRPr="00C03195">
        <w:rPr>
          <w:lang w:val="en-US"/>
        </w:rPr>
        <w:t>Wickham, H., 2016, ggplot2: Elegant Graphics for Data Analysis, Springer-Verlag New York.</w:t>
      </w:r>
    </w:p>
    <w:p w14:paraId="429F8A4F" w14:textId="3D267B8C" w:rsidR="00745C71" w:rsidRPr="007D60D0" w:rsidRDefault="00745C71" w:rsidP="007D60D0">
      <w:pPr>
        <w:pStyle w:val="ArcadisListBulletOrange"/>
        <w:numPr>
          <w:ilvl w:val="0"/>
          <w:numId w:val="97"/>
        </w:numPr>
        <w:spacing w:line="220" w:lineRule="atLeast"/>
      </w:pPr>
      <w:r w:rsidRPr="00745C71">
        <w:t xml:space="preserve">Winden, J. van der, 2016. Achtergrondnotitie maatregelenkaarten moerasvogels Oostelijke Vechtplassen. </w:t>
      </w:r>
      <w:r w:rsidRPr="007D60D0">
        <w:t>Utrecht: Jan van der Winden Ecology.</w:t>
      </w:r>
    </w:p>
    <w:p w14:paraId="4C5673BB" w14:textId="77777777" w:rsidR="00745C71" w:rsidRPr="00745C71" w:rsidRDefault="00745C71" w:rsidP="007D60D0">
      <w:pPr>
        <w:pStyle w:val="ArcadisListBulletOrange"/>
        <w:numPr>
          <w:ilvl w:val="0"/>
          <w:numId w:val="97"/>
        </w:numPr>
        <w:spacing w:line="220" w:lineRule="atLeast"/>
      </w:pPr>
      <w:r w:rsidRPr="00745C71">
        <w:t>Winden, J. van der, W. Hagemeijer, and R. Terlouw. 1996. "Heeft de Zwarte Stern Chlidonias niger een toekomst als broedvogel in Nederland?" Limosa 69:149-164.</w:t>
      </w:r>
    </w:p>
    <w:p w14:paraId="387DEACD" w14:textId="1D472C81" w:rsidR="002E1189" w:rsidRDefault="00055839" w:rsidP="003122E4">
      <w:pPr>
        <w:pStyle w:val="ArcadisListBulletOrange"/>
        <w:numPr>
          <w:ilvl w:val="0"/>
          <w:numId w:val="97"/>
        </w:numPr>
        <w:spacing w:line="220" w:lineRule="atLeast"/>
        <w:sectPr w:rsidR="002E1189" w:rsidSect="0049335D">
          <w:headerReference w:type="first" r:id="rId46"/>
          <w:footerReference w:type="first" r:id="rId47"/>
          <w:pgSz w:w="11906" w:h="16838" w:code="9"/>
          <w:pgMar w:top="1701" w:right="1134" w:bottom="850" w:left="1134" w:header="851" w:footer="397" w:gutter="0"/>
          <w:cols w:space="708"/>
          <w:docGrid w:linePitch="360"/>
        </w:sectPr>
      </w:pPr>
      <w:r w:rsidRPr="00745C71">
        <w:t>Winden, J.</w:t>
      </w:r>
      <w:r w:rsidR="00745C71" w:rsidRPr="00745C71">
        <w:t xml:space="preserve"> van der</w:t>
      </w:r>
      <w:r w:rsidRPr="00745C71">
        <w:t xml:space="preserve">, </w:t>
      </w:r>
      <w:r w:rsidR="00745C71" w:rsidRPr="00745C71">
        <w:t>&amp;</w:t>
      </w:r>
      <w:r w:rsidRPr="00745C71">
        <w:t xml:space="preserve"> P.W. van Horssen. 2001. Voedselgebieden van de purperreiger in Nederland. Culemborg: Bureau Waardenburg B.V.</w:t>
      </w:r>
      <w:r w:rsidR="00C50928" w:rsidRPr="008E2053">
        <w:br w:type="page"/>
      </w:r>
      <w:bookmarkStart w:id="223" w:name="_Ref40772799"/>
      <w:bookmarkStart w:id="224" w:name="_Ref32232545"/>
    </w:p>
    <w:p w14:paraId="326CA31C" w14:textId="54D655E2" w:rsidR="00B46C24" w:rsidRPr="00B46C24" w:rsidRDefault="00787E79" w:rsidP="00787E79">
      <w:pPr>
        <w:pStyle w:val="Kop8"/>
        <w:ind w:left="1418"/>
      </w:pPr>
      <w:bookmarkStart w:id="225" w:name="_Ref45090576"/>
      <w:bookmarkStart w:id="226" w:name="_Toc88805043"/>
      <w:bookmarkStart w:id="227" w:name="_Toc88805189"/>
      <w:bookmarkStart w:id="228" w:name="_Toc127454536"/>
      <w:r>
        <w:t xml:space="preserve">: </w:t>
      </w:r>
      <w:r w:rsidR="00840C11" w:rsidRPr="00787E79">
        <w:t>Overzicht</w:t>
      </w:r>
      <w:r w:rsidR="00840C11">
        <w:t xml:space="preserve"> kernopgave</w:t>
      </w:r>
      <w:r w:rsidR="00520C46">
        <w:t>n</w:t>
      </w:r>
      <w:bookmarkEnd w:id="223"/>
      <w:bookmarkEnd w:id="225"/>
      <w:bookmarkEnd w:id="226"/>
      <w:bookmarkEnd w:id="227"/>
      <w:bookmarkEnd w:id="228"/>
    </w:p>
    <w:p w14:paraId="3DFA19CC" w14:textId="043E8FFD" w:rsidR="002C05E7" w:rsidRPr="003B0778" w:rsidRDefault="002C05E7" w:rsidP="00746BDB">
      <w:pPr>
        <w:spacing w:after="0"/>
      </w:pPr>
      <w:r w:rsidRPr="003B0778">
        <w:t>w = wateropgave</w:t>
      </w:r>
      <w:r w:rsidR="003B0778" w:rsidRPr="003B0778">
        <w:t xml:space="preserve"> volgens doelendocument</w:t>
      </w:r>
    </w:p>
    <w:p w14:paraId="6CA12572" w14:textId="1DBD6597" w:rsidR="002C05E7" w:rsidRPr="003B0778" w:rsidRDefault="000A55E2" w:rsidP="00746BDB">
      <w:pPr>
        <w:spacing w:after="0"/>
        <w:rPr>
          <w:rFonts w:cstheme="minorHAnsi"/>
        </w:rPr>
      </w:pPr>
      <w:r w:rsidRPr="003B0778">
        <w:rPr>
          <w:rFonts w:cstheme="minorHAnsi"/>
          <w:color w:val="0DA642" w:themeColor="accent4"/>
        </w:rPr>
        <w:t>Ω</w:t>
      </w:r>
      <w:r w:rsidRPr="003B0778">
        <w:rPr>
          <w:rFonts w:cstheme="minorHAnsi"/>
        </w:rPr>
        <w:t xml:space="preserve"> = </w:t>
      </w:r>
      <w:r w:rsidR="00746BDB" w:rsidRPr="003B0778">
        <w:rPr>
          <w:rFonts w:cstheme="minorHAnsi"/>
        </w:rPr>
        <w:t>sense of urgency / beheeropgave</w:t>
      </w:r>
      <w:r w:rsidR="003B0778" w:rsidRPr="003B0778">
        <w:rPr>
          <w:rFonts w:cstheme="minorHAnsi"/>
        </w:rPr>
        <w:t xml:space="preserve"> </w:t>
      </w:r>
      <w:r w:rsidR="003B0778" w:rsidRPr="003B0778">
        <w:t>volgens doelendocument</w:t>
      </w:r>
    </w:p>
    <w:p w14:paraId="2B429993" w14:textId="28FB7494" w:rsidR="00210A97" w:rsidRPr="004379C4" w:rsidRDefault="000A55E2" w:rsidP="00E32A1F">
      <w:pPr>
        <w:spacing w:after="0"/>
        <w:rPr>
          <w:rFonts w:cstheme="minorHAnsi"/>
        </w:rPr>
      </w:pPr>
      <w:r w:rsidRPr="004379C4">
        <w:rPr>
          <w:rFonts w:cstheme="minorHAnsi"/>
          <w:color w:val="00A9E4" w:themeColor="accent6"/>
        </w:rPr>
        <w:t>Ω</w:t>
      </w:r>
      <w:r w:rsidRPr="004379C4">
        <w:rPr>
          <w:rFonts w:cstheme="minorHAnsi"/>
        </w:rPr>
        <w:t xml:space="preserve"> =</w:t>
      </w:r>
      <w:r w:rsidR="00746BDB" w:rsidRPr="004379C4">
        <w:rPr>
          <w:rFonts w:cstheme="minorHAnsi"/>
        </w:rPr>
        <w:t xml:space="preserve"> sense of urgency / opgave m.b.t. watercondities</w:t>
      </w:r>
      <w:r w:rsidR="003B0778" w:rsidRPr="004379C4">
        <w:rPr>
          <w:rFonts w:cstheme="minorHAnsi"/>
        </w:rPr>
        <w:t xml:space="preserve"> </w:t>
      </w:r>
      <w:r w:rsidR="003B0778" w:rsidRPr="004379C4">
        <w:t>volgens doelendocument</w:t>
      </w:r>
    </w:p>
    <w:p w14:paraId="024D251A" w14:textId="44E9E45C" w:rsidR="00E32A1F" w:rsidRPr="00D41C9A" w:rsidRDefault="00E32A1F" w:rsidP="00E32A1F">
      <w:pPr>
        <w:spacing w:after="0"/>
        <w:rPr>
          <w:rFonts w:cstheme="minorHAnsi"/>
        </w:rPr>
      </w:pPr>
      <w:r w:rsidRPr="00D41C9A">
        <w:rPr>
          <w:rFonts w:cstheme="minorHAnsi"/>
        </w:rPr>
        <w:t>X = opgenomen in doelendocument</w:t>
      </w:r>
      <w:r w:rsidR="00D41C9A" w:rsidRPr="00D41C9A">
        <w:rPr>
          <w:rFonts w:cstheme="minorHAnsi"/>
        </w:rPr>
        <w:t xml:space="preserve"> en </w:t>
      </w:r>
      <w:r w:rsidR="00D41C9A">
        <w:rPr>
          <w:rFonts w:cstheme="minorHAnsi"/>
        </w:rPr>
        <w:t>(concept)gebiedendocumenten</w:t>
      </w:r>
    </w:p>
    <w:p w14:paraId="53F07200" w14:textId="5D6227C7" w:rsidR="00D41C9A" w:rsidRPr="00D41C9A" w:rsidRDefault="00D41C9A" w:rsidP="00746BDB">
      <w:pPr>
        <w:rPr>
          <w:rFonts w:cstheme="minorHAnsi"/>
          <w:u w:val="single"/>
        </w:rPr>
      </w:pPr>
      <w:r w:rsidRPr="00D41C9A">
        <w:rPr>
          <w:rFonts w:cstheme="minorHAnsi"/>
          <w:u w:val="single"/>
        </w:rPr>
        <w:t>X</w:t>
      </w:r>
      <w:r w:rsidRPr="00D41C9A">
        <w:rPr>
          <w:rFonts w:cstheme="minorHAnsi"/>
        </w:rPr>
        <w:t xml:space="preserve"> =</w:t>
      </w:r>
      <w:r>
        <w:rPr>
          <w:rFonts w:cstheme="minorHAnsi"/>
        </w:rPr>
        <w:t xml:space="preserve"> opgenomen in doelendocument, maar niet in (concept)gebiedendocument</w:t>
      </w:r>
    </w:p>
    <w:tbl>
      <w:tblPr>
        <w:tblW w:w="15211" w:type="dxa"/>
        <w:tblLayout w:type="fixed"/>
        <w:tblCellMar>
          <w:left w:w="0" w:type="dxa"/>
          <w:right w:w="0" w:type="dxa"/>
        </w:tblCellMar>
        <w:tblLook w:val="04A0" w:firstRow="1" w:lastRow="0" w:firstColumn="1" w:lastColumn="0" w:noHBand="0" w:noVBand="1"/>
      </w:tblPr>
      <w:tblGrid>
        <w:gridCol w:w="1050"/>
        <w:gridCol w:w="5272"/>
        <w:gridCol w:w="423"/>
        <w:gridCol w:w="423"/>
        <w:gridCol w:w="423"/>
        <w:gridCol w:w="424"/>
        <w:gridCol w:w="423"/>
        <w:gridCol w:w="423"/>
        <w:gridCol w:w="424"/>
        <w:gridCol w:w="423"/>
        <w:gridCol w:w="423"/>
        <w:gridCol w:w="423"/>
        <w:gridCol w:w="424"/>
        <w:gridCol w:w="423"/>
        <w:gridCol w:w="423"/>
        <w:gridCol w:w="424"/>
        <w:gridCol w:w="423"/>
        <w:gridCol w:w="423"/>
        <w:gridCol w:w="423"/>
        <w:gridCol w:w="424"/>
        <w:gridCol w:w="423"/>
        <w:gridCol w:w="423"/>
        <w:gridCol w:w="424"/>
      </w:tblGrid>
      <w:tr w:rsidR="002C059C" w:rsidRPr="002C059C" w14:paraId="72230073" w14:textId="77777777" w:rsidTr="002C059C">
        <w:trPr>
          <w:trHeight w:val="5459"/>
          <w:tblHeader/>
        </w:trPr>
        <w:tc>
          <w:tcPr>
            <w:tcW w:w="105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117F4B26" w14:textId="77777777" w:rsidR="00DF3C48" w:rsidRPr="002C059C" w:rsidRDefault="00DF3C48" w:rsidP="001D53BF">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Code</w:t>
            </w:r>
          </w:p>
        </w:tc>
        <w:tc>
          <w:tcPr>
            <w:tcW w:w="5272"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5B729BF6" w14:textId="5B932475" w:rsidR="00DF3C48" w:rsidRPr="002C059C" w:rsidRDefault="00DF3C48" w:rsidP="001D53BF">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Kernopgave</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56D61E2F" w14:textId="7E46B9C5" w:rsidR="00DF3C48" w:rsidRPr="002C059C" w:rsidRDefault="00DF3C48" w:rsidP="00404BB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Biesbosch</w:t>
            </w:r>
            <w:r w:rsidR="00D21EA3" w:rsidRPr="002C059C">
              <w:rPr>
                <w:rFonts w:ascii="Calibri" w:eastAsia="Times New Roman" w:hAnsi="Calibri" w:cs="Calibri"/>
                <w:b/>
                <w:bCs/>
                <w:color w:val="FFFFFF" w:themeColor="background1"/>
                <w:sz w:val="18"/>
                <w:szCs w:val="18"/>
              </w:rPr>
              <w:t xml:space="preserve"> </w:t>
            </w:r>
            <w:r w:rsidR="00D21EA3" w:rsidRPr="002C059C">
              <w:rPr>
                <w:rFonts w:ascii="Calibri" w:eastAsia="Times New Roman" w:hAnsi="Calibri" w:cs="Calibri"/>
                <w:b/>
                <w:bCs/>
                <w:i/>
                <w:iCs/>
                <w:color w:val="FFFFFF" w:themeColor="background1"/>
                <w:sz w:val="18"/>
                <w:szCs w:val="18"/>
              </w:rPr>
              <w:t>(conceptgebiedendocument)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6F50C78A" w14:textId="1AB35961"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Broekvelden, Vettenbroek &amp; Polder Stein</w:t>
            </w:r>
            <w:r w:rsidR="00D21EA3" w:rsidRPr="002C059C">
              <w:rPr>
                <w:rFonts w:ascii="Calibri" w:eastAsia="Times New Roman" w:hAnsi="Calibri" w:cs="Calibri"/>
                <w:b/>
                <w:bCs/>
                <w:color w:val="FFFFFF" w:themeColor="background1"/>
                <w:sz w:val="18"/>
                <w:szCs w:val="18"/>
              </w:rPr>
              <w:t xml:space="preserve"> (</w:t>
            </w:r>
            <w:r w:rsidR="00D21EA3" w:rsidRPr="002C059C">
              <w:rPr>
                <w:rFonts w:ascii="Calibri" w:eastAsia="Times New Roman" w:hAnsi="Calibri" w:cs="Calibri"/>
                <w:b/>
                <w:bCs/>
                <w:i/>
                <w:iCs/>
                <w:color w:val="FFFFFF" w:themeColor="background1"/>
                <w:sz w:val="18"/>
                <w:szCs w:val="18"/>
              </w:rPr>
              <w:t>conceptgebiedendocument)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903EA81" w14:textId="53748D77"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Coepelduynen</w:t>
            </w:r>
            <w:r w:rsidR="00D21EA3" w:rsidRPr="002C059C">
              <w:rPr>
                <w:rFonts w:ascii="Calibri" w:eastAsia="Times New Roman" w:hAnsi="Calibri" w:cs="Calibri"/>
                <w:b/>
                <w:bCs/>
                <w:color w:val="FFFFFF" w:themeColor="background1"/>
                <w:sz w:val="18"/>
                <w:szCs w:val="18"/>
              </w:rPr>
              <w:t xml:space="preserve"> </w:t>
            </w:r>
            <w:r w:rsidR="00D21EA3" w:rsidRPr="002C059C">
              <w:rPr>
                <w:rFonts w:ascii="Calibri" w:eastAsia="Times New Roman" w:hAnsi="Calibri" w:cs="Calibri"/>
                <w:b/>
                <w:bCs/>
                <w:i/>
                <w:iCs/>
                <w:color w:val="FFFFFF" w:themeColor="background1"/>
                <w:sz w:val="18"/>
                <w:szCs w:val="18"/>
              </w:rPr>
              <w:t>(gebiedendocument)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6480398" w14:textId="2F5EDF0D"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Duinen Goeree &amp; Kwade Hoek</w:t>
            </w:r>
            <w:r w:rsidR="004E7471" w:rsidRPr="002C059C">
              <w:rPr>
                <w:rFonts w:ascii="Calibri" w:eastAsia="Times New Roman" w:hAnsi="Calibri" w:cs="Calibri"/>
                <w:b/>
                <w:bCs/>
                <w:color w:val="FFFFFF" w:themeColor="background1"/>
                <w:sz w:val="18"/>
                <w:szCs w:val="18"/>
              </w:rPr>
              <w:t xml:space="preserve"> (</w:t>
            </w:r>
            <w:r w:rsidR="004E7471" w:rsidRPr="002C059C">
              <w:rPr>
                <w:rFonts w:ascii="Calibri" w:eastAsia="Times New Roman" w:hAnsi="Calibri" w:cs="Calibri"/>
                <w:b/>
                <w:bCs/>
                <w:i/>
                <w:iCs/>
                <w:color w:val="FFFFFF" w:themeColor="background1"/>
                <w:sz w:val="18"/>
                <w:szCs w:val="18"/>
              </w:rPr>
              <w: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3BEC8EB" w14:textId="2445E2CE"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Grevelingen</w:t>
            </w:r>
            <w:r w:rsidR="00FC145A" w:rsidRPr="002C059C">
              <w:rPr>
                <w:rFonts w:ascii="Calibri" w:eastAsia="Times New Roman" w:hAnsi="Calibri" w:cs="Calibri"/>
                <w:b/>
                <w:bCs/>
                <w:color w:val="FFFFFF" w:themeColor="background1"/>
                <w:sz w:val="18"/>
                <w:szCs w:val="18"/>
              </w:rPr>
              <w:t xml:space="preserve"> </w:t>
            </w:r>
            <w:r w:rsidR="00FC145A" w:rsidRPr="002C059C">
              <w:rPr>
                <w:rFonts w:ascii="Calibri" w:eastAsia="Times New Roman" w:hAnsi="Calibri" w:cs="Calibri"/>
                <w:b/>
                <w:bCs/>
                <w:i/>
                <w:iCs/>
                <w:color w:val="FFFFFF" w:themeColor="background1"/>
                <w:sz w:val="18"/>
                <w:szCs w:val="18"/>
              </w:rPr>
              <w:t>(conceptgebiedendocument)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92EAC07" w14:textId="59FCE9E4"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Kennemerland-Zuid</w:t>
            </w:r>
            <w:r w:rsidR="003C6077" w:rsidRPr="002C059C">
              <w:rPr>
                <w:rFonts w:ascii="Calibri" w:eastAsia="Times New Roman" w:hAnsi="Calibri" w:cs="Calibri"/>
                <w:b/>
                <w:bCs/>
                <w:color w:val="FFFFFF" w:themeColor="background1"/>
                <w:sz w:val="18"/>
                <w:szCs w:val="18"/>
              </w:rPr>
              <w:t xml:space="preserve"> </w:t>
            </w:r>
            <w:r w:rsidR="003C6077" w:rsidRPr="002C059C">
              <w:rPr>
                <w:rFonts w:ascii="Calibri" w:eastAsia="Times New Roman" w:hAnsi="Calibri" w:cs="Calibri"/>
                <w:b/>
                <w:bCs/>
                <w:i/>
                <w:iCs/>
                <w:color w:val="FFFFFF" w:themeColor="background1"/>
                <w:sz w:val="18"/>
                <w:szCs w:val="18"/>
              </w:rPr>
              <w:t>(geb</w:t>
            </w:r>
            <w:r w:rsidR="00075750">
              <w:rPr>
                <w:rFonts w:ascii="Calibri" w:eastAsia="Times New Roman" w:hAnsi="Calibri" w:cs="Calibri"/>
                <w:b/>
                <w:bCs/>
                <w:i/>
                <w:iCs/>
                <w:color w:val="FFFFFF" w:themeColor="background1"/>
                <w:sz w:val="18"/>
                <w:szCs w:val="18"/>
              </w:rPr>
              <w:t>i</w:t>
            </w:r>
            <w:r w:rsidR="003C6077" w:rsidRPr="002C059C">
              <w:rPr>
                <w:rFonts w:ascii="Calibri" w:eastAsia="Times New Roman" w:hAnsi="Calibri" w:cs="Calibri"/>
                <w:b/>
                <w:bCs/>
                <w:i/>
                <w:iCs/>
                <w:color w:val="FFFFFF" w:themeColor="background1"/>
                <w:sz w:val="18"/>
                <w:szCs w:val="18"/>
              </w:rPr>
              <w:t>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5E8A350D" w14:textId="27B650EC"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Krammer-Volkerak</w:t>
            </w:r>
            <w:r w:rsidR="00195688" w:rsidRPr="002C059C">
              <w:rPr>
                <w:rFonts w:ascii="Calibri" w:eastAsia="Times New Roman" w:hAnsi="Calibri" w:cs="Calibri"/>
                <w:b/>
                <w:bCs/>
                <w:color w:val="FFFFFF" w:themeColor="background1"/>
                <w:sz w:val="18"/>
                <w:szCs w:val="18"/>
              </w:rPr>
              <w:t xml:space="preserve"> </w:t>
            </w:r>
            <w:r w:rsidR="00195688" w:rsidRPr="002C059C">
              <w:rPr>
                <w:rFonts w:ascii="Calibri" w:eastAsia="Times New Roman" w:hAnsi="Calibri" w:cs="Calibri"/>
                <w:b/>
                <w:bCs/>
                <w:i/>
                <w:iCs/>
                <w:color w:val="FFFFFF" w:themeColor="background1"/>
                <w:sz w:val="18"/>
                <w:szCs w:val="18"/>
              </w:rPr>
              <w:t>(conceptgebiedendocument)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7220983" w14:textId="72D9416F"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Lingegebied &amp; Diefdijk-Zuid</w:t>
            </w:r>
            <w:r w:rsidR="00AE2651" w:rsidRPr="002C059C">
              <w:rPr>
                <w:rFonts w:ascii="Calibri" w:eastAsia="Times New Roman" w:hAnsi="Calibri" w:cs="Calibri"/>
                <w:b/>
                <w:bCs/>
                <w:color w:val="FFFFFF" w:themeColor="background1"/>
                <w:sz w:val="18"/>
                <w:szCs w:val="18"/>
              </w:rPr>
              <w:t xml:space="preserve"> </w:t>
            </w:r>
            <w:r w:rsidR="00AE2651" w:rsidRPr="002C059C">
              <w:rPr>
                <w:rFonts w:ascii="Calibri" w:eastAsia="Times New Roman" w:hAnsi="Calibri" w:cs="Calibri"/>
                <w:b/>
                <w:bCs/>
                <w:i/>
                <w:iCs/>
                <w:color w:val="FFFFFF" w:themeColor="background1"/>
                <w:sz w:val="18"/>
                <w:szCs w:val="18"/>
              </w:rPr>
              <w:t>(conceptgebiedendocument)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6FD3E5F7" w14:textId="68A6E61B"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Meijendel &amp; Berkheide</w:t>
            </w:r>
            <w:r w:rsidR="000704A3" w:rsidRPr="002C059C">
              <w:rPr>
                <w:rFonts w:ascii="Calibri" w:eastAsia="Times New Roman" w:hAnsi="Calibri" w:cs="Calibri"/>
                <w:b/>
                <w:bCs/>
                <w:i/>
                <w:iCs/>
                <w:color w:val="FFFFFF" w:themeColor="background1"/>
                <w:sz w:val="18"/>
                <w:szCs w:val="18"/>
              </w:rPr>
              <w:t xml:space="preserve"> (gebiedendocument)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F2A2CD8" w14:textId="4712D0CE"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Nieuwkoopse Plassen &amp; De Haeck</w:t>
            </w:r>
            <w:r w:rsidR="00CC281C" w:rsidRPr="002C059C">
              <w:rPr>
                <w:rFonts w:ascii="Calibri" w:eastAsia="Times New Roman" w:hAnsi="Calibri" w:cs="Calibri"/>
                <w:b/>
                <w:bCs/>
                <w:color w:val="FFFFFF" w:themeColor="background1"/>
                <w:sz w:val="18"/>
                <w:szCs w:val="18"/>
              </w:rPr>
              <w:t xml:space="preserve"> </w:t>
            </w:r>
            <w:r w:rsidR="00CC281C" w:rsidRPr="002C059C">
              <w:rPr>
                <w:rFonts w:ascii="Calibri" w:eastAsia="Times New Roman" w:hAnsi="Calibri" w:cs="Calibri"/>
                <w:b/>
                <w:bCs/>
                <w:i/>
                <w:iCs/>
                <w:color w:val="FFFFFF" w:themeColor="background1"/>
                <w:sz w:val="18"/>
                <w:szCs w:val="18"/>
              </w:rPr>
              <w:t>(conceptgebiedendocument)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textDirection w:val="btLr"/>
            <w:vAlign w:val="center"/>
          </w:tcPr>
          <w:p w14:paraId="0007148B" w14:textId="73B12120"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Oude Maas</w:t>
            </w:r>
            <w:r w:rsidR="00257107" w:rsidRPr="002C059C">
              <w:rPr>
                <w:rFonts w:ascii="Calibri" w:eastAsia="Times New Roman" w:hAnsi="Calibri" w:cs="Calibri"/>
                <w:b/>
                <w:bCs/>
                <w:color w:val="FFFFFF" w:themeColor="background1"/>
                <w:sz w:val="18"/>
                <w:szCs w:val="18"/>
              </w:rPr>
              <w:t xml:space="preserve"> </w:t>
            </w:r>
            <w:r w:rsidR="00257107" w:rsidRPr="002C059C">
              <w:rPr>
                <w:rFonts w:ascii="Calibri" w:eastAsia="Times New Roman" w:hAnsi="Calibri" w:cs="Calibri"/>
                <w:b/>
                <w:bCs/>
                <w:i/>
                <w:iCs/>
                <w:color w:val="FFFFFF" w:themeColor="background1"/>
                <w:sz w:val="18"/>
                <w:szCs w:val="18"/>
              </w:rPr>
              <w: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AABC335" w14:textId="17B0A6F5"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Solleveld &amp; Kapittelduinen</w:t>
            </w:r>
            <w:r w:rsidR="00D458E6" w:rsidRPr="002C059C">
              <w:rPr>
                <w:rFonts w:ascii="Calibri" w:eastAsia="Times New Roman" w:hAnsi="Calibri" w:cs="Calibri"/>
                <w:b/>
                <w:bCs/>
                <w:color w:val="FFFFFF" w:themeColor="background1"/>
                <w:sz w:val="18"/>
                <w:szCs w:val="18"/>
              </w:rPr>
              <w:t xml:space="preserve"> </w:t>
            </w:r>
            <w:r w:rsidR="00D458E6" w:rsidRPr="002C059C">
              <w:rPr>
                <w:rFonts w:ascii="Calibri" w:eastAsia="Times New Roman" w:hAnsi="Calibri" w:cs="Calibri"/>
                <w:b/>
                <w:bCs/>
                <w:i/>
                <w:iCs/>
                <w:color w:val="FFFFFF" w:themeColor="background1"/>
                <w:sz w:val="18"/>
                <w:szCs w:val="18"/>
              </w:rPr>
              <w: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1A6C9044" w14:textId="0422578B"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Voornes Duin</w:t>
            </w:r>
            <w:r w:rsidR="00F40D33" w:rsidRPr="002C059C">
              <w:rPr>
                <w:rFonts w:ascii="Calibri" w:eastAsia="Times New Roman" w:hAnsi="Calibri" w:cs="Calibri"/>
                <w:b/>
                <w:bCs/>
                <w:color w:val="FFFFFF" w:themeColor="background1"/>
                <w:sz w:val="18"/>
                <w:szCs w:val="18"/>
              </w:rPr>
              <w:t xml:space="preserve"> (</w:t>
            </w:r>
            <w:r w:rsidR="00F40D33" w:rsidRPr="002C059C">
              <w:rPr>
                <w:rFonts w:ascii="Calibri" w:eastAsia="Times New Roman" w:hAnsi="Calibri" w:cs="Calibri"/>
                <w:b/>
                <w:bCs/>
                <w:i/>
                <w:iCs/>
                <w:color w:val="FFFFFF" w:themeColor="background1"/>
                <w:sz w:val="18"/>
                <w:szCs w:val="18"/>
              </w:rPr>
              <w:t>gebiedendocument)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51E730CE" w14:textId="3DF0E793"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Westduinpark &amp; Wapendal</w:t>
            </w:r>
            <w:r w:rsidR="00F465F9" w:rsidRPr="002C059C">
              <w:rPr>
                <w:rFonts w:ascii="Calibri" w:eastAsia="Times New Roman" w:hAnsi="Calibri" w:cs="Calibri"/>
                <w:b/>
                <w:bCs/>
                <w:color w:val="FFFFFF" w:themeColor="background1"/>
                <w:sz w:val="18"/>
                <w:szCs w:val="18"/>
              </w:rPr>
              <w:t xml:space="preserve"> </w:t>
            </w:r>
            <w:r w:rsidR="00F465F9" w:rsidRPr="002C059C">
              <w:rPr>
                <w:rFonts w:ascii="Calibri" w:eastAsia="Times New Roman" w:hAnsi="Calibri" w:cs="Calibri"/>
                <w:b/>
                <w:bCs/>
                <w:i/>
                <w:iCs/>
                <w:color w:val="FFFFFF" w:themeColor="background1"/>
                <w:sz w:val="18"/>
                <w:szCs w:val="18"/>
              </w:rPr>
              <w:t>(gebiedendocument)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D484034" w14:textId="780B30BF"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Boezems Kinderdijk</w:t>
            </w:r>
            <w:r w:rsidR="00885E87" w:rsidRPr="002C059C">
              <w:rPr>
                <w:rFonts w:ascii="Calibri" w:eastAsia="Times New Roman" w:hAnsi="Calibri" w:cs="Calibri"/>
                <w:b/>
                <w:bCs/>
                <w:color w:val="FFFFFF" w:themeColor="background1"/>
                <w:sz w:val="18"/>
                <w:szCs w:val="18"/>
              </w:rPr>
              <w:t xml:space="preserve"> (</w:t>
            </w:r>
            <w:r w:rsidR="00885E87" w:rsidRPr="002C059C">
              <w:rPr>
                <w:rFonts w:ascii="Calibri" w:eastAsia="Times New Roman" w:hAnsi="Calibri" w:cs="Calibri"/>
                <w:b/>
                <w:bCs/>
                <w:i/>
                <w:iCs/>
                <w:color w:val="FFFFFF" w:themeColor="background1"/>
                <w:sz w:val="18"/>
                <w:szCs w:val="18"/>
              </w:rPr>
              <w:t>conceptgebiedendocume</w:t>
            </w:r>
            <w:r w:rsidR="00075750">
              <w:rPr>
                <w:rFonts w:ascii="Calibri" w:eastAsia="Times New Roman" w:hAnsi="Calibri" w:cs="Calibri"/>
                <w:b/>
                <w:bCs/>
                <w:i/>
                <w:iCs/>
                <w:color w:val="FFFFFF" w:themeColor="background1"/>
                <w:sz w:val="18"/>
                <w:szCs w:val="18"/>
              </w:rPr>
              <w:t>nt</w:t>
            </w:r>
            <w:r w:rsidR="00885E87" w:rsidRPr="002C059C">
              <w:rPr>
                <w:rFonts w:ascii="Calibri" w:eastAsia="Times New Roman" w:hAnsi="Calibri" w:cs="Calibri"/>
                <w:b/>
                <w:bCs/>
                <w:i/>
                <w:iCs/>
                <w:color w:val="FFFFFF" w:themeColor="background1"/>
                <w:sz w:val="18"/>
                <w:szCs w:val="18"/>
              </w:rPr>
              <w: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7D3DDE9" w14:textId="7C12D6E0"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De Wilck</w:t>
            </w:r>
            <w:r w:rsidR="00FE60BF" w:rsidRPr="002C059C">
              <w:rPr>
                <w:rFonts w:ascii="Calibri" w:eastAsia="Times New Roman" w:hAnsi="Calibri" w:cs="Calibri"/>
                <w:b/>
                <w:bCs/>
                <w:color w:val="FFFFFF" w:themeColor="background1"/>
                <w:sz w:val="18"/>
                <w:szCs w:val="18"/>
              </w:rPr>
              <w:t xml:space="preserve"> (</w:t>
            </w:r>
            <w:r w:rsidR="00FE60BF" w:rsidRPr="002C059C">
              <w:rPr>
                <w:rFonts w:ascii="Calibri" w:eastAsia="Times New Roman" w:hAnsi="Calibri" w:cs="Calibri"/>
                <w:b/>
                <w:bCs/>
                <w:i/>
                <w:iCs/>
                <w:color w:val="FFFFFF" w:themeColor="background1"/>
                <w:sz w:val="18"/>
                <w:szCs w:val="18"/>
              </w:rPr>
              <w:t>concept</w:t>
            </w:r>
            <w:r w:rsidR="000F2828" w:rsidRPr="002C059C">
              <w:rPr>
                <w:rFonts w:ascii="Calibri" w:eastAsia="Times New Roman" w:hAnsi="Calibri" w:cs="Calibri"/>
                <w:b/>
                <w:bCs/>
                <w:i/>
                <w:iCs/>
                <w:color w:val="FFFFFF" w:themeColor="background1"/>
                <w:sz w:val="18"/>
                <w:szCs w:val="18"/>
              </w:rPr>
              <w:t>gebied</w:t>
            </w:r>
            <w:r w:rsidR="00FE60BF" w:rsidRPr="002C059C">
              <w:rPr>
                <w:rFonts w:ascii="Calibri" w:eastAsia="Times New Roman" w:hAnsi="Calibri" w:cs="Calibri"/>
                <w:b/>
                <w:bCs/>
                <w:i/>
                <w:iCs/>
                <w:color w:val="FFFFFF" w:themeColor="background1"/>
                <w:sz w:val="18"/>
                <w:szCs w:val="18"/>
              </w:rPr>
              <w:t>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5F51760" w14:textId="7A9F63C4"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Donkse Laagten</w:t>
            </w:r>
            <w:r w:rsidR="00B45D8C" w:rsidRPr="002C059C">
              <w:rPr>
                <w:rFonts w:ascii="Calibri" w:eastAsia="Times New Roman" w:hAnsi="Calibri" w:cs="Calibri"/>
                <w:b/>
                <w:bCs/>
                <w:i/>
                <w:iCs/>
                <w:color w:val="FFFFFF" w:themeColor="background1"/>
                <w:sz w:val="18"/>
                <w:szCs w:val="18"/>
              </w:rPr>
              <w:t xml:space="preserve"> (gebiedendocument)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68E8EA6" w14:textId="0B692B8A"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Haringvliet</w:t>
            </w:r>
            <w:r w:rsidR="002A2A19" w:rsidRPr="002C059C">
              <w:rPr>
                <w:rFonts w:ascii="Calibri" w:eastAsia="Times New Roman" w:hAnsi="Calibri" w:cs="Calibri"/>
                <w:b/>
                <w:bCs/>
                <w:i/>
                <w:iCs/>
                <w:color w:val="FFFFFF" w:themeColor="background1"/>
                <w:sz w:val="18"/>
                <w:szCs w:val="18"/>
              </w:rPr>
              <w:t xml:space="preserve"> (gebiedendocument)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660348CC" w14:textId="720A1E7F"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Hollands Diep</w:t>
            </w:r>
            <w:r w:rsidR="00BB3B35" w:rsidRPr="002C059C">
              <w:rPr>
                <w:rFonts w:ascii="Calibri" w:eastAsia="Times New Roman" w:hAnsi="Calibri" w:cs="Calibri"/>
                <w:b/>
                <w:bCs/>
                <w:i/>
                <w:iCs/>
                <w:color w:val="FFFFFF" w:themeColor="background1"/>
                <w:sz w:val="18"/>
                <w:szCs w:val="18"/>
              </w:rPr>
              <w:t xml:space="preserve"> (gebiedendocument)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70CB9CA" w14:textId="73D43726"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Oudeland van Strijen</w:t>
            </w:r>
            <w:r w:rsidR="00925CCC" w:rsidRPr="002C059C">
              <w:rPr>
                <w:rFonts w:ascii="Calibri" w:eastAsia="Times New Roman" w:hAnsi="Calibri" w:cs="Calibri"/>
                <w:b/>
                <w:bCs/>
                <w:i/>
                <w:iCs/>
                <w:color w:val="FFFFFF" w:themeColor="background1"/>
                <w:sz w:val="18"/>
                <w:szCs w:val="18"/>
              </w:rPr>
              <w:t xml:space="preserve"> (gebiedendocument)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E4041A4" w14:textId="32FA7A2A" w:rsidR="00DF3C48" w:rsidRPr="002C059C" w:rsidRDefault="00DF3C48" w:rsidP="00404BB9">
            <w:pPr>
              <w:spacing w:after="0" w:line="240" w:lineRule="auto"/>
              <w:rPr>
                <w:rFonts w:ascii="Calibri" w:eastAsia="Times New Roman" w:hAnsi="Calibri" w:cs="Calibri"/>
                <w:b/>
                <w:bCs/>
                <w:i/>
                <w:iCs/>
                <w:color w:val="FFFFFF" w:themeColor="background1"/>
                <w:sz w:val="18"/>
                <w:szCs w:val="18"/>
              </w:rPr>
            </w:pPr>
            <w:r w:rsidRPr="002C059C">
              <w:rPr>
                <w:rFonts w:ascii="Calibri" w:eastAsia="Times New Roman" w:hAnsi="Calibri" w:cs="Calibri"/>
                <w:b/>
                <w:bCs/>
                <w:color w:val="FFFFFF" w:themeColor="background1"/>
                <w:sz w:val="18"/>
                <w:szCs w:val="18"/>
              </w:rPr>
              <w:t>Voordelta</w:t>
            </w:r>
            <w:r w:rsidR="001B13DA" w:rsidRPr="002C059C">
              <w:rPr>
                <w:rFonts w:ascii="Calibri" w:eastAsia="Times New Roman" w:hAnsi="Calibri" w:cs="Calibri"/>
                <w:b/>
                <w:bCs/>
                <w:i/>
                <w:iCs/>
                <w:color w:val="FFFFFF" w:themeColor="background1"/>
                <w:sz w:val="18"/>
                <w:szCs w:val="18"/>
              </w:rPr>
              <w:t xml:space="preserve"> (gebiedendocument)</w:t>
            </w:r>
          </w:p>
        </w:tc>
      </w:tr>
      <w:tr w:rsidR="00F81254" w:rsidRPr="00B67058" w14:paraId="165FD306" w14:textId="77777777" w:rsidTr="002C059C">
        <w:trPr>
          <w:trHeight w:val="50"/>
        </w:trPr>
        <w:tc>
          <w:tcPr>
            <w:tcW w:w="105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tcPr>
          <w:p w14:paraId="185DE7F6" w14:textId="6452015C" w:rsidR="006B7E33" w:rsidRDefault="00432ED0" w:rsidP="001D53B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1.01</w:t>
            </w:r>
          </w:p>
        </w:tc>
        <w:tc>
          <w:tcPr>
            <w:tcW w:w="5272"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tcPr>
          <w:p w14:paraId="6598988A" w14:textId="48802610" w:rsidR="006B7E33" w:rsidRPr="00D4636D" w:rsidRDefault="00182D4D" w:rsidP="009B13E9">
            <w:pPr>
              <w:spacing w:after="0" w:line="240" w:lineRule="auto"/>
              <w:rPr>
                <w:rFonts w:ascii="Calibri" w:eastAsia="Times New Roman" w:hAnsi="Calibri" w:cs="Calibri"/>
                <w:color w:val="000000"/>
                <w:sz w:val="18"/>
                <w:szCs w:val="18"/>
              </w:rPr>
            </w:pPr>
            <w:r w:rsidRPr="00182D4D">
              <w:rPr>
                <w:rFonts w:ascii="Calibri" w:eastAsia="Times New Roman" w:hAnsi="Calibri" w:cs="Calibri"/>
                <w:color w:val="000000"/>
                <w:sz w:val="18"/>
                <w:szCs w:val="18"/>
              </w:rPr>
              <w:t>Overstroomde zandbanken: Behoud zee-ecosysteem met permanent overstroomde</w:t>
            </w:r>
            <w:r w:rsidR="00432ED0">
              <w:rPr>
                <w:rFonts w:ascii="Calibri" w:eastAsia="Times New Roman" w:hAnsi="Calibri" w:cs="Calibri"/>
                <w:color w:val="000000"/>
                <w:sz w:val="18"/>
                <w:szCs w:val="18"/>
              </w:rPr>
              <w:t xml:space="preserve"> </w:t>
            </w:r>
            <w:r w:rsidRPr="00182D4D">
              <w:rPr>
                <w:rFonts w:ascii="Calibri" w:eastAsia="Times New Roman" w:hAnsi="Calibri" w:cs="Calibri"/>
                <w:color w:val="000000"/>
                <w:sz w:val="18"/>
                <w:szCs w:val="18"/>
              </w:rPr>
              <w:t>zandbanken (Noordzee-kustzone) H1110_B, als habitat voor zwarte zee-eend A065,</w:t>
            </w:r>
            <w:r w:rsidR="004379C4">
              <w:rPr>
                <w:rFonts w:ascii="Calibri" w:eastAsia="Times New Roman" w:hAnsi="Calibri" w:cs="Calibri"/>
                <w:color w:val="000000"/>
                <w:sz w:val="18"/>
                <w:szCs w:val="18"/>
              </w:rPr>
              <w:t xml:space="preserve"> </w:t>
            </w:r>
            <w:r w:rsidRPr="00182D4D">
              <w:rPr>
                <w:rFonts w:ascii="Calibri" w:eastAsia="Times New Roman" w:hAnsi="Calibri" w:cs="Calibri"/>
                <w:color w:val="000000"/>
                <w:sz w:val="18"/>
                <w:szCs w:val="18"/>
              </w:rPr>
              <w:t>roodkeelduiker A001, topper A062 en eider A063, met bodems van verschillende</w:t>
            </w:r>
            <w:r w:rsidR="00432ED0">
              <w:rPr>
                <w:rFonts w:ascii="Calibri" w:eastAsia="Times New Roman" w:hAnsi="Calibri" w:cs="Calibri"/>
                <w:color w:val="000000"/>
                <w:sz w:val="18"/>
                <w:szCs w:val="18"/>
              </w:rPr>
              <w:t xml:space="preserve"> </w:t>
            </w:r>
            <w:r w:rsidRPr="00182D4D">
              <w:rPr>
                <w:rFonts w:ascii="Calibri" w:eastAsia="Times New Roman" w:hAnsi="Calibri" w:cs="Calibri"/>
                <w:color w:val="000000"/>
                <w:sz w:val="18"/>
                <w:szCs w:val="18"/>
              </w:rPr>
              <w:t>ouderdom en meer natuurlijke opbouw van vispopulaties.</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2A20CD9C"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477CAD97"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151C647B"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7D47885D" w14:textId="77777777" w:rsidR="006B7E33"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3C475524" w14:textId="4DED9DF0"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179A1B93"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0E20938C"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12C91DBB"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4886476E"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626F1F26"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vAlign w:val="center"/>
          </w:tcPr>
          <w:p w14:paraId="5C0AECFD"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2A328D3D"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70612324"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598E0EF1"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39E01EEC"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660F28BC"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6E9AAECD"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3F30EE00"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532755D5"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2714B26F" w14:textId="77777777" w:rsidR="006B7E33" w:rsidRPr="00B67058" w:rsidRDefault="006B7E33"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tcPr>
          <w:p w14:paraId="600E0EEF" w14:textId="7D05AC8A" w:rsidR="006B7E33" w:rsidRPr="00B67058" w:rsidRDefault="00334926"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r>
      <w:tr w:rsidR="00AD0D79" w:rsidRPr="00B67058" w14:paraId="56F75B30"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5D560FC" w14:textId="7A5CC065"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1.04</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5F68780" w14:textId="534DC97E" w:rsidR="00603B0F" w:rsidRPr="006B7E33" w:rsidRDefault="00603B0F" w:rsidP="009B13E9">
            <w:pPr>
              <w:spacing w:after="0" w:line="240" w:lineRule="auto"/>
              <w:rPr>
                <w:rFonts w:ascii="Calibri" w:eastAsia="Times New Roman" w:hAnsi="Calibri" w:cs="Calibri"/>
                <w:color w:val="000000"/>
                <w:sz w:val="18"/>
                <w:szCs w:val="18"/>
              </w:rPr>
            </w:pPr>
            <w:r w:rsidRPr="006B7E33">
              <w:rPr>
                <w:rFonts w:ascii="Calibri" w:eastAsia="Times New Roman" w:hAnsi="Calibri" w:cs="Calibri"/>
                <w:color w:val="000000"/>
                <w:sz w:val="18"/>
                <w:szCs w:val="18"/>
              </w:rPr>
              <w:t>Foerageerfunctie visetende vogels: Behoud foerageerfunctie visetende vogels in het</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bijzonder voor fuut A005, geoorde fuut A008 en middelste zaagbek A069.</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DB91F2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EDEDE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FCD31C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FB7E3B"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426564E" w14:textId="1C8CAD52" w:rsidR="00603B0F" w:rsidRDefault="00F15278"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C9C30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4AE0F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A466D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098E6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AAA13B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19C4043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FE2818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F90FAA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7EDB3B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151AE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5B6B1A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CAB02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D5C45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DAA34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B610C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ADF75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AD0D79" w:rsidRPr="00B67058" w14:paraId="624E0F78"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DB2FB3E" w14:textId="26BCE55A"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1.06</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57EDD3D" w14:textId="014C88BA" w:rsidR="00603B0F" w:rsidRPr="001851DA" w:rsidRDefault="00603B0F" w:rsidP="009B13E9">
            <w:pPr>
              <w:spacing w:after="0" w:line="240" w:lineRule="auto"/>
              <w:rPr>
                <w:rFonts w:ascii="Calibri" w:eastAsia="Times New Roman" w:hAnsi="Calibri" w:cs="Calibri"/>
                <w:color w:val="000000"/>
                <w:sz w:val="18"/>
                <w:szCs w:val="18"/>
              </w:rPr>
            </w:pPr>
            <w:r w:rsidRPr="001851DA">
              <w:rPr>
                <w:rFonts w:ascii="Calibri" w:eastAsia="Times New Roman" w:hAnsi="Calibri" w:cs="Calibri"/>
                <w:color w:val="000000"/>
                <w:sz w:val="18"/>
                <w:szCs w:val="18"/>
              </w:rPr>
              <w:t>Herstel zoutinvloed Haringvliet: Herstel zoutinvloed in Haringvliet, vooral voor</w:t>
            </w:r>
            <w:r>
              <w:rPr>
                <w:rFonts w:ascii="Calibri" w:eastAsia="Times New Roman" w:hAnsi="Calibri" w:cs="Calibri"/>
                <w:color w:val="000000"/>
                <w:sz w:val="18"/>
                <w:szCs w:val="18"/>
              </w:rPr>
              <w:t xml:space="preserve"> </w:t>
            </w:r>
            <w:r w:rsidRPr="001851DA">
              <w:rPr>
                <w:rFonts w:ascii="Calibri" w:eastAsia="Times New Roman" w:hAnsi="Calibri" w:cs="Calibri"/>
                <w:color w:val="000000"/>
                <w:sz w:val="18"/>
                <w:szCs w:val="18"/>
              </w:rPr>
              <w:t>trekvissen, zoals zeeprik H1095, elft H1102, fint H1103 en zalm H1106, en mede voor</w:t>
            </w:r>
          </w:p>
          <w:p w14:paraId="065D6E91" w14:textId="042B1EE9" w:rsidR="00603B0F" w:rsidRPr="006B7E33" w:rsidRDefault="00603B0F" w:rsidP="009B13E9">
            <w:pPr>
              <w:spacing w:after="0" w:line="240" w:lineRule="auto"/>
              <w:rPr>
                <w:rFonts w:ascii="Calibri" w:eastAsia="Times New Roman" w:hAnsi="Calibri" w:cs="Calibri"/>
                <w:color w:val="000000"/>
                <w:sz w:val="18"/>
                <w:szCs w:val="18"/>
              </w:rPr>
            </w:pPr>
            <w:r w:rsidRPr="001851DA">
              <w:rPr>
                <w:rFonts w:ascii="Calibri" w:eastAsia="Times New Roman" w:hAnsi="Calibri" w:cs="Calibri"/>
                <w:color w:val="000000"/>
                <w:sz w:val="18"/>
                <w:szCs w:val="18"/>
              </w:rPr>
              <w:t>brakke variant van ruigten en zomen (harig wilgenroosje) H6430_B en schorren en zilte</w:t>
            </w:r>
            <w:r>
              <w:rPr>
                <w:rFonts w:ascii="Calibri" w:eastAsia="Times New Roman" w:hAnsi="Calibri" w:cs="Calibri"/>
                <w:color w:val="000000"/>
                <w:sz w:val="18"/>
                <w:szCs w:val="18"/>
              </w:rPr>
              <w:t xml:space="preserve"> </w:t>
            </w:r>
            <w:r w:rsidRPr="001851DA">
              <w:rPr>
                <w:rFonts w:ascii="Calibri" w:eastAsia="Times New Roman" w:hAnsi="Calibri" w:cs="Calibri"/>
                <w:color w:val="000000"/>
                <w:sz w:val="18"/>
                <w:szCs w:val="18"/>
              </w:rPr>
              <w:t>graslanden (buitendijks) H1330_A.</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96759A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CE78FF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8A11C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DD9CBFA"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772FBE1"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35BA3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5356A6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D40DC6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52FD4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CA912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042FB6F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58B499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B923B1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3F174A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16588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4F361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DB04A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B4E042F" w14:textId="7FA37E3B" w:rsidR="00603B0F" w:rsidRPr="00B67058" w:rsidRDefault="00F15278"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B035B9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ADE560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9702AA" w14:textId="5D9EDB94" w:rsidR="00603B0F" w:rsidRPr="00B67058" w:rsidRDefault="00F15278"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r>
      <w:tr w:rsidR="00AD0D79" w:rsidRPr="00B67058" w14:paraId="0F57863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146019DC" w14:textId="5491CC5D" w:rsidR="00182D4D" w:rsidRDefault="00182D4D"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1.10</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5CCCC50" w14:textId="6F32C465" w:rsidR="00182D4D" w:rsidRPr="001851DA" w:rsidRDefault="00182D4D" w:rsidP="00182D4D">
            <w:pPr>
              <w:spacing w:after="0" w:line="240" w:lineRule="auto"/>
              <w:rPr>
                <w:rFonts w:ascii="Calibri" w:eastAsia="Times New Roman" w:hAnsi="Calibri" w:cs="Calibri"/>
                <w:color w:val="000000"/>
                <w:sz w:val="18"/>
                <w:szCs w:val="18"/>
              </w:rPr>
            </w:pPr>
            <w:r w:rsidRPr="00182D4D">
              <w:rPr>
                <w:rFonts w:ascii="Calibri" w:eastAsia="Times New Roman" w:hAnsi="Calibri" w:cs="Calibri"/>
                <w:color w:val="000000"/>
                <w:sz w:val="18"/>
                <w:szCs w:val="18"/>
              </w:rPr>
              <w:t>Diversiteit getijdenplaten: Verbetering kwaliteit slik- en zandplaten (getijdengebied)</w:t>
            </w:r>
            <w:r>
              <w:rPr>
                <w:rFonts w:ascii="Calibri" w:eastAsia="Times New Roman" w:hAnsi="Calibri" w:cs="Calibri"/>
                <w:color w:val="000000"/>
                <w:sz w:val="18"/>
                <w:szCs w:val="18"/>
              </w:rPr>
              <w:t xml:space="preserve"> </w:t>
            </w:r>
            <w:r w:rsidRPr="00182D4D">
              <w:rPr>
                <w:rFonts w:ascii="Calibri" w:eastAsia="Times New Roman" w:hAnsi="Calibri" w:cs="Calibri"/>
                <w:color w:val="000000"/>
                <w:sz w:val="18"/>
                <w:szCs w:val="18"/>
              </w:rPr>
              <w:t>H1140_A ten behoeve van vergroting biodiversiteit.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CC6E62A"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78AF93"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F47DD6"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B8C2FA4"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0C898E"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8060AD8"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ADAB67D"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97D830"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4D902A"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A07638"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63E42FD0"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0B26DD"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DEC020"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E7D95A4"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2E2A4E5"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BDCC9C0"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347516"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7C9885"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1F403C1"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40C9FE"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5920F08" w14:textId="6AA4CB39" w:rsidR="00182D4D" w:rsidRDefault="006B7E6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r>
      <w:tr w:rsidR="00AD0D79" w:rsidRPr="00B67058" w14:paraId="17168C1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D3324EA" w14:textId="08F57217" w:rsidR="00182D4D" w:rsidRDefault="00432ED0"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1.11</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E1C2C41" w14:textId="4C23520A" w:rsidR="00182D4D" w:rsidRPr="00182D4D" w:rsidRDefault="00432ED0" w:rsidP="00432ED0">
            <w:pPr>
              <w:spacing w:after="0" w:line="240" w:lineRule="auto"/>
              <w:rPr>
                <w:rFonts w:ascii="Calibri" w:eastAsia="Times New Roman" w:hAnsi="Calibri" w:cs="Calibri"/>
                <w:color w:val="000000"/>
                <w:sz w:val="18"/>
                <w:szCs w:val="18"/>
              </w:rPr>
            </w:pPr>
            <w:r w:rsidRPr="00432ED0">
              <w:rPr>
                <w:rFonts w:ascii="Calibri" w:eastAsia="Times New Roman" w:hAnsi="Calibri" w:cs="Calibri"/>
                <w:color w:val="000000"/>
                <w:sz w:val="18"/>
                <w:szCs w:val="18"/>
              </w:rPr>
              <w:t>Rust- en foerageergebieden: Behoud slikken en platen voor rustende en</w:t>
            </w:r>
            <w:r>
              <w:rPr>
                <w:rFonts w:ascii="Calibri" w:eastAsia="Times New Roman" w:hAnsi="Calibri" w:cs="Calibri"/>
                <w:color w:val="000000"/>
                <w:sz w:val="18"/>
                <w:szCs w:val="18"/>
              </w:rPr>
              <w:t xml:space="preserve"> </w:t>
            </w:r>
            <w:r w:rsidRPr="00432ED0">
              <w:rPr>
                <w:rFonts w:ascii="Calibri" w:eastAsia="Times New Roman" w:hAnsi="Calibri" w:cs="Calibri"/>
                <w:color w:val="000000"/>
                <w:sz w:val="18"/>
                <w:szCs w:val="18"/>
              </w:rPr>
              <w:t>foeragerende niet-broedvogels zoals voor bonte strandloper A149, rosse grutto A157,</w:t>
            </w:r>
            <w:r>
              <w:rPr>
                <w:rFonts w:ascii="Calibri" w:eastAsia="Times New Roman" w:hAnsi="Calibri" w:cs="Calibri"/>
                <w:color w:val="000000"/>
                <w:sz w:val="18"/>
                <w:szCs w:val="18"/>
              </w:rPr>
              <w:t xml:space="preserve"> </w:t>
            </w:r>
            <w:r w:rsidRPr="00432ED0">
              <w:rPr>
                <w:rFonts w:ascii="Calibri" w:eastAsia="Times New Roman" w:hAnsi="Calibri" w:cs="Calibri"/>
                <w:color w:val="000000"/>
                <w:sz w:val="18"/>
                <w:szCs w:val="18"/>
              </w:rPr>
              <w:t>scholekster A130, kanoet A143, steenloper A169 en eider A063 en rustgebieden voor</w:t>
            </w:r>
            <w:r>
              <w:rPr>
                <w:rFonts w:ascii="Calibri" w:eastAsia="Times New Roman" w:hAnsi="Calibri" w:cs="Calibri"/>
                <w:color w:val="000000"/>
                <w:sz w:val="18"/>
                <w:szCs w:val="18"/>
              </w:rPr>
              <w:t xml:space="preserve"> </w:t>
            </w:r>
            <w:r w:rsidRPr="00432ED0">
              <w:rPr>
                <w:rFonts w:ascii="Calibri" w:eastAsia="Times New Roman" w:hAnsi="Calibri" w:cs="Calibri"/>
                <w:color w:val="000000"/>
                <w:sz w:val="18"/>
                <w:szCs w:val="18"/>
              </w:rPr>
              <w:t>gewone zeehond H1365 en grijze zeehond H1364.</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9DA8E36"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08E63DE"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9A029C"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C62CEAC"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9F7892"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E15BF1"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D9123C4"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415C94D"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D88A88"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8474B0A"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22168AFD"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DEC2E8"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DE8248F"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CF5978"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6A80A11"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796EDDD"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302042"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52703F" w14:textId="77777777" w:rsidR="00182D4D"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A90CDB"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E5F2405" w14:textId="77777777" w:rsidR="00182D4D" w:rsidRPr="00B67058" w:rsidRDefault="00182D4D"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F5B466" w14:textId="3CBEAEF2" w:rsidR="00182D4D" w:rsidRDefault="00432ED0"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r>
      <w:tr w:rsidR="00F81254" w:rsidRPr="00B67058" w14:paraId="3D7B929D"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C106065" w14:textId="282E9ED0"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1.13</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B4EEE4A" w14:textId="7C4ECA8A" w:rsidR="00603B0F" w:rsidRPr="00D4636D" w:rsidRDefault="00603B0F" w:rsidP="00603B0F">
            <w:pPr>
              <w:spacing w:after="0" w:line="240" w:lineRule="auto"/>
              <w:rPr>
                <w:rFonts w:ascii="Calibri" w:eastAsia="Times New Roman" w:hAnsi="Calibri" w:cs="Calibri"/>
                <w:color w:val="000000"/>
                <w:sz w:val="18"/>
                <w:szCs w:val="18"/>
              </w:rPr>
            </w:pPr>
            <w:r w:rsidRPr="006B7E33">
              <w:rPr>
                <w:rFonts w:ascii="Calibri" w:eastAsia="Times New Roman" w:hAnsi="Calibri" w:cs="Calibri"/>
                <w:color w:val="000000"/>
                <w:sz w:val="18"/>
                <w:szCs w:val="18"/>
              </w:rPr>
              <w:t>Voortplantingshabitat: Behoud ongestoorde rustplaatsen en optimaal</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voortplantingshabitat (waaronder embryonale duinen H2110) voor bontbekplevier</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A137, strandplevier A138, kluut A132, grote stern A191 en dwergstern A195, visdief</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A193 en grijze zeehond H1364.</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E18606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83823B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C00A4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E58742E"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6DEFBD" w14:textId="32422C7E"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92F63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FC3335" w14:textId="184B2290"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455DE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4315FF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3B147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768C161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738E8B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D45A04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21D8B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83F56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69E26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1F8AE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720483D" w14:textId="67B45505"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C8005D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6D772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080EFC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F81254" w:rsidRPr="00B67058" w14:paraId="7FCC050C"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CADB845" w14:textId="0FF87857"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1.14</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F83138C" w14:textId="097D656A" w:rsidR="00603B0F" w:rsidRPr="00D4636D" w:rsidRDefault="00603B0F" w:rsidP="00603B0F">
            <w:pPr>
              <w:spacing w:after="0" w:line="240" w:lineRule="auto"/>
              <w:rPr>
                <w:rFonts w:ascii="Calibri" w:eastAsia="Times New Roman" w:hAnsi="Calibri" w:cs="Calibri"/>
                <w:color w:val="000000"/>
                <w:sz w:val="18"/>
                <w:szCs w:val="18"/>
              </w:rPr>
            </w:pPr>
            <w:r w:rsidRPr="006B7E33">
              <w:rPr>
                <w:rFonts w:ascii="Calibri" w:eastAsia="Times New Roman" w:hAnsi="Calibri" w:cs="Calibri"/>
                <w:color w:val="000000"/>
                <w:sz w:val="18"/>
                <w:szCs w:val="18"/>
              </w:rPr>
              <w:t>Leefgebied noordse woelmuis: Behoud van geïsoleerde eilanden als leefgebied voor</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noordse woelmuis *H1340 (onbereikbaar voor concurrenten).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91AB9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9708F8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E3E24E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11B6281"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29EB081" w14:textId="2FB1B105"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CE5FCD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E21770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DFD1C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980C79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C76D4E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25D3BB2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C08BF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C705D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379A9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316C8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01CD48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11167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39745D2" w14:textId="0C2E8646"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D5E5DE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84483B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77DCA7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F81254" w:rsidRPr="00B67058" w14:paraId="31C5C740"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C7CF92D" w14:textId="1339398C"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1.15</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1700458" w14:textId="2715CC4C" w:rsidR="00603B0F" w:rsidRPr="00D4636D" w:rsidRDefault="00603B0F" w:rsidP="00603B0F">
            <w:pPr>
              <w:spacing w:after="0" w:line="240" w:lineRule="auto"/>
              <w:rPr>
                <w:rFonts w:ascii="Calibri" w:eastAsia="Times New Roman" w:hAnsi="Calibri" w:cs="Calibri"/>
                <w:color w:val="000000"/>
                <w:sz w:val="18"/>
                <w:szCs w:val="18"/>
              </w:rPr>
            </w:pPr>
            <w:r w:rsidRPr="006B7E33">
              <w:rPr>
                <w:rFonts w:ascii="Calibri" w:eastAsia="Times New Roman" w:hAnsi="Calibri" w:cs="Calibri"/>
                <w:color w:val="000000"/>
                <w:sz w:val="18"/>
                <w:szCs w:val="18"/>
              </w:rPr>
              <w:t>Lage begroeiingen: Behoud platen Grevelingen met lage begroeiingen van vochtige</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duinvalleien (kalkrijk) H2190_B, grijze duinen *H2130, kruipwilgstruwelen H2170 en</w:t>
            </w:r>
            <w:r>
              <w:rPr>
                <w:rFonts w:ascii="Calibri" w:eastAsia="Times New Roman" w:hAnsi="Calibri" w:cs="Calibri"/>
                <w:color w:val="000000"/>
                <w:sz w:val="18"/>
                <w:szCs w:val="18"/>
              </w:rPr>
              <w:t xml:space="preserve"> </w:t>
            </w:r>
            <w:r w:rsidRPr="006B7E33">
              <w:rPr>
                <w:rFonts w:ascii="Calibri" w:eastAsia="Times New Roman" w:hAnsi="Calibri" w:cs="Calibri"/>
                <w:color w:val="000000"/>
                <w:sz w:val="18"/>
                <w:szCs w:val="18"/>
              </w:rPr>
              <w:t>groenknolorchis H1903.</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1638B5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2E6887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0E059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FA1D7E"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4A5339" w14:textId="3CAC62D1" w:rsidR="00603B0F" w:rsidRPr="00B67058" w:rsidRDefault="00305EF6"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67937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191FDD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8C3523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8358AD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91BBD1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2832A9B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AA4F94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FC6DB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00ACE0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98F426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F445E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2ACE3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235F44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AE897D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15E35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BFF92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AD0D79" w:rsidRPr="00B67058" w14:paraId="36E72C23"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FFF7460" w14:textId="25FA08AE"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1.17</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6207C83" w14:textId="1A49B9F4" w:rsidR="00603B0F" w:rsidRPr="006B7E33" w:rsidRDefault="00603B0F" w:rsidP="00603B0F">
            <w:pPr>
              <w:spacing w:after="0" w:line="240" w:lineRule="auto"/>
              <w:rPr>
                <w:rFonts w:ascii="Calibri" w:eastAsia="Times New Roman" w:hAnsi="Calibri" w:cs="Calibri"/>
                <w:color w:val="000000"/>
                <w:sz w:val="18"/>
                <w:szCs w:val="18"/>
              </w:rPr>
            </w:pPr>
            <w:r w:rsidRPr="00195688">
              <w:rPr>
                <w:rFonts w:ascii="Calibri" w:eastAsia="Times New Roman" w:hAnsi="Calibri" w:cs="Calibri"/>
                <w:color w:val="000000"/>
                <w:sz w:val="18"/>
                <w:szCs w:val="18"/>
              </w:rPr>
              <w:t>Broedgelegenheid en foerageergebied: Behoud habitat broedvogels als grote stern</w:t>
            </w:r>
            <w:r>
              <w:rPr>
                <w:rFonts w:ascii="Calibri" w:eastAsia="Times New Roman" w:hAnsi="Calibri" w:cs="Calibri"/>
                <w:color w:val="000000"/>
                <w:sz w:val="18"/>
                <w:szCs w:val="18"/>
              </w:rPr>
              <w:t xml:space="preserve"> </w:t>
            </w:r>
            <w:r w:rsidRPr="00195688">
              <w:rPr>
                <w:rFonts w:ascii="Calibri" w:eastAsia="Times New Roman" w:hAnsi="Calibri" w:cs="Calibri"/>
                <w:color w:val="000000"/>
                <w:sz w:val="18"/>
                <w:szCs w:val="18"/>
              </w:rPr>
              <w:t>A191 en dwergstern A195, visdief A193, lepelaar A034, foerageergebied voor ganzen.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7558E2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3C0CF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CB526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D250313"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FF3B895"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FD0D4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F48018" w14:textId="4361F139" w:rsidR="00603B0F" w:rsidRPr="00B67058" w:rsidRDefault="00305EF6"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7E2DDE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66CD5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DF685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2CB2388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C2E8C7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CFCF1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490DC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0A29CB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9637B1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874F97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A923BB7" w14:textId="6FE1DCA8"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709C94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D7A7A1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EA97B2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F81254" w:rsidRPr="00B67058" w14:paraId="5364531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27A9E11" w14:textId="68517ACB"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2.01</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50EAD72" w14:textId="18E0AC7E" w:rsidR="00603B0F" w:rsidRPr="00D4636D" w:rsidRDefault="00603B0F" w:rsidP="00603B0F">
            <w:pPr>
              <w:spacing w:after="0" w:line="240" w:lineRule="auto"/>
              <w:rPr>
                <w:rFonts w:ascii="Calibri" w:eastAsia="Times New Roman" w:hAnsi="Calibri" w:cs="Calibri"/>
                <w:color w:val="000000"/>
                <w:sz w:val="18"/>
                <w:szCs w:val="18"/>
              </w:rPr>
            </w:pPr>
            <w:r w:rsidRPr="00D4636D">
              <w:rPr>
                <w:rFonts w:ascii="Calibri" w:eastAsia="Times New Roman" w:hAnsi="Calibri" w:cs="Calibri"/>
                <w:color w:val="000000"/>
                <w:sz w:val="18"/>
                <w:szCs w:val="18"/>
              </w:rPr>
              <w:t>Witte duinen en embryonale duinen: Ruimte voor natuurlijke verstuiving: witte duinen</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H2120 en embryonale duinen H2110 o.m. van belang als habitat voor kleine mantelmeeuw</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A183, dwergstern A195, bontbekplevier A137 en strandplevier A138.</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F20BBE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D4EC9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8684F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7A73B6A" w14:textId="7E462314" w:rsidR="00603B0F"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9F22E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09F59E" w14:textId="1E0D1A94"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208D1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DD2356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45870BD" w14:textId="65D689E6"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E9C9D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66F12C5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D402E9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48879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387585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A5403C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422AA4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0EB920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84EED4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F11CC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AEAA8C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75AD9D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F81254" w:rsidRPr="00B67058" w14:paraId="2829EE9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84BEFE5" w14:textId="03FBC699"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2.02</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143F296B" w14:textId="6CFE8F0E" w:rsidR="00603B0F" w:rsidRPr="006B5545" w:rsidRDefault="00603B0F" w:rsidP="00603B0F">
            <w:pPr>
              <w:spacing w:after="0" w:line="240" w:lineRule="auto"/>
              <w:rPr>
                <w:rFonts w:ascii="Calibri" w:eastAsia="Times New Roman" w:hAnsi="Calibri" w:cs="Calibri"/>
                <w:color w:val="000000"/>
                <w:sz w:val="18"/>
                <w:szCs w:val="18"/>
              </w:rPr>
            </w:pPr>
            <w:r w:rsidRPr="006B5545">
              <w:rPr>
                <w:rFonts w:ascii="Calibri" w:eastAsia="Times New Roman" w:hAnsi="Calibri" w:cs="Calibri"/>
                <w:color w:val="000000"/>
                <w:sz w:val="18"/>
                <w:szCs w:val="18"/>
              </w:rPr>
              <w:t>Grijze duinen: Uitbreiding en herstel kwaliteit van grijze duinen *H2130, ook als habitat</w:t>
            </w:r>
            <w:r>
              <w:rPr>
                <w:rFonts w:ascii="Calibri" w:eastAsia="Times New Roman" w:hAnsi="Calibri" w:cs="Calibri"/>
                <w:color w:val="000000"/>
                <w:sz w:val="18"/>
                <w:szCs w:val="18"/>
              </w:rPr>
              <w:t xml:space="preserve"> </w:t>
            </w:r>
            <w:r w:rsidRPr="006B5545">
              <w:rPr>
                <w:rFonts w:ascii="Calibri" w:eastAsia="Times New Roman" w:hAnsi="Calibri" w:cs="Calibri"/>
                <w:color w:val="000000"/>
                <w:sz w:val="18"/>
                <w:szCs w:val="18"/>
              </w:rPr>
              <w:t>van tapuit A277, velduil A222 en blauwe kiekendief A082, door tegengaan vergrassing en</w:t>
            </w:r>
            <w:r>
              <w:rPr>
                <w:rFonts w:ascii="Calibri" w:eastAsia="Times New Roman" w:hAnsi="Calibri" w:cs="Calibri"/>
                <w:color w:val="000000"/>
                <w:sz w:val="18"/>
                <w:szCs w:val="18"/>
              </w:rPr>
              <w:t xml:space="preserve"> </w:t>
            </w:r>
            <w:r w:rsidRPr="006B5545">
              <w:rPr>
                <w:rFonts w:ascii="Calibri" w:eastAsia="Times New Roman" w:hAnsi="Calibri" w:cs="Calibri"/>
                <w:color w:val="000000"/>
                <w:sz w:val="18"/>
                <w:szCs w:val="18"/>
              </w:rPr>
              <w:t>verstruweling.</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249FD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15279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49CAAF2" w14:textId="7CC3041E" w:rsidR="00603B0F"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956A64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C3603F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437646" w14:textId="76CB26F3" w:rsidR="00603B0F" w:rsidRPr="00B67058" w:rsidRDefault="008511F7" w:rsidP="00404BB9">
            <w:pPr>
              <w:spacing w:after="0" w:line="240" w:lineRule="auto"/>
              <w:jc w:val="center"/>
              <w:rPr>
                <w:rFonts w:ascii="Calibri" w:eastAsia="Times New Roman" w:hAnsi="Calibri" w:cs="Calibri"/>
                <w:color w:val="000000"/>
                <w:sz w:val="18"/>
                <w:szCs w:val="18"/>
              </w:rPr>
            </w:pPr>
            <w:r w:rsidRPr="008511F7">
              <w:rPr>
                <w:rFonts w:cstheme="minorHAnsi"/>
                <w:color w:val="0DA642" w:themeColor="accent4"/>
              </w:rPr>
              <w:t>Ω</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1D16D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9025E3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E66170" w14:textId="4484C3BF" w:rsidR="00603B0F" w:rsidRPr="00B67058" w:rsidRDefault="008759A4" w:rsidP="00404BB9">
            <w:pPr>
              <w:spacing w:after="0" w:line="240" w:lineRule="auto"/>
              <w:jc w:val="center"/>
              <w:rPr>
                <w:rFonts w:ascii="Calibri" w:eastAsia="Times New Roman" w:hAnsi="Calibri" w:cs="Calibri"/>
                <w:color w:val="000000"/>
                <w:sz w:val="18"/>
                <w:szCs w:val="18"/>
              </w:rPr>
            </w:pPr>
            <w:r w:rsidRPr="008511F7">
              <w:rPr>
                <w:rFonts w:cstheme="minorHAnsi"/>
                <w:color w:val="0DA642" w:themeColor="accent4"/>
              </w:rPr>
              <w:t>Ω</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334FB9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52A5FF5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54295AF" w14:textId="211FF1BE" w:rsidR="00603B0F" w:rsidRDefault="00DF00C7" w:rsidP="00404BB9">
            <w:pPr>
              <w:spacing w:after="0" w:line="240" w:lineRule="auto"/>
              <w:jc w:val="center"/>
              <w:rPr>
                <w:rFonts w:ascii="Calibri" w:eastAsia="Times New Roman" w:hAnsi="Calibri" w:cs="Calibri"/>
                <w:color w:val="000000"/>
                <w:sz w:val="18"/>
                <w:szCs w:val="18"/>
              </w:rPr>
            </w:pPr>
            <w:r w:rsidRPr="008511F7">
              <w:rPr>
                <w:rFonts w:cstheme="minorHAnsi"/>
                <w:color w:val="0DA642" w:themeColor="accent4"/>
              </w:rPr>
              <w:t>Ω</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67540EE" w14:textId="07A2E763" w:rsidR="00603B0F" w:rsidRPr="00B67058" w:rsidRDefault="00DF00C7" w:rsidP="00404BB9">
            <w:pPr>
              <w:spacing w:after="0" w:line="240" w:lineRule="auto"/>
              <w:jc w:val="center"/>
              <w:rPr>
                <w:rFonts w:ascii="Calibri" w:eastAsia="Times New Roman" w:hAnsi="Calibri" w:cs="Calibri"/>
                <w:color w:val="000000"/>
                <w:sz w:val="18"/>
                <w:szCs w:val="18"/>
              </w:rPr>
            </w:pPr>
            <w:r w:rsidRPr="008511F7">
              <w:rPr>
                <w:rFonts w:cstheme="minorHAnsi"/>
                <w:color w:val="0DA642" w:themeColor="accent4"/>
              </w:rPr>
              <w:t>Ω</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B48A294" w14:textId="39956EAF" w:rsidR="00603B0F" w:rsidRPr="00B67058" w:rsidRDefault="000D1FED" w:rsidP="00404BB9">
            <w:pPr>
              <w:spacing w:after="0" w:line="240" w:lineRule="auto"/>
              <w:jc w:val="center"/>
              <w:rPr>
                <w:rFonts w:ascii="Calibri" w:eastAsia="Times New Roman" w:hAnsi="Calibri" w:cs="Calibri"/>
                <w:color w:val="000000"/>
                <w:sz w:val="18"/>
                <w:szCs w:val="18"/>
              </w:rPr>
            </w:pPr>
            <w:r w:rsidRPr="008511F7">
              <w:rPr>
                <w:rFonts w:cstheme="minorHAnsi"/>
                <w:color w:val="0DA642" w:themeColor="accent4"/>
              </w:rPr>
              <w:t>Ω</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C9209D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90638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3473DD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F1CF8A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57C602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80D20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06B3B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07D4EF0E"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FF9B067" w14:textId="143BCE1F"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2.03</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8F12F70" w14:textId="34DFD3CD" w:rsidR="00603B0F" w:rsidRPr="00B67058" w:rsidRDefault="00603B0F" w:rsidP="00603B0F">
            <w:pPr>
              <w:spacing w:after="0" w:line="240" w:lineRule="auto"/>
              <w:rPr>
                <w:rFonts w:ascii="Calibri" w:eastAsia="Times New Roman" w:hAnsi="Calibri" w:cs="Calibri"/>
                <w:color w:val="000000"/>
                <w:sz w:val="18"/>
                <w:szCs w:val="18"/>
              </w:rPr>
            </w:pPr>
            <w:r w:rsidRPr="006B5545">
              <w:rPr>
                <w:rFonts w:ascii="Calibri" w:eastAsia="Times New Roman" w:hAnsi="Calibri" w:cs="Calibri"/>
                <w:color w:val="000000"/>
                <w:sz w:val="18"/>
                <w:szCs w:val="18"/>
              </w:rPr>
              <w:t>Duinheiden: Behoud oppervlakte en kwaliteit duinheiden met kraaihei *H2140 en</w:t>
            </w:r>
            <w:r>
              <w:rPr>
                <w:rFonts w:ascii="Calibri" w:eastAsia="Times New Roman" w:hAnsi="Calibri" w:cs="Calibri"/>
                <w:color w:val="000000"/>
                <w:sz w:val="18"/>
                <w:szCs w:val="18"/>
              </w:rPr>
              <w:t xml:space="preserve"> </w:t>
            </w:r>
            <w:r w:rsidRPr="006B5545">
              <w:rPr>
                <w:rFonts w:ascii="Calibri" w:eastAsia="Times New Roman" w:hAnsi="Calibri" w:cs="Calibri"/>
                <w:color w:val="000000"/>
                <w:sz w:val="18"/>
                <w:szCs w:val="18"/>
              </w:rPr>
              <w:t>duinheiden met struikhei *H2150.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7B5DB98" w14:textId="60530FF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B60C04" w14:textId="0C958D1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F7DF53" w14:textId="521862D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3F663D" w14:textId="487BD7F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B42325D" w14:textId="0E40013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592EB88" w14:textId="56EE47A9"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62A0C4" w14:textId="7AA2E9B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BE494E" w14:textId="27B58B0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90F27D3" w14:textId="5E20B46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577B87A" w14:textId="513AF6F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5CECC63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27DC231" w14:textId="752CCAE1"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8F95D6" w14:textId="4B49224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7409E2" w14:textId="4E1869EE"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AC1D76" w14:textId="5F6ABCF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F3032B" w14:textId="014C191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CD7783" w14:textId="2D1E5FC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16ED632" w14:textId="2F355C3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1C34E0" w14:textId="05EEA4C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92540D5" w14:textId="162AE06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34DB7B" w14:textId="7102DED1"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723225F4"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48DBA43" w14:textId="5B4676F2" w:rsidR="00603B0F" w:rsidRDefault="00603B0F" w:rsidP="00603B0F">
            <w:pPr>
              <w:spacing w:after="0" w:line="240" w:lineRule="auto"/>
              <w:rPr>
                <w:rFonts w:ascii="Calibri" w:eastAsia="Times New Roman" w:hAnsi="Calibri" w:cs="Calibri"/>
                <w:color w:val="000000"/>
                <w:sz w:val="18"/>
                <w:szCs w:val="18"/>
              </w:rPr>
            </w:pPr>
            <w:r w:rsidRPr="00F20EF1">
              <w:rPr>
                <w:rFonts w:ascii="Calibri" w:eastAsia="Times New Roman" w:hAnsi="Calibri" w:cs="Calibri"/>
                <w:color w:val="000000"/>
                <w:sz w:val="18"/>
                <w:szCs w:val="18"/>
              </w:rPr>
              <w:t>2.04</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C2F5CED" w14:textId="0D60F292" w:rsidR="00603B0F" w:rsidRPr="006B5545" w:rsidRDefault="00603B0F" w:rsidP="00603B0F">
            <w:pPr>
              <w:spacing w:after="0" w:line="240" w:lineRule="auto"/>
              <w:rPr>
                <w:rFonts w:ascii="Calibri" w:eastAsia="Times New Roman" w:hAnsi="Calibri" w:cs="Calibri"/>
                <w:color w:val="000000"/>
                <w:sz w:val="18"/>
                <w:szCs w:val="18"/>
              </w:rPr>
            </w:pPr>
            <w:r w:rsidRPr="00F20EF1">
              <w:rPr>
                <w:rFonts w:ascii="Calibri" w:eastAsia="Times New Roman" w:hAnsi="Calibri" w:cs="Calibri"/>
                <w:color w:val="000000"/>
                <w:sz w:val="18"/>
                <w:szCs w:val="18"/>
              </w:rPr>
              <w:t>Droge duinbossen: Uitbreiding oppervlakte (ook in zeereep) en verbetering kwaliteit</w:t>
            </w:r>
            <w:r>
              <w:rPr>
                <w:rFonts w:ascii="Calibri" w:eastAsia="Times New Roman" w:hAnsi="Calibri" w:cs="Calibri"/>
                <w:color w:val="000000"/>
                <w:sz w:val="18"/>
                <w:szCs w:val="18"/>
              </w:rPr>
              <w:t xml:space="preserve"> </w:t>
            </w:r>
            <w:r w:rsidRPr="00F20EF1">
              <w:rPr>
                <w:rFonts w:ascii="Calibri" w:eastAsia="Times New Roman" w:hAnsi="Calibri" w:cs="Calibri"/>
                <w:color w:val="000000"/>
                <w:sz w:val="18"/>
                <w:szCs w:val="18"/>
              </w:rPr>
              <w:t>(structuurvariatie en soortenrijkdom) van duinbossen (droog) H2180_A.</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0CDFF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8F8E7D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E2E62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A4C8E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2BC121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0FFEB0" w14:textId="73C05F56"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4AA6E1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4E657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F982CEC" w14:textId="1521C1BD"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C0042B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510C05F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4D2034"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AD95E6F" w14:textId="0C2FAFCB"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087F3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106733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7E20C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BD380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1A6EE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1D8D6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C5869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7C8820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674A87A6"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1CA3998" w14:textId="68DBF8DF"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2.05</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0C500EB" w14:textId="77777777" w:rsidR="00603B0F" w:rsidRPr="00D4636D" w:rsidRDefault="00603B0F" w:rsidP="00603B0F">
            <w:pPr>
              <w:spacing w:after="0" w:line="240" w:lineRule="auto"/>
              <w:rPr>
                <w:rFonts w:ascii="Calibri" w:eastAsia="Times New Roman" w:hAnsi="Calibri" w:cs="Calibri"/>
                <w:color w:val="000000"/>
                <w:sz w:val="18"/>
                <w:szCs w:val="18"/>
              </w:rPr>
            </w:pPr>
            <w:r w:rsidRPr="00D4636D">
              <w:rPr>
                <w:rFonts w:ascii="Calibri" w:eastAsia="Times New Roman" w:hAnsi="Calibri" w:cs="Calibri"/>
                <w:color w:val="000000"/>
                <w:sz w:val="18"/>
                <w:szCs w:val="18"/>
              </w:rPr>
              <w:t>Open vochtige duinvalleien, inclusief vochtige duinbossen: Behoud oppervlakte en</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herstel kwaliteit van vochtige duinvalleien (kalkrijk) H2190_B. Behoud vochtige</w:t>
            </w:r>
          </w:p>
          <w:p w14:paraId="46102581" w14:textId="37E08E84" w:rsidR="00603B0F" w:rsidRPr="006B5545" w:rsidRDefault="00603B0F" w:rsidP="00603B0F">
            <w:pPr>
              <w:spacing w:after="0" w:line="240" w:lineRule="auto"/>
              <w:rPr>
                <w:rFonts w:ascii="Calibri" w:eastAsia="Times New Roman" w:hAnsi="Calibri" w:cs="Calibri"/>
                <w:color w:val="000000"/>
                <w:sz w:val="18"/>
                <w:szCs w:val="18"/>
              </w:rPr>
            </w:pPr>
            <w:r w:rsidRPr="00D4636D">
              <w:rPr>
                <w:rFonts w:ascii="Calibri" w:eastAsia="Times New Roman" w:hAnsi="Calibri" w:cs="Calibri"/>
                <w:color w:val="000000"/>
                <w:sz w:val="18"/>
                <w:szCs w:val="18"/>
              </w:rPr>
              <w:t>duinvalleien H2190 als habitat van roerdomp A021, lepelaar A034, blauwe kiekendief</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 xml:space="preserve">A082, velduil A222, noordse woelmuis *H1340, nauwe korfslak H1014 en </w:t>
            </w:r>
            <w:r>
              <w:rPr>
                <w:rFonts w:ascii="Calibri" w:eastAsia="Times New Roman" w:hAnsi="Calibri" w:cs="Calibri"/>
                <w:color w:val="000000"/>
                <w:sz w:val="18"/>
                <w:szCs w:val="18"/>
              </w:rPr>
              <w:t>g</w:t>
            </w:r>
            <w:r w:rsidRPr="00D4636D">
              <w:rPr>
                <w:rFonts w:ascii="Calibri" w:eastAsia="Times New Roman" w:hAnsi="Calibri" w:cs="Calibri"/>
                <w:color w:val="000000"/>
                <w:sz w:val="18"/>
                <w:szCs w:val="18"/>
              </w:rPr>
              <w:t>roenknolorchis</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H1903 (vergroting oppervlakte is vrijwel overal gedaan). Op Terschelling en</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Schiermonnikoog meer ruimte voor duinbossen (vochtig) H2180_B.</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7BAE6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7DF4DA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CB4148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838237" w14:textId="79F8F287" w:rsidR="00603B0F" w:rsidRPr="00B67058" w:rsidRDefault="007171A2"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273A4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F41F91" w14:textId="5FBDF636" w:rsidR="00603B0F" w:rsidRPr="00B67058" w:rsidRDefault="00F40636"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E6BF31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E59850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B516F47" w14:textId="16F5C947" w:rsidR="00603B0F" w:rsidRPr="00B67058" w:rsidRDefault="007171A2"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26DBC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13CAF54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C2F97C7"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DE8CF9" w14:textId="188828FB" w:rsidR="00603B0F" w:rsidRPr="00B67058" w:rsidRDefault="007171A2"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D32B04" w14:textId="3AA03EEA" w:rsidR="00603B0F" w:rsidRPr="00D41C9A" w:rsidRDefault="00D41C9A" w:rsidP="00404BB9">
            <w:pPr>
              <w:spacing w:after="0" w:line="240" w:lineRule="auto"/>
              <w:jc w:val="center"/>
              <w:rPr>
                <w:rFonts w:ascii="Calibri" w:eastAsia="Times New Roman" w:hAnsi="Calibri" w:cs="Calibri"/>
                <w:color w:val="000000"/>
                <w:sz w:val="18"/>
                <w:szCs w:val="18"/>
                <w:u w:val="single"/>
              </w:rPr>
            </w:pPr>
            <w:r w:rsidRPr="00D41C9A">
              <w:rPr>
                <w:rFonts w:ascii="Calibri" w:eastAsia="Times New Roman" w:hAnsi="Calibri" w:cs="Calibri"/>
                <w:color w:val="000000"/>
                <w:sz w:val="18"/>
                <w:szCs w:val="18"/>
                <w:u w:val="single"/>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C25E3F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A828D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233A85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2CD91D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6060D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6FBE0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D99C3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4F76200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0FCED30" w14:textId="5F2D4C34"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2.06</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2244000" w14:textId="2938C1D6" w:rsidR="00603B0F" w:rsidRPr="006B5545" w:rsidRDefault="00603B0F" w:rsidP="00603B0F">
            <w:pPr>
              <w:spacing w:after="0" w:line="240" w:lineRule="auto"/>
              <w:rPr>
                <w:rFonts w:ascii="Calibri" w:eastAsia="Times New Roman" w:hAnsi="Calibri" w:cs="Calibri"/>
                <w:color w:val="000000"/>
                <w:sz w:val="18"/>
                <w:szCs w:val="18"/>
              </w:rPr>
            </w:pPr>
            <w:r w:rsidRPr="00D4636D">
              <w:rPr>
                <w:rFonts w:ascii="Calibri" w:eastAsia="Times New Roman" w:hAnsi="Calibri" w:cs="Calibri"/>
                <w:color w:val="000000"/>
                <w:sz w:val="18"/>
                <w:szCs w:val="18"/>
              </w:rPr>
              <w:t>Graslanden: Ontwikkeling heischrale graslanden *H6230, grijze duinen (heischraal)</w:t>
            </w:r>
            <w:r>
              <w:rPr>
                <w:rFonts w:ascii="Calibri" w:eastAsia="Times New Roman" w:hAnsi="Calibri" w:cs="Calibri"/>
                <w:color w:val="000000"/>
                <w:sz w:val="18"/>
                <w:szCs w:val="18"/>
              </w:rPr>
              <w:t xml:space="preserve"> </w:t>
            </w:r>
            <w:r w:rsidRPr="00D4636D">
              <w:rPr>
                <w:rFonts w:ascii="Calibri" w:eastAsia="Times New Roman" w:hAnsi="Calibri" w:cs="Calibri"/>
                <w:color w:val="000000"/>
                <w:sz w:val="18"/>
                <w:szCs w:val="18"/>
              </w:rPr>
              <w:t>*H2130_C en blauwgraslanden H6410 op kansrijke locaties.</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3B819B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8BE5F0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A50BDE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6921466" w14:textId="65467ACE" w:rsidR="00603B0F" w:rsidRPr="00B67058" w:rsidRDefault="00005822"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2539A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820FEF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E291B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FCEB9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BE74FC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EC878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0417C75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464BA4"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D0848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87A1B5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77DE0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48E85D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AB08EC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611DD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C27C8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A2FFC1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E6EF4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711BA41F"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A49348D" w14:textId="3CF53BD3"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3.01</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1571F877" w14:textId="2A18CCF8" w:rsidR="00603B0F" w:rsidRPr="00D4636D" w:rsidRDefault="00603B0F" w:rsidP="00603B0F">
            <w:pPr>
              <w:spacing w:after="0" w:line="240" w:lineRule="auto"/>
              <w:rPr>
                <w:rFonts w:ascii="Calibri" w:eastAsia="Times New Roman" w:hAnsi="Calibri" w:cs="Calibri"/>
                <w:color w:val="000000"/>
                <w:sz w:val="18"/>
                <w:szCs w:val="18"/>
              </w:rPr>
            </w:pPr>
            <w:r w:rsidRPr="00716622">
              <w:rPr>
                <w:rFonts w:ascii="Calibri" w:eastAsia="Times New Roman" w:hAnsi="Calibri" w:cs="Calibri"/>
                <w:color w:val="000000"/>
                <w:sz w:val="18"/>
                <w:szCs w:val="18"/>
              </w:rPr>
              <w:t>3.01 Trekvissen: Geen barrières in de trekroute zalm H1106, zeeprik H1095, rivierprik</w:t>
            </w:r>
            <w:r>
              <w:rPr>
                <w:rFonts w:ascii="Calibri" w:eastAsia="Times New Roman" w:hAnsi="Calibri" w:cs="Calibri"/>
                <w:color w:val="000000"/>
                <w:sz w:val="18"/>
                <w:szCs w:val="18"/>
              </w:rPr>
              <w:t xml:space="preserve"> </w:t>
            </w:r>
            <w:r w:rsidRPr="00716622">
              <w:rPr>
                <w:rFonts w:ascii="Calibri" w:eastAsia="Times New Roman" w:hAnsi="Calibri" w:cs="Calibri"/>
                <w:color w:val="000000"/>
                <w:sz w:val="18"/>
                <w:szCs w:val="18"/>
              </w:rPr>
              <w:t>H1099 en elft H1102.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55AEA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219B96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E94BA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4080CDB"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E1E71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C6BBD7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50631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F6095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3D18AC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8C4C56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6FD628E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5ED1FDC"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EBF5E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4503C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1AF662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0EFA79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4FDEEA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CB9547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EAF9E4" w14:textId="10ACB4CB" w:rsidR="00603B0F" w:rsidRPr="00B67058" w:rsidRDefault="003452B9"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81560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CE944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5C053ADF"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E0C7F27" w14:textId="05B69A79"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3.03</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077032A" w14:textId="0B964D6B" w:rsidR="00603B0F" w:rsidRPr="00D4636D" w:rsidRDefault="00603B0F" w:rsidP="00603B0F">
            <w:pPr>
              <w:spacing w:after="0" w:line="240" w:lineRule="auto"/>
              <w:rPr>
                <w:rFonts w:ascii="Calibri" w:eastAsia="Times New Roman" w:hAnsi="Calibri" w:cs="Calibri"/>
                <w:color w:val="000000"/>
                <w:sz w:val="18"/>
                <w:szCs w:val="18"/>
              </w:rPr>
            </w:pPr>
            <w:r w:rsidRPr="00716622">
              <w:rPr>
                <w:rFonts w:ascii="Calibri" w:eastAsia="Times New Roman" w:hAnsi="Calibri" w:cs="Calibri"/>
                <w:color w:val="000000"/>
                <w:sz w:val="18"/>
                <w:szCs w:val="18"/>
              </w:rPr>
              <w:t>Open water: Foerageergebied en uitwijkmogelijkheid bij vorst voor soorten als</w:t>
            </w:r>
            <w:r>
              <w:rPr>
                <w:rFonts w:ascii="Calibri" w:eastAsia="Times New Roman" w:hAnsi="Calibri" w:cs="Calibri"/>
                <w:color w:val="000000"/>
                <w:sz w:val="18"/>
                <w:szCs w:val="18"/>
              </w:rPr>
              <w:t xml:space="preserve"> </w:t>
            </w:r>
            <w:r w:rsidRPr="00716622">
              <w:rPr>
                <w:rFonts w:ascii="Calibri" w:eastAsia="Times New Roman" w:hAnsi="Calibri" w:cs="Calibri"/>
                <w:color w:val="000000"/>
                <w:sz w:val="18"/>
                <w:szCs w:val="18"/>
              </w:rPr>
              <w:t>kuifeend A061.</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C12FC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E53F1F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765B6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89E8EE9"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DD558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727614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CCAD77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CB832A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17B8B9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BA68A0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vAlign w:val="center"/>
          </w:tcPr>
          <w:p w14:paraId="7F0AF40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240B28B"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0E5E0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3A231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60D61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001F4B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14F6F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52C18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AD69462" w14:textId="1A7832C7" w:rsidR="00603B0F" w:rsidRPr="00B67058" w:rsidRDefault="003452B9"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074C9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131B2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5A424BBA"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EE398D2" w14:textId="1BE178A4"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3.05</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C6A74A0" w14:textId="4A8B1118" w:rsidR="00603B0F" w:rsidRPr="00B67058" w:rsidRDefault="00603B0F" w:rsidP="00603B0F">
            <w:pPr>
              <w:spacing w:after="0" w:line="240" w:lineRule="auto"/>
              <w:rPr>
                <w:rFonts w:ascii="Calibri" w:eastAsia="Times New Roman" w:hAnsi="Calibri" w:cs="Calibri"/>
                <w:color w:val="000000"/>
                <w:sz w:val="18"/>
                <w:szCs w:val="18"/>
              </w:rPr>
            </w:pPr>
            <w:r w:rsidRPr="00314740">
              <w:rPr>
                <w:rFonts w:ascii="Calibri" w:eastAsia="Times New Roman" w:hAnsi="Calibri" w:cs="Calibri"/>
                <w:color w:val="000000"/>
                <w:sz w:val="18"/>
                <w:szCs w:val="18"/>
              </w:rPr>
              <w:t>Kwaliteitsverbetering zoetwatergetijdegebied: Kwaliteitsverbetering</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zoetwatergetijdengebied t.b.v. vochtige alluviale bossen (zachthoutooibossen)</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*H91E0_A, ruigten en zomen (harig wilgenroosje) H6430_B, slikkige rivieroevers</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H3270, fint H1103 (inclusief paaiplaats), noordse woelmuis *H1340, tonghaarmuts</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H1387 en bever H1337.</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B08EAC7" w14:textId="5A19A218" w:rsidR="00603B0F" w:rsidRPr="00B67058" w:rsidRDefault="003452B9"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023A72B" w14:textId="5EEBAA5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2D0CC0D" w14:textId="570466E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F30E7BC" w14:textId="0CE8B8C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2370F67" w14:textId="13F72F9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556E924" w14:textId="3B49A97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3AD455" w14:textId="170BD07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5F09AF2" w14:textId="6E0A2A7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A74F621" w14:textId="103F78C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4131D05" w14:textId="70E8061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6C4CF1CD" w14:textId="7C37121D" w:rsidR="00603B0F" w:rsidRPr="00B67058" w:rsidRDefault="003452B9"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E52D06" w14:textId="3BC4331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8FD1A38" w14:textId="4E3754F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0E3A46B" w14:textId="7BAD9B9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27810C" w14:textId="1D4859E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E8EA3F2" w14:textId="1BF190A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3434AF" w14:textId="0FA083EB"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D5F923" w14:textId="5A2319C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C38C34" w14:textId="6B1FD257" w:rsidR="00603B0F" w:rsidRPr="00B67058" w:rsidRDefault="003452B9"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1E69497" w14:textId="02A918A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5DF1557" w14:textId="6D983152"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18F2513E"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CEF8F0D" w14:textId="2BD7D846"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3.08</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D4FC82E" w14:textId="1C869F4F" w:rsidR="00603B0F" w:rsidRPr="00B67058" w:rsidRDefault="00603B0F" w:rsidP="00603B0F">
            <w:pPr>
              <w:spacing w:after="0" w:line="240" w:lineRule="auto"/>
              <w:rPr>
                <w:rFonts w:ascii="Calibri" w:eastAsia="Times New Roman" w:hAnsi="Calibri" w:cs="Calibri"/>
                <w:color w:val="000000"/>
                <w:sz w:val="18"/>
                <w:szCs w:val="18"/>
              </w:rPr>
            </w:pPr>
            <w:r w:rsidRPr="00314740">
              <w:rPr>
                <w:rFonts w:ascii="Calibri" w:eastAsia="Times New Roman" w:hAnsi="Calibri" w:cs="Calibri"/>
                <w:color w:val="000000"/>
                <w:sz w:val="18"/>
                <w:szCs w:val="18"/>
              </w:rPr>
              <w:t>Rietmoeras: Kwaliteitsverbetering en uitbreiding rietmoeras met de daarbij behorende</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broedvogels (roerdomp A021, grote karekiet A298), aangevuld met noordse woelmuis</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*H1340.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8BF5A43" w14:textId="48A6E85E" w:rsidR="00603B0F" w:rsidRPr="00B67058" w:rsidRDefault="00572708"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F6961B" w14:textId="6351839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1E95483" w14:textId="71EE702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F5C0319" w14:textId="7339228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7EFCA4D" w14:textId="5E76160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53094F6" w14:textId="0559BB6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CF628F" w14:textId="0532B51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04BC79" w14:textId="6B610CB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EBF5476" w14:textId="335FC44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D17F8ED" w14:textId="70629BD9"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2BB56F9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A85F4DA" w14:textId="548AEAE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0F2D9B" w14:textId="01D7F2D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155680D" w14:textId="1DCDF90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85A545" w14:textId="66E5ED5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6222D26" w14:textId="6C968E8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82ABF8F" w14:textId="3CD25869"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B037FA1" w14:textId="5399580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044238D" w14:textId="3F81049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114869A" w14:textId="3D389A3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7CAC7F" w14:textId="08B5B049"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17C4109B"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E57BB6F" w14:textId="65DF8C9A"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3.09</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6BE54FC" w14:textId="1A0DDEAB" w:rsidR="00603B0F" w:rsidRPr="00B67058" w:rsidRDefault="00603B0F" w:rsidP="00603B0F">
            <w:pPr>
              <w:spacing w:after="0" w:line="240" w:lineRule="auto"/>
              <w:rPr>
                <w:rFonts w:ascii="Calibri" w:eastAsia="Times New Roman" w:hAnsi="Calibri" w:cs="Calibri"/>
                <w:color w:val="000000"/>
                <w:sz w:val="18"/>
                <w:szCs w:val="18"/>
              </w:rPr>
            </w:pPr>
            <w:r w:rsidRPr="00314740">
              <w:rPr>
                <w:rFonts w:ascii="Calibri" w:eastAsia="Times New Roman" w:hAnsi="Calibri" w:cs="Calibri"/>
                <w:color w:val="000000"/>
                <w:sz w:val="18"/>
                <w:szCs w:val="18"/>
              </w:rPr>
              <w:t>Vochtige graslanden: Herstel glanshaver- en vossenstaarthooilanden (grote</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vossenstaart) H6510_B en blauwgraslanden H6410.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CF2235" w14:textId="79DA2387" w:rsidR="00603B0F" w:rsidRPr="00B67058" w:rsidRDefault="00B02B7A"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B604337" w14:textId="5B9BFE6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FF6767" w14:textId="0F7A22F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F2EACC3" w14:textId="14B2191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CA6A695" w14:textId="18872C1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5171A1" w14:textId="14799CF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F80FC9D" w14:textId="050E665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67E5AE" w14:textId="2924D50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E32B76" w14:textId="14520209"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4073340" w14:textId="2E191BF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2345C89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72CEE05" w14:textId="25EA71B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B41341" w14:textId="44D7CD4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4536B80" w14:textId="450AA7E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F4FBA88" w14:textId="55C6C1E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0B3D39E" w14:textId="31C460E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DCA1090" w14:textId="2E4F42D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BEA5F0C" w14:textId="48D8555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94D1711" w14:textId="3B18FE1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D7ABA7E" w14:textId="32FD50F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8517360" w14:textId="1ED02A8E"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1EC335BE"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17F661B" w14:textId="0F0E2806"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3.11</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F7D1298" w14:textId="51A6FFDA" w:rsidR="00603B0F" w:rsidRPr="00314740" w:rsidRDefault="00603B0F" w:rsidP="00603B0F">
            <w:pPr>
              <w:spacing w:after="0" w:line="240" w:lineRule="auto"/>
              <w:rPr>
                <w:rFonts w:ascii="Calibri" w:eastAsia="Times New Roman" w:hAnsi="Calibri" w:cs="Calibri"/>
                <w:color w:val="000000"/>
                <w:sz w:val="18"/>
                <w:szCs w:val="18"/>
              </w:rPr>
            </w:pPr>
            <w:r w:rsidRPr="000704A3">
              <w:rPr>
                <w:rFonts w:ascii="Calibri" w:eastAsia="Times New Roman" w:hAnsi="Calibri" w:cs="Calibri"/>
                <w:color w:val="000000"/>
                <w:sz w:val="18"/>
                <w:szCs w:val="18"/>
              </w:rPr>
              <w:t>Vissen en amfibieën: Laagdynamische wateren voor grote modderkruiper H1145, bittervoorn</w:t>
            </w:r>
            <w:r>
              <w:rPr>
                <w:rFonts w:ascii="Calibri" w:eastAsia="Times New Roman" w:hAnsi="Calibri" w:cs="Calibri"/>
                <w:color w:val="000000"/>
                <w:sz w:val="18"/>
                <w:szCs w:val="18"/>
              </w:rPr>
              <w:t xml:space="preserve"> </w:t>
            </w:r>
            <w:r w:rsidRPr="000704A3">
              <w:rPr>
                <w:rFonts w:ascii="Calibri" w:eastAsia="Times New Roman" w:hAnsi="Calibri" w:cs="Calibri"/>
                <w:color w:val="000000"/>
                <w:sz w:val="18"/>
                <w:szCs w:val="18"/>
              </w:rPr>
              <w:t>H1134 en amfibieën, zoals kamsalamander H1166.</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C3F2391"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D443D0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DE7119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9A769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C55E0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B5B33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AA5D6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5CE8A11" w14:textId="7CD13D2D" w:rsidR="00603B0F" w:rsidRPr="00B67058" w:rsidRDefault="00591260"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F9390D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2903D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0F861B1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6CAFB9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233B8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AEA7A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6322D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73D46A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4CC9B1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8665EB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4CE73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4E835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127FF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3F5EEA81"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7BDBEE8" w14:textId="5B177B55"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3.13</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551B7C1" w14:textId="44C2362B" w:rsidR="00603B0F" w:rsidRPr="00B67058" w:rsidRDefault="00603B0F" w:rsidP="00603B0F">
            <w:pPr>
              <w:spacing w:after="0" w:line="240" w:lineRule="auto"/>
              <w:rPr>
                <w:rFonts w:ascii="Calibri" w:eastAsia="Times New Roman" w:hAnsi="Calibri" w:cs="Calibri"/>
                <w:color w:val="000000"/>
                <w:sz w:val="18"/>
                <w:szCs w:val="18"/>
              </w:rPr>
            </w:pPr>
            <w:r w:rsidRPr="00314740">
              <w:rPr>
                <w:rFonts w:ascii="Calibri" w:eastAsia="Times New Roman" w:hAnsi="Calibri" w:cs="Calibri"/>
                <w:color w:val="000000"/>
                <w:sz w:val="18"/>
                <w:szCs w:val="18"/>
              </w:rPr>
              <w:t>Droge graslanden: Kwaliteitsverbetering en uitbreiding van stroomdalgraslanden</w:t>
            </w:r>
            <w:r>
              <w:rPr>
                <w:rFonts w:ascii="Calibri" w:eastAsia="Times New Roman" w:hAnsi="Calibri" w:cs="Calibri"/>
                <w:color w:val="000000"/>
                <w:sz w:val="18"/>
                <w:szCs w:val="18"/>
              </w:rPr>
              <w:t xml:space="preserve"> </w:t>
            </w:r>
            <w:r w:rsidRPr="00314740">
              <w:rPr>
                <w:rFonts w:ascii="Calibri" w:eastAsia="Times New Roman" w:hAnsi="Calibri" w:cs="Calibri"/>
                <w:color w:val="000000"/>
                <w:sz w:val="18"/>
                <w:szCs w:val="18"/>
              </w:rPr>
              <w:t>*H6120, glanshaver- en vossestaarthooilanden (glanshaver) H6510_A.</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B03290D" w14:textId="019EAC27" w:rsidR="00603B0F" w:rsidRPr="00B67058" w:rsidRDefault="00DB7628" w:rsidP="00404BB9">
            <w:pPr>
              <w:spacing w:after="0" w:line="240" w:lineRule="auto"/>
              <w:jc w:val="center"/>
              <w:rPr>
                <w:rFonts w:ascii="Calibri" w:eastAsia="Times New Roman" w:hAnsi="Calibri" w:cs="Calibri"/>
                <w:color w:val="000000"/>
                <w:sz w:val="18"/>
                <w:szCs w:val="18"/>
              </w:rPr>
            </w:pPr>
            <w:r w:rsidRPr="003B0778">
              <w:rPr>
                <w:rFonts w:cstheme="minorHAnsi"/>
                <w:color w:val="0DA642" w:themeColor="accent4"/>
              </w:rPr>
              <w:t>Ω</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4AAB91" w14:textId="66E2578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2A4BD54" w14:textId="22D1D4E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5002FAF" w14:textId="2DB20E0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3322344" w14:textId="54ADE18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57FC79D" w14:textId="41D99EC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21998B1" w14:textId="7D44576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B03A328" w14:textId="160C9F3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596FBBE" w14:textId="290A954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C446312" w14:textId="336E499B"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5699621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555AB54" w14:textId="6B2CDED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9AA994" w14:textId="374EF57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2687A78" w14:textId="4EA5523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D2F100E" w14:textId="2B57495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87C759" w14:textId="0631460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F76823" w14:textId="6B3C5FB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62F981" w14:textId="743D358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0AAE32" w14:textId="6F178459"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C96FF5" w14:textId="7C8756B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D8E1E4" w14:textId="3C935DEE"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6C85E3AD"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4494F567" w14:textId="0F4A69EC"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4.06</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1974610" w14:textId="56159B1E" w:rsidR="00603B0F" w:rsidRPr="00314740" w:rsidRDefault="00603B0F" w:rsidP="00603B0F">
            <w:pPr>
              <w:spacing w:after="0" w:line="240" w:lineRule="auto"/>
              <w:rPr>
                <w:rFonts w:ascii="Calibri" w:eastAsia="Times New Roman" w:hAnsi="Calibri" w:cs="Calibri"/>
                <w:color w:val="000000"/>
                <w:sz w:val="18"/>
                <w:szCs w:val="18"/>
              </w:rPr>
            </w:pPr>
            <w:r w:rsidRPr="00885E87">
              <w:rPr>
                <w:rFonts w:ascii="Calibri" w:eastAsia="Times New Roman" w:hAnsi="Calibri" w:cs="Calibri"/>
                <w:color w:val="000000"/>
                <w:sz w:val="18"/>
                <w:szCs w:val="18"/>
              </w:rPr>
              <w:t>Overjarig riet: Herstel van grote oppervlakten/brede zones overjarig riet, inclusief waterriet,</w:t>
            </w:r>
            <w:r>
              <w:rPr>
                <w:rFonts w:ascii="Calibri" w:eastAsia="Times New Roman" w:hAnsi="Calibri" w:cs="Calibri"/>
                <w:color w:val="000000"/>
                <w:sz w:val="18"/>
                <w:szCs w:val="18"/>
              </w:rPr>
              <w:t xml:space="preserve"> </w:t>
            </w:r>
            <w:r w:rsidRPr="00885E87">
              <w:rPr>
                <w:rFonts w:ascii="Calibri" w:eastAsia="Times New Roman" w:hAnsi="Calibri" w:cs="Calibri"/>
                <w:color w:val="000000"/>
                <w:sz w:val="18"/>
                <w:szCs w:val="18"/>
              </w:rPr>
              <w:t>door herstel van natuurlijke peildynamiek en tegengaan verdroging t.b.v. noordse woelmuis</w:t>
            </w:r>
            <w:r>
              <w:rPr>
                <w:rFonts w:ascii="Calibri" w:eastAsia="Times New Roman" w:hAnsi="Calibri" w:cs="Calibri"/>
                <w:color w:val="000000"/>
                <w:sz w:val="18"/>
                <w:szCs w:val="18"/>
              </w:rPr>
              <w:t xml:space="preserve"> </w:t>
            </w:r>
            <w:r w:rsidRPr="00885E87">
              <w:rPr>
                <w:rFonts w:ascii="Calibri" w:eastAsia="Times New Roman" w:hAnsi="Calibri" w:cs="Calibri"/>
                <w:color w:val="000000"/>
                <w:sz w:val="18"/>
                <w:szCs w:val="18"/>
              </w:rPr>
              <w:t>*H1340 en rietvogels, zoals roerdomp A021, woudaap A022, snor A292 en grote karekiet A298.</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3679EE4"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476AD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3D9B38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C95FE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71895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FAEE00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2D5CF3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F7AC32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39C762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6E3DC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4444627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E8350F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C601B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3D08E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98C2318" w14:textId="6AC7F89A" w:rsidR="00603B0F" w:rsidRPr="00B67058" w:rsidRDefault="00D80471"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2B362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C90EE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4D3EE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E74253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8C3EF5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FC2BAD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2A6E733C"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518BF6C7" w14:textId="0DB6E173"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4.07</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1871227" w14:textId="4FBF4194" w:rsidR="00603B0F" w:rsidRPr="00885E87" w:rsidRDefault="00603B0F" w:rsidP="00603B0F">
            <w:pPr>
              <w:spacing w:after="0" w:line="240" w:lineRule="auto"/>
              <w:rPr>
                <w:rFonts w:ascii="Calibri" w:eastAsia="Times New Roman" w:hAnsi="Calibri" w:cs="Calibri"/>
                <w:color w:val="000000"/>
                <w:sz w:val="18"/>
                <w:szCs w:val="18"/>
              </w:rPr>
            </w:pPr>
            <w:r w:rsidRPr="00ED4495">
              <w:rPr>
                <w:rFonts w:ascii="Calibri" w:eastAsia="Times New Roman" w:hAnsi="Calibri" w:cs="Calibri"/>
                <w:color w:val="000000"/>
                <w:sz w:val="18"/>
                <w:szCs w:val="18"/>
              </w:rPr>
              <w:t>Plas-dras situaties: Plas-dras situaties voor smienten A050 en broedvogels zoals kemphaan</w:t>
            </w:r>
            <w:r>
              <w:rPr>
                <w:rFonts w:ascii="Calibri" w:eastAsia="Times New Roman" w:hAnsi="Calibri" w:cs="Calibri"/>
                <w:color w:val="000000"/>
                <w:sz w:val="18"/>
                <w:szCs w:val="18"/>
              </w:rPr>
              <w:t xml:space="preserve"> </w:t>
            </w:r>
            <w:r w:rsidRPr="00ED4495">
              <w:rPr>
                <w:rFonts w:ascii="Calibri" w:eastAsia="Times New Roman" w:hAnsi="Calibri" w:cs="Calibri"/>
                <w:color w:val="000000"/>
                <w:sz w:val="18"/>
                <w:szCs w:val="18"/>
              </w:rPr>
              <w:t>A151, porseleinhoen A119 en watersnip A153 en noordse woelmuis *H1340.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5D01E30"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22DDE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A68F6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0D9132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2C08EB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30E51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ED289E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E0218F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84D43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FCDE7A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593D72F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5708AD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98BC99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C0FA5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50078A"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93DF44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8D0212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94B03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A38AF5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BAB0DB2" w14:textId="7743A726"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C3939E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2132127D"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20FE35D" w14:textId="2EEDE59D"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4.08</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1692414D" w14:textId="75771A6C" w:rsidR="00603B0F" w:rsidRPr="00314740" w:rsidRDefault="00603B0F" w:rsidP="00603B0F">
            <w:pPr>
              <w:spacing w:after="0" w:line="240" w:lineRule="auto"/>
              <w:rPr>
                <w:rFonts w:ascii="Calibri" w:eastAsia="Times New Roman" w:hAnsi="Calibri" w:cs="Calibri"/>
                <w:color w:val="000000"/>
                <w:sz w:val="18"/>
                <w:szCs w:val="18"/>
              </w:rPr>
            </w:pPr>
            <w:r w:rsidRPr="00E21047">
              <w:rPr>
                <w:rFonts w:ascii="Calibri" w:eastAsia="Times New Roman" w:hAnsi="Calibri" w:cs="Calibri"/>
                <w:color w:val="000000"/>
                <w:sz w:val="18"/>
                <w:szCs w:val="18"/>
              </w:rPr>
              <w:t>Evenwichtig systeem: Nastreven van een meer evenwichtig systeem (waterkwaliteit,</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waterkwantiteit en hydromorfologie): waterplantengemeenschap (voor kranswierwateren</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H3140 en meren met krabbenscheer en fonteinkruiden H3150), zwarte stern A197, platte</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schijfhoren H4056 en vissen zoals o.a. bittervoorn H1134, grote modderkruiper H1145, kleine</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modderkruiper H1149, en insecten, zoals gevlekte witsnuitlibel H1042 en gestreepte</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waterroofkever H1082.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3DFEAA3"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039238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B14508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56303A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28FA34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78194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96DEED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9707D3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B81131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C5CD85" w14:textId="6C423694" w:rsidR="00603B0F" w:rsidRPr="00B67058" w:rsidRDefault="005A598A" w:rsidP="00404BB9">
            <w:pPr>
              <w:spacing w:after="0" w:line="240" w:lineRule="auto"/>
              <w:jc w:val="center"/>
              <w:rPr>
                <w:rFonts w:ascii="Calibri" w:eastAsia="Times New Roman" w:hAnsi="Calibri" w:cs="Calibri"/>
                <w:color w:val="000000"/>
                <w:sz w:val="18"/>
                <w:szCs w:val="18"/>
              </w:rPr>
            </w:pPr>
            <w:r w:rsidRPr="005A598A">
              <w:rPr>
                <w:rFonts w:cstheme="minorHAnsi"/>
                <w:color w:val="00A9E4" w:themeColor="accent6"/>
              </w:rPr>
              <w:t>Ω</w:t>
            </w:r>
            <w:r>
              <w:rPr>
                <w:rFonts w:ascii="Calibri" w:eastAsia="Times New Roman" w:hAnsi="Calibri" w:cs="Calibri"/>
                <w:color w:val="000000"/>
                <w:sz w:val="18"/>
                <w:szCs w:val="18"/>
              </w:rPr>
              <w:t>, 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6C6A265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F4D5B8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5BC286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E6798C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75D6A42"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5C2169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1EA0DB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B1D751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22732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8A8CA8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E6E86B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1BB25250"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7EC2B31" w14:textId="602E4726"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4.09</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2A41AF13" w14:textId="5C7C35EA" w:rsidR="00603B0F" w:rsidRPr="00314740" w:rsidRDefault="00603B0F" w:rsidP="00603B0F">
            <w:pPr>
              <w:spacing w:after="0" w:line="240" w:lineRule="auto"/>
              <w:rPr>
                <w:rFonts w:ascii="Calibri" w:eastAsia="Times New Roman" w:hAnsi="Calibri" w:cs="Calibri"/>
                <w:color w:val="000000"/>
                <w:sz w:val="18"/>
                <w:szCs w:val="18"/>
              </w:rPr>
            </w:pPr>
            <w:r w:rsidRPr="00E21047">
              <w:rPr>
                <w:rFonts w:ascii="Calibri" w:eastAsia="Times New Roman" w:hAnsi="Calibri" w:cs="Calibri"/>
                <w:color w:val="000000"/>
                <w:sz w:val="18"/>
                <w:szCs w:val="18"/>
              </w:rPr>
              <w:t>Compleetheid in ruimte en tijd: Alle successiestadia laagveenverlanding in ruimte en tijd</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vertegenwoordigd: overgangs- en trilvenen (trilvenen en veenmosrietlanden) H7140_A en</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H7140_B met onder meer grote vuurvlinder H1060, groenknolorchis H1903 en vochtige heiden</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(laagveengebied) H4010_B, blauwgraslanden H6410, galigaanmoerassen *H7210 en</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hoogveenbossen *H91D0, in samenhang met gemeenschappen van open water.</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E62F30"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DAD229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1613F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808BB4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20576D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AC42E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990B33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F37866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02C770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4DE7425" w14:textId="61AB71B9" w:rsidR="00603B0F" w:rsidRPr="00B67058" w:rsidRDefault="003A09C2" w:rsidP="00404BB9">
            <w:pPr>
              <w:spacing w:after="0" w:line="240" w:lineRule="auto"/>
              <w:jc w:val="center"/>
              <w:rPr>
                <w:rFonts w:ascii="Calibri" w:eastAsia="Times New Roman" w:hAnsi="Calibri" w:cs="Calibri"/>
                <w:color w:val="000000"/>
                <w:sz w:val="18"/>
                <w:szCs w:val="18"/>
              </w:rPr>
            </w:pPr>
            <w:r w:rsidRPr="005A598A">
              <w:rPr>
                <w:rFonts w:cstheme="minorHAnsi"/>
                <w:color w:val="00A9E4" w:themeColor="accent6"/>
              </w:rPr>
              <w:t>Ω</w:t>
            </w:r>
            <w:r>
              <w:rPr>
                <w:rFonts w:ascii="Calibri" w:eastAsia="Times New Roman" w:hAnsi="Calibri" w:cs="Calibri"/>
                <w:color w:val="000000"/>
                <w:sz w:val="18"/>
                <w:szCs w:val="18"/>
              </w:rPr>
              <w:t>, 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451AA94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DCC99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32F1DB7"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193F09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381951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D4265A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42BBF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632D09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6784DF3"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53461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5B56A0E"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0FEACACB"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756DAE27" w14:textId="6536E279"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4.11</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BBF024F" w14:textId="6DF78B33" w:rsidR="00603B0F" w:rsidRPr="00B67058" w:rsidRDefault="00603B0F" w:rsidP="00603B0F">
            <w:pPr>
              <w:spacing w:after="0" w:line="240" w:lineRule="auto"/>
              <w:rPr>
                <w:rFonts w:ascii="Calibri" w:eastAsia="Times New Roman" w:hAnsi="Calibri" w:cs="Calibri"/>
                <w:color w:val="000000"/>
                <w:sz w:val="18"/>
                <w:szCs w:val="18"/>
              </w:rPr>
            </w:pPr>
            <w:r w:rsidRPr="00E5097A">
              <w:rPr>
                <w:rFonts w:ascii="Calibri" w:eastAsia="Times New Roman" w:hAnsi="Calibri" w:cs="Calibri"/>
                <w:color w:val="000000"/>
                <w:sz w:val="18"/>
                <w:szCs w:val="18"/>
              </w:rPr>
              <w:t>Plas-dras situaties: Plas-dras situaties voor smienten A050 en broedvogels zoals</w:t>
            </w:r>
            <w:r>
              <w:rPr>
                <w:rFonts w:ascii="Calibri" w:eastAsia="Times New Roman" w:hAnsi="Calibri" w:cs="Calibri"/>
                <w:color w:val="000000"/>
                <w:sz w:val="18"/>
                <w:szCs w:val="18"/>
              </w:rPr>
              <w:t xml:space="preserve"> </w:t>
            </w:r>
            <w:r w:rsidRPr="00E5097A">
              <w:rPr>
                <w:rFonts w:ascii="Calibri" w:eastAsia="Times New Roman" w:hAnsi="Calibri" w:cs="Calibri"/>
                <w:color w:val="000000"/>
                <w:sz w:val="18"/>
                <w:szCs w:val="18"/>
              </w:rPr>
              <w:t xml:space="preserve">porseleinhoen A119 en </w:t>
            </w:r>
            <w:r>
              <w:rPr>
                <w:rFonts w:ascii="Calibri" w:eastAsia="Times New Roman" w:hAnsi="Calibri" w:cs="Calibri"/>
                <w:color w:val="000000"/>
                <w:sz w:val="18"/>
                <w:szCs w:val="18"/>
              </w:rPr>
              <w:t>k</w:t>
            </w:r>
            <w:r w:rsidRPr="00E5097A">
              <w:rPr>
                <w:rFonts w:ascii="Calibri" w:eastAsia="Times New Roman" w:hAnsi="Calibri" w:cs="Calibri"/>
                <w:color w:val="000000"/>
                <w:sz w:val="18"/>
                <w:szCs w:val="18"/>
              </w:rPr>
              <w:t>emphaan A151, kwartelkoning A122 en noordse woelmuis *H1340.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9C85928" w14:textId="682ABC7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111FCF" w14:textId="7521BBC9" w:rsidR="00603B0F" w:rsidRPr="00B67058" w:rsidRDefault="00386A8C"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9FE1E97" w14:textId="7D1838D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E87141" w14:textId="4F68A89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44DA1C1" w14:textId="5D6A3B0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1434C77" w14:textId="66FB9AB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DD96C09" w14:textId="7CD087E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9128A4F" w14:textId="4E891AA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750C80C" w14:textId="5959366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175BEA" w14:textId="48CC1BF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182DD48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13F4BE9" w14:textId="3DBE4E3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44FEFB3" w14:textId="7F460F1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9AB9FDC" w14:textId="0B95721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20A218" w14:textId="53DACA7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F7777F" w14:textId="67D13AAA" w:rsidR="00603B0F" w:rsidRPr="00B67058" w:rsidRDefault="003911A7"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EAFF185" w14:textId="0B85BAFE" w:rsidR="00603B0F" w:rsidRPr="00B67058" w:rsidRDefault="003911A7"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ED13F81" w14:textId="5A7D2C9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C7DF694" w14:textId="28DDA7DA"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76966E0" w14:textId="2BA30AA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9C9AC9" w14:textId="19F37382"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6251B842"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13CF20AA" w14:textId="32CDBAA2" w:rsidR="00603B0F"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4.12</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6B9D476" w14:textId="2DA2A886" w:rsidR="00603B0F" w:rsidRPr="00E21047" w:rsidRDefault="00603B0F" w:rsidP="00603B0F">
            <w:pPr>
              <w:spacing w:after="0" w:line="240" w:lineRule="auto"/>
              <w:rPr>
                <w:rFonts w:ascii="Calibri" w:eastAsia="Times New Roman" w:hAnsi="Calibri" w:cs="Calibri"/>
                <w:color w:val="000000"/>
                <w:sz w:val="18"/>
                <w:szCs w:val="18"/>
              </w:rPr>
            </w:pPr>
            <w:r w:rsidRPr="00E21047">
              <w:rPr>
                <w:rFonts w:ascii="Calibri" w:eastAsia="Times New Roman" w:hAnsi="Calibri" w:cs="Calibri"/>
                <w:color w:val="000000"/>
                <w:sz w:val="18"/>
                <w:szCs w:val="18"/>
              </w:rPr>
              <w:t>Overjarig riet: Herstel van grote oppervlakten/brede zones overjarig riet, inclusief waterriet,</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door herstel van natuurlijke peildynamiek en tegengaan verdroging voor rietmoerasvogels,</w:t>
            </w:r>
            <w:r>
              <w:rPr>
                <w:rFonts w:ascii="Calibri" w:eastAsia="Times New Roman" w:hAnsi="Calibri" w:cs="Calibri"/>
                <w:color w:val="000000"/>
                <w:sz w:val="18"/>
                <w:szCs w:val="18"/>
              </w:rPr>
              <w:t xml:space="preserve"> </w:t>
            </w:r>
            <w:r w:rsidRPr="00E21047">
              <w:rPr>
                <w:rFonts w:ascii="Calibri" w:eastAsia="Times New Roman" w:hAnsi="Calibri" w:cs="Calibri"/>
                <w:color w:val="000000"/>
                <w:sz w:val="18"/>
                <w:szCs w:val="18"/>
              </w:rPr>
              <w:t>zoals roerdomp A021, purperreiger A029, snor A292, grote karekiet A298 en voor de noordse</w:t>
            </w:r>
          </w:p>
          <w:p w14:paraId="0C24DE52" w14:textId="02189C4C" w:rsidR="00603B0F" w:rsidRPr="00E5097A" w:rsidRDefault="00603B0F" w:rsidP="00603B0F">
            <w:pPr>
              <w:spacing w:after="0" w:line="240" w:lineRule="auto"/>
              <w:rPr>
                <w:rFonts w:ascii="Calibri" w:eastAsia="Times New Roman" w:hAnsi="Calibri" w:cs="Calibri"/>
                <w:color w:val="000000"/>
                <w:sz w:val="18"/>
                <w:szCs w:val="18"/>
              </w:rPr>
            </w:pPr>
            <w:r w:rsidRPr="00E21047">
              <w:rPr>
                <w:rFonts w:ascii="Calibri" w:eastAsia="Times New Roman" w:hAnsi="Calibri" w:cs="Calibri"/>
                <w:color w:val="000000"/>
                <w:sz w:val="18"/>
                <w:szCs w:val="18"/>
              </w:rPr>
              <w:t>woelmuis *H1340.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D71AAFB"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B94C0F" w14:textId="77777777" w:rsidR="00603B0F"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BA78C1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5B5B0B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648061C"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41F468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EE1612A"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75963F9"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B5D078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AF65EC5" w14:textId="6FDC5336" w:rsidR="00603B0F" w:rsidRPr="00B67058" w:rsidRDefault="00142DED"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189E834F"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4203C1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3AD7E9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1DE50F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8D48245"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B9684E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8758B1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0654D16"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4B487D"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828DB38"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26EDE44"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3B8F4397"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3D7282F2" w14:textId="2EF475A7"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4.15</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6D165667" w14:textId="5721C7D2" w:rsidR="00603B0F" w:rsidRPr="00B67058" w:rsidRDefault="00603B0F" w:rsidP="00603B0F">
            <w:pPr>
              <w:spacing w:after="0" w:line="240" w:lineRule="auto"/>
              <w:rPr>
                <w:rFonts w:ascii="Calibri" w:eastAsia="Times New Roman" w:hAnsi="Calibri" w:cs="Calibri"/>
                <w:color w:val="000000"/>
                <w:sz w:val="18"/>
                <w:szCs w:val="18"/>
              </w:rPr>
            </w:pPr>
            <w:r w:rsidRPr="00E5097A">
              <w:rPr>
                <w:rFonts w:ascii="Calibri" w:eastAsia="Times New Roman" w:hAnsi="Calibri" w:cs="Calibri"/>
                <w:color w:val="000000"/>
                <w:sz w:val="18"/>
                <w:szCs w:val="18"/>
              </w:rPr>
              <w:t>Vochtige graslanden: Herstel inundatie, behoud en nieuwvorming blauwgraslanden H6410,</w:t>
            </w:r>
            <w:r>
              <w:rPr>
                <w:rFonts w:ascii="Calibri" w:eastAsia="Times New Roman" w:hAnsi="Calibri" w:cs="Calibri"/>
                <w:color w:val="000000"/>
                <w:sz w:val="18"/>
                <w:szCs w:val="18"/>
              </w:rPr>
              <w:t xml:space="preserve"> </w:t>
            </w:r>
            <w:r w:rsidRPr="00E5097A">
              <w:rPr>
                <w:rFonts w:ascii="Calibri" w:eastAsia="Times New Roman" w:hAnsi="Calibri" w:cs="Calibri"/>
                <w:color w:val="000000"/>
                <w:sz w:val="18"/>
                <w:szCs w:val="18"/>
              </w:rPr>
              <w:t>glanshaver- en vossenstaarthooilanden (grote vossenstaart) H6510_B, met name</w:t>
            </w:r>
            <w:r>
              <w:rPr>
                <w:rFonts w:ascii="Calibri" w:eastAsia="Times New Roman" w:hAnsi="Calibri" w:cs="Calibri"/>
                <w:color w:val="000000"/>
                <w:sz w:val="18"/>
                <w:szCs w:val="18"/>
              </w:rPr>
              <w:t xml:space="preserve"> </w:t>
            </w:r>
            <w:r w:rsidRPr="00E5097A">
              <w:rPr>
                <w:rFonts w:ascii="Calibri" w:eastAsia="Times New Roman" w:hAnsi="Calibri" w:cs="Calibri"/>
                <w:color w:val="000000"/>
                <w:sz w:val="18"/>
                <w:szCs w:val="18"/>
              </w:rPr>
              <w:t>kievitsbloemhooilanden, mede als leefgebied van de kemphaan A151 en watersnip A153.</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CFD9B1E" w14:textId="4F4B397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8347E60" w14:textId="456B96BA" w:rsidR="00603B0F" w:rsidRPr="00B67058" w:rsidRDefault="005D2698" w:rsidP="00404BB9">
            <w:pPr>
              <w:spacing w:after="0" w:line="240" w:lineRule="auto"/>
              <w:jc w:val="center"/>
              <w:rPr>
                <w:rFonts w:ascii="Calibri" w:eastAsia="Times New Roman" w:hAnsi="Calibri" w:cs="Calibri"/>
                <w:color w:val="000000"/>
                <w:sz w:val="18"/>
                <w:szCs w:val="18"/>
              </w:rPr>
            </w:pPr>
            <w:r w:rsidRPr="005D2698">
              <w:rPr>
                <w:rFonts w:cstheme="minorHAnsi"/>
                <w:color w:val="0DA642" w:themeColor="accent4"/>
              </w:rPr>
              <w:t>Ω</w:t>
            </w:r>
            <w:r w:rsidRPr="005D2698">
              <w:rPr>
                <w:rFonts w:cstheme="minorHAnsi"/>
                <w:color w:val="auto"/>
              </w:rPr>
              <w:t>,</w:t>
            </w:r>
            <w:r>
              <w:rPr>
                <w:rFonts w:cstheme="minorHAnsi"/>
                <w:color w:val="00A9E4" w:themeColor="accent6"/>
              </w:rPr>
              <w:t xml:space="preserve"> </w:t>
            </w:r>
            <w:r w:rsidR="00791D58" w:rsidRPr="005A598A">
              <w:rPr>
                <w:rFonts w:cstheme="minorHAnsi"/>
                <w:color w:val="00A9E4" w:themeColor="accent6"/>
              </w:rPr>
              <w:t>Ω</w:t>
            </w:r>
            <w:r w:rsidR="00791D58">
              <w:rPr>
                <w:rFonts w:ascii="Calibri" w:eastAsia="Times New Roman" w:hAnsi="Calibri" w:cs="Calibri"/>
                <w:color w:val="000000"/>
                <w:sz w:val="18"/>
                <w:szCs w:val="18"/>
              </w:rPr>
              <w:t>, w</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0E116B9" w14:textId="7E2C5BB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63175C6" w14:textId="6A73F93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27FFA1B" w14:textId="37B3092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2AABB19" w14:textId="36A01E31"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AD86707" w14:textId="3D490DB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AF5532F" w14:textId="04A15BB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84EB2B" w14:textId="082B6A80"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3EBA33" w14:textId="4CA4042F"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7F79E761"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2AE5E91" w14:textId="440331E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66E8A8F" w14:textId="70D2047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9C67E66" w14:textId="283ABF8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EEBCF92" w14:textId="794A08A6"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786D693" w14:textId="70D011DC"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AE2AAA1" w14:textId="28941194" w:rsidR="00603B0F" w:rsidRPr="00B67058" w:rsidRDefault="00386436"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4B8CB8A" w14:textId="7DF6535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0653A16" w14:textId="5A25FA0B"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722660" w14:textId="75AF1E2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436F62F" w14:textId="4A8BF126" w:rsidR="00603B0F" w:rsidRPr="00B67058" w:rsidRDefault="00603B0F" w:rsidP="00404BB9">
            <w:pPr>
              <w:spacing w:after="0" w:line="240" w:lineRule="auto"/>
              <w:jc w:val="center"/>
              <w:rPr>
                <w:rFonts w:ascii="Calibri" w:eastAsia="Times New Roman" w:hAnsi="Calibri" w:cs="Calibri"/>
                <w:color w:val="000000"/>
                <w:sz w:val="18"/>
                <w:szCs w:val="18"/>
              </w:rPr>
            </w:pPr>
          </w:p>
        </w:tc>
      </w:tr>
      <w:tr w:rsidR="008355F8" w:rsidRPr="00B67058" w14:paraId="42657317" w14:textId="77777777" w:rsidTr="002C059C">
        <w:trPr>
          <w:trHeight w:val="50"/>
        </w:trPr>
        <w:tc>
          <w:tcPr>
            <w:tcW w:w="105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220BB85" w14:textId="2E5461F9" w:rsidR="00603B0F" w:rsidRPr="00B67058" w:rsidRDefault="00603B0F" w:rsidP="00603B0F">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4.16</w:t>
            </w:r>
          </w:p>
        </w:tc>
        <w:tc>
          <w:tcPr>
            <w:tcW w:w="527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tcPr>
          <w:p w14:paraId="0C4EF17C" w14:textId="688A2F9F" w:rsidR="00603B0F" w:rsidRPr="00E5097A" w:rsidRDefault="00603B0F" w:rsidP="00603B0F">
            <w:pPr>
              <w:spacing w:after="0" w:line="240" w:lineRule="auto"/>
              <w:rPr>
                <w:rFonts w:ascii="Calibri" w:eastAsia="Times New Roman" w:hAnsi="Calibri" w:cs="Calibri"/>
                <w:color w:val="000000"/>
                <w:sz w:val="18"/>
                <w:szCs w:val="18"/>
              </w:rPr>
            </w:pPr>
            <w:r w:rsidRPr="00E5097A">
              <w:rPr>
                <w:rFonts w:ascii="Calibri" w:eastAsia="Times New Roman" w:hAnsi="Calibri" w:cs="Calibri"/>
                <w:color w:val="000000"/>
                <w:sz w:val="18"/>
                <w:szCs w:val="18"/>
              </w:rPr>
              <w:t>Rui- en rustplaatsen: Voldoende ruiplaatsen en rustgebieden voor watervogels zoals fuut</w:t>
            </w:r>
          </w:p>
          <w:p w14:paraId="3CC6919E" w14:textId="4B92CC28" w:rsidR="00603B0F" w:rsidRPr="00B67058" w:rsidRDefault="00603B0F" w:rsidP="00603B0F">
            <w:pPr>
              <w:spacing w:after="0" w:line="240" w:lineRule="auto"/>
              <w:rPr>
                <w:rFonts w:ascii="Calibri" w:eastAsia="Times New Roman" w:hAnsi="Calibri" w:cs="Calibri"/>
                <w:color w:val="000000"/>
                <w:sz w:val="18"/>
                <w:szCs w:val="18"/>
              </w:rPr>
            </w:pPr>
            <w:r w:rsidRPr="00E5097A">
              <w:rPr>
                <w:rFonts w:ascii="Calibri" w:eastAsia="Times New Roman" w:hAnsi="Calibri" w:cs="Calibri"/>
                <w:color w:val="000000"/>
                <w:sz w:val="18"/>
                <w:szCs w:val="18"/>
              </w:rPr>
              <w:t>A005, ganzen, slobeend A056 en kuifeend A061.</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8CD2C00" w14:textId="3D2DF77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621DBF0F" w14:textId="712A64F7" w:rsidR="00603B0F" w:rsidRPr="00B67058" w:rsidRDefault="00603B0F" w:rsidP="00404BB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X</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A379218" w14:textId="1635BF93"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EC6EEC" w14:textId="54492C4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9682328" w14:textId="76B336C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2B19A40D" w14:textId="7DDF32F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1B75D91" w14:textId="61726D7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28D4B28" w14:textId="46C07C6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189224F" w14:textId="28685CE5"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44F6164D" w14:textId="37B7FCC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vAlign w:val="center"/>
          </w:tcPr>
          <w:p w14:paraId="2FC26D80" w14:textId="7777777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0EFA60F" w14:textId="415D69F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4C27022" w14:textId="608AA15D"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0254844C" w14:textId="6D408DBE"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7F641712" w14:textId="35B148BF"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DD607FA" w14:textId="67474F12"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56FCC4BB" w14:textId="39575AE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A141BA4" w14:textId="4E3A9AF4"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30753706" w14:textId="3267ABE7"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BCCAFDB" w14:textId="3B5B2358" w:rsidR="00603B0F" w:rsidRPr="00B67058" w:rsidRDefault="00603B0F" w:rsidP="00404BB9">
            <w:pPr>
              <w:spacing w:after="0" w:line="240" w:lineRule="auto"/>
              <w:jc w:val="center"/>
              <w:rPr>
                <w:rFonts w:ascii="Calibri" w:eastAsia="Times New Roman" w:hAnsi="Calibri" w:cs="Calibri"/>
                <w:color w:val="000000"/>
                <w:sz w:val="18"/>
                <w:szCs w:val="18"/>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tcPr>
          <w:p w14:paraId="168333C3" w14:textId="13E7B6C3" w:rsidR="00603B0F" w:rsidRPr="00B67058" w:rsidRDefault="00603B0F" w:rsidP="00404BB9">
            <w:pPr>
              <w:spacing w:after="0" w:line="240" w:lineRule="auto"/>
              <w:jc w:val="center"/>
              <w:rPr>
                <w:rFonts w:ascii="Calibri" w:eastAsia="Times New Roman" w:hAnsi="Calibri" w:cs="Calibri"/>
                <w:color w:val="000000"/>
                <w:sz w:val="18"/>
                <w:szCs w:val="18"/>
              </w:rPr>
            </w:pPr>
          </w:p>
        </w:tc>
      </w:tr>
    </w:tbl>
    <w:p w14:paraId="5A6F8064" w14:textId="7345FFB5" w:rsidR="00C50928" w:rsidRPr="00B67058" w:rsidRDefault="00952476" w:rsidP="00555BDC">
      <w:pPr>
        <w:pStyle w:val="Kop8"/>
        <w:spacing w:after="0"/>
        <w:ind w:left="13325" w:right="112" w:hanging="13489"/>
      </w:pPr>
      <w:bookmarkStart w:id="229" w:name="_Ref43796519"/>
      <w:bookmarkStart w:id="230" w:name="_Toc88805044"/>
      <w:bookmarkStart w:id="231" w:name="_Toc88805190"/>
      <w:bookmarkStart w:id="232" w:name="_Toc127454537"/>
      <w:r>
        <w:t>:</w:t>
      </w:r>
      <w:r w:rsidR="00C50928" w:rsidRPr="00B67058">
        <w:t xml:space="preserve"> aanwijzing Natura 2000-gebieden </w:t>
      </w:r>
      <w:r w:rsidR="002A458A">
        <w:t>in</w:t>
      </w:r>
      <w:r w:rsidR="00C50928" w:rsidRPr="00B67058">
        <w:t xml:space="preserve"> Zuid-Holland</w:t>
      </w:r>
      <w:bookmarkEnd w:id="224"/>
      <w:bookmarkEnd w:id="229"/>
      <w:bookmarkEnd w:id="230"/>
      <w:bookmarkEnd w:id="231"/>
      <w:bookmarkEnd w:id="232"/>
      <w:r w:rsidR="002A458A">
        <w:t xml:space="preserve"> </w:t>
      </w:r>
    </w:p>
    <w:p w14:paraId="5225F0A8" w14:textId="7C7F0CD0" w:rsidR="00C50928" w:rsidRPr="00B67058" w:rsidRDefault="00C50928" w:rsidP="00724655">
      <w:pPr>
        <w:pStyle w:val="Bijschrift"/>
        <w:keepNext/>
      </w:pPr>
      <w:r w:rsidRPr="00661627">
        <w:t xml:space="preserve">Tabel </w:t>
      </w:r>
      <w:r w:rsidR="00EC1B5E">
        <w:fldChar w:fldCharType="begin"/>
      </w:r>
      <w:r w:rsidR="00EC1B5E">
        <w:instrText xml:space="preserve"> SEQ Tabel \* ARABIC </w:instrText>
      </w:r>
      <w:r w:rsidR="00EC1B5E">
        <w:fldChar w:fldCharType="separate"/>
      </w:r>
      <w:r w:rsidR="005175A5">
        <w:rPr>
          <w:noProof/>
        </w:rPr>
        <w:t>12</w:t>
      </w:r>
      <w:r w:rsidR="00EC1B5E">
        <w:rPr>
          <w:noProof/>
        </w:rPr>
        <w:fldChar w:fldCharType="end"/>
      </w:r>
      <w:r w:rsidRPr="00661627">
        <w:t xml:space="preserve">: </w:t>
      </w:r>
      <w:r w:rsidRPr="00D154DC">
        <w:t>Overzicht van de aanwijzing van de Natura 2000-gebieden</w:t>
      </w:r>
      <w:r w:rsidR="00A01286" w:rsidRPr="00D154DC">
        <w:t xml:space="preserve"> en bijbehorende habitattypen</w:t>
      </w:r>
      <w:r w:rsidRPr="00D154DC">
        <w:t xml:space="preserve"> in provincie Zuid-Holland.</w:t>
      </w:r>
      <w:r w:rsidR="00724655" w:rsidRPr="00D154DC">
        <w:t xml:space="preserve"> A= Aanwijzingsbesluit, V = Veegbesluit, W = Wijzigingsbesluit, </w:t>
      </w:r>
      <w:r w:rsidR="00724655" w:rsidRPr="00D154DC">
        <w:rPr>
          <w:strike/>
        </w:rPr>
        <w:t>W</w:t>
      </w:r>
      <w:r w:rsidR="001F4924" w:rsidRPr="00D154DC">
        <w:t xml:space="preserve"> =</w:t>
      </w:r>
      <w:r w:rsidR="00724655" w:rsidRPr="00D154DC">
        <w:t>Geschrapt in wijzigingsbesluit</w:t>
      </w:r>
      <w:r w:rsidR="001F4924" w:rsidRPr="00D154DC">
        <w:t xml:space="preserve">, </w:t>
      </w:r>
      <w:r w:rsidR="00337DA3" w:rsidRPr="00D154DC">
        <w:rPr>
          <w:rFonts w:ascii="Calibri" w:eastAsia="Times New Roman" w:hAnsi="Calibri" w:cs="Calibri"/>
          <w:strike/>
          <w:color w:val="000000"/>
        </w:rPr>
        <w:t>V</w:t>
      </w:r>
      <w:r w:rsidR="00337DA3" w:rsidRPr="00D154DC">
        <w:rPr>
          <w:rFonts w:ascii="Calibri" w:eastAsia="Times New Roman" w:hAnsi="Calibri" w:cs="Calibri"/>
          <w:color w:val="000000"/>
        </w:rPr>
        <w:t xml:space="preserve"> = </w:t>
      </w:r>
      <w:r w:rsidR="00337DA3" w:rsidRPr="00D154DC">
        <w:t xml:space="preserve">Geschrapt in Veegbesluit, </w:t>
      </w:r>
      <w:r w:rsidR="00724655" w:rsidRPr="00D154DC">
        <w:t>O</w:t>
      </w:r>
      <w:r w:rsidR="00A63A60" w:rsidRPr="00D154DC">
        <w:t xml:space="preserve"> = O</w:t>
      </w:r>
      <w:r w:rsidR="00724655" w:rsidRPr="00D154DC">
        <w:t>ntwerpaanwijzingsbesluit</w:t>
      </w:r>
      <w:r w:rsidR="00A63A60" w:rsidRPr="00D154DC">
        <w:t>.</w:t>
      </w:r>
    </w:p>
    <w:tbl>
      <w:tblPr>
        <w:tblW w:w="15215" w:type="dxa"/>
        <w:tblLook w:val="04A0" w:firstRow="1" w:lastRow="0" w:firstColumn="1" w:lastColumn="0" w:noHBand="0" w:noVBand="1"/>
      </w:tblPr>
      <w:tblGrid>
        <w:gridCol w:w="1160"/>
        <w:gridCol w:w="4647"/>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tblGrid>
      <w:tr w:rsidR="002C059C" w:rsidRPr="002C059C" w14:paraId="45FF4BE9" w14:textId="77777777" w:rsidTr="002C059C">
        <w:trPr>
          <w:trHeight w:val="3115"/>
          <w:tblHeader/>
        </w:trPr>
        <w:tc>
          <w:tcPr>
            <w:tcW w:w="116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666B814" w14:textId="77777777" w:rsidR="004804BD" w:rsidRPr="002C059C" w:rsidRDefault="004804BD" w:rsidP="004804BD">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Code</w:t>
            </w:r>
          </w:p>
        </w:tc>
        <w:tc>
          <w:tcPr>
            <w:tcW w:w="464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4DB0AE7B" w14:textId="77777777" w:rsidR="004804BD" w:rsidRPr="002C059C" w:rsidRDefault="004804BD" w:rsidP="004804BD">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Naam</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E228F03"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Biesbosch</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ED50FE6"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Broekvelden, Vettenbroek &amp; Polder Stein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ECFD208"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Coepelduynen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5B950D3"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Duinen Goeree &amp; Kwade Hoek</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15E9946"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Grevelingen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52AFE8E"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Kennemerland-Zuid</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D74452E"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Krammer-Volkerak</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08EED5F"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Lingegebied &amp; Diefdijk-Zuid</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635326D"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Meijendel &amp; Berkheide</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1DC3C11"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Nieuwkoopse Plassen &amp; De Haeck</w:t>
            </w:r>
          </w:p>
        </w:tc>
        <w:tc>
          <w:tcPr>
            <w:tcW w:w="448" w:type="dxa"/>
            <w:tcBorders>
              <w:top w:val="single" w:sz="4" w:space="0" w:color="005081"/>
              <w:left w:val="single" w:sz="4" w:space="0" w:color="005081"/>
              <w:bottom w:val="single" w:sz="4" w:space="0" w:color="005081"/>
              <w:right w:val="single" w:sz="4" w:space="0" w:color="005081"/>
            </w:tcBorders>
            <w:shd w:val="clear" w:color="auto" w:fill="005081"/>
            <w:textDirection w:val="btLr"/>
          </w:tcPr>
          <w:p w14:paraId="7EA741D4" w14:textId="703A9476" w:rsidR="002467B0" w:rsidRPr="002C059C" w:rsidRDefault="002467B0"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Oude Maas</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8F9220E" w14:textId="7AB7F7B8"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Solleveld &amp; Kapittelduinen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89C50AD"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Voornes Duin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FCFAB4E"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Westduinpark &amp; Wapendal</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CEB9A7E"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Boezems Kinderdijk</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5928E5F"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De Wilck</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26C87A3"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Donkse Laagten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89C49BE"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Haringvliet</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EC5A31C"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Hollands Diep</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F0F6601"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Oudeland van Strijen</w:t>
            </w:r>
          </w:p>
        </w:tc>
        <w:tc>
          <w:tcPr>
            <w:tcW w:w="44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CC8FF83" w14:textId="77777777" w:rsidR="004804BD" w:rsidRPr="002C059C" w:rsidRDefault="004804BD" w:rsidP="00835D29">
            <w:pPr>
              <w:spacing w:after="0" w:line="240" w:lineRule="auto"/>
              <w:rPr>
                <w:rFonts w:ascii="Calibri" w:eastAsia="Times New Roman" w:hAnsi="Calibri" w:cs="Calibri"/>
                <w:b/>
                <w:bCs/>
                <w:color w:val="FFFFFF" w:themeColor="background1"/>
                <w:sz w:val="18"/>
                <w:szCs w:val="18"/>
              </w:rPr>
            </w:pPr>
            <w:r w:rsidRPr="002C059C">
              <w:rPr>
                <w:rFonts w:ascii="Calibri" w:eastAsia="Times New Roman" w:hAnsi="Calibri" w:cs="Calibri"/>
                <w:b/>
                <w:bCs/>
                <w:color w:val="FFFFFF" w:themeColor="background1"/>
                <w:sz w:val="18"/>
                <w:szCs w:val="18"/>
              </w:rPr>
              <w:t>Voordelta</w:t>
            </w:r>
          </w:p>
        </w:tc>
      </w:tr>
      <w:tr w:rsidR="00F7623C" w:rsidRPr="00B67058" w14:paraId="35AF52F3" w14:textId="77777777" w:rsidTr="002C059C">
        <w:trPr>
          <w:trHeight w:val="50"/>
        </w:trPr>
        <w:tc>
          <w:tcPr>
            <w:tcW w:w="116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1005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H1110A</w:t>
            </w:r>
          </w:p>
        </w:tc>
        <w:tc>
          <w:tcPr>
            <w:tcW w:w="46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A77A9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Permanent overstroomde zandbanken, getijdengebied</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17C2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9771B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1EF8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7E6EC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6D6BC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CC080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5C0B5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2C07E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38407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0F339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tcPr>
          <w:p w14:paraId="74B2031B"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3AC71A" w14:textId="4EBAF0B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F5007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1FD5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40558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1D6C7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D6DE0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10B9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B16F0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FD5FA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444C143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4B3D13CF"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0E022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H1110B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747B4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Permanent overstroomde zandbanken, Noordzee-kustzone</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999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82D1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B54C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D373DD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4B905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CEE0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75A5D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6814A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EC311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23251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3E6F5C0"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524A2F" w14:textId="54CE2825"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F49F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9214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3B165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4831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B6A6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2DF50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1E438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120D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429438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1D20477B"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2DBBC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H1140A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89710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Slik- en zandplaten, getijdengebied</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C1C1B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31097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58D8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0531F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E6991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BAF3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CDC31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C2622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3B9A3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978D4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3530F2E"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1425E7" w14:textId="3A1784E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FED67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76CB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7199E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28E5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091D0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AC23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D83D8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BC521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3DA5CF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68D17BB7"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2F2C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H1140B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08A5D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Slik- en zandplaten, Noordzee-kustzone</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D00CF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8D447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88EE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53B8A2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2FA43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BB34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E9963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340E4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1474E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D5F48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A201CE3"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1379E6" w14:textId="251B79E5"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383A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30F68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6EDC3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03A3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B52C9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7C871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57E00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9BEC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625819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12146B01"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841C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H1310A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678D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Zilte pionierbegroeiingen, zeekraal</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96091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E6F04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9B92A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54F9F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072E0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7DE1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C50B5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468A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3695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191F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00E57B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CC3CE9" w14:textId="7DE6F33D"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497D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5318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CFD27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C919B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EC1A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CA59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E93C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C31C6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402622D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20E615F5"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59BC5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H1310B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9BFBB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Zilte pionierbegroeiingen, zeevetmuur</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13D98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D89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A419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C1240C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34CCC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4443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D33C8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C676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C60D1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F23DA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61C4627"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33C58D" w14:textId="2229512F"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2E673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39D31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64D33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08542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912E3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A6C9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9D49B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20AE7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4FD1062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2B00F7FD" w14:textId="77777777" w:rsidTr="003E3614">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E5214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H1320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3AB9B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Slijkgrasvelden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F3BDA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BEB80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A5FB7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FF0000"/>
            <w:noWrap/>
            <w:vAlign w:val="bottom"/>
            <w:hideMark/>
          </w:tcPr>
          <w:p w14:paraId="4BADF7A6" w14:textId="258957CE" w:rsidR="004804BD" w:rsidRPr="00B67058" w:rsidRDefault="00337DA3" w:rsidP="004804BD">
            <w:pPr>
              <w:spacing w:after="0" w:line="240" w:lineRule="auto"/>
              <w:rPr>
                <w:rFonts w:ascii="Calibri" w:eastAsia="Times New Roman" w:hAnsi="Calibri" w:cs="Calibri"/>
                <w:color w:val="000000"/>
                <w:sz w:val="18"/>
                <w:szCs w:val="18"/>
              </w:rPr>
            </w:pPr>
            <w:r>
              <w:rPr>
                <w:rFonts w:ascii="Calibri" w:eastAsia="Times New Roman" w:hAnsi="Calibri" w:cs="Calibri"/>
                <w:strike/>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0284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96A41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22FC0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2B45F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2757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666CA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4043FCE"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33F46" w14:textId="2ACA7556"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7F3CE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4FD6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D9B83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7D3E0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C216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D3987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8D78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4C349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1E89E41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167FF191"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367B6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H1330A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28033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Schorren en zilte graslanden, buitendijks</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11348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199C3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8B2DD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6A89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3BA20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C46D9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AE16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9C26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D4C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B12A1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A58CA68"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A8FEAA" w14:textId="1DED0EAD"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3E83B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4FFA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3752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7548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669BD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7632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8E2B1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17C06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3D58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5FDF6058"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62FFC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H1330B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FC10D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Schorren en zilte graslanden, binnendijks</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1E2E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F307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844A6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27C89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B47C51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5FE03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82A4D8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EC942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FB5B1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E1E4B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33A1B93"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10CB4D" w14:textId="3AAFBED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541C1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C5A2D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06380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A0377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7D932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83D40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69F09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40188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FA42B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261DB074"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7FEA5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H2110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4D9AF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Embryonale duinen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ED8A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09B61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7E9A5D4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2F941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654E9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C85D6B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8B411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4CC69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E6AF09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9C75A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C48BF23"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30A0"/>
            <w:noWrap/>
            <w:vAlign w:val="bottom"/>
            <w:hideMark/>
          </w:tcPr>
          <w:p w14:paraId="085A1BE7" w14:textId="395F68E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W</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ED220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3FD18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55A6C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EBAA0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E6E64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1CDE7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8EC5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3BDD0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AD47"/>
            <w:noWrap/>
            <w:vAlign w:val="bottom"/>
            <w:hideMark/>
          </w:tcPr>
          <w:p w14:paraId="0F9A1B8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r>
      <w:tr w:rsidR="00F7623C" w:rsidRPr="00B67058" w14:paraId="53F22D38"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07196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H2120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662DE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Witte duinen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FCCF1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A07D3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F090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D52F9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F1D7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669B91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ED976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D6C05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9D5C6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EF18B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64D995F"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92EB2F" w14:textId="6110A31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B553C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FF8FD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2B52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19B71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931CB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C18D7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5C16A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DD95A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CC3F09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r>
      <w:tr w:rsidR="00F7623C" w:rsidRPr="00B67058" w14:paraId="2DD6370E"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BD9F0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H2130A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8B8A2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Grijze duinen, kalkrijk</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40624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07CC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C48FAD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CAE0B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701ACC2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F15E20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8E2BC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32FC7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10D16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34B7C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EA16D9D"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77AD336" w14:textId="5EA297A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05A5D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9B91B0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EAC2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2FB22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D3704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86CD9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89575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E7B33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D40BD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541A29D7"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0ADDA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H2130B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E6AAD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Grijze duinen, kalkarm</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3492A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EC0D3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C4591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99B8E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FBEF2E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B78408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5094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57E63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2865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D2CF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9AE6DEF"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791AD2" w14:textId="4589271D"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1706BFD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8FB1F0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E2540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BDFCB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93C09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50DDE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5D36A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06F27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1CAB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6BC9F47B"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C3FDC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H2130C</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EB07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Grijze duinen, heischraal</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97BE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84A0C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18D6D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F7138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B513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CA954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CCF23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75481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5BEDA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B9023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41FD65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632E5" w14:textId="7E894B6F"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2B696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77C26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69BA9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271BA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5C9A6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9B445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9AAEC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2FDFF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AFA7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233F9839" w14:textId="77777777" w:rsidTr="002C059C">
        <w:trPr>
          <w:trHeight w:val="50"/>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B4F42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H2140B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07D53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Duinheiden met kraaihei, droog</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8C40C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9EE8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5571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00D4E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3D3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B1894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0DD10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17C06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3CC2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0DD41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7BA6F3A"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8E3B5D" w14:textId="2A6820A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8843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9D708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2C4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E05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F6031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E285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38510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8A40E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E8CE4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0A7FFADC"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BF8F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H2150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E8AF6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Duinheiden met struikhei</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9E9C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D936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A88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2A702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1E369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420A98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1376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AC84E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72DA2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289E6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072DC74"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852B0B5" w14:textId="28167428"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520C4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1AE220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5BB09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9299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15AFA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FFE6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45C6C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E769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BEB0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63BCC056"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C78A0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H2160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084DE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Duindoornstruwelen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A0378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8030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DA503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446FD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482D8A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ABF5BB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A2D258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06C8B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C5033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D4E03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F2FFA47"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0A962BD" w14:textId="26E5F68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3DA3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AB0B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D5207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4C188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56BB7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622F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D8483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5651A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86281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0CA4D680"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2B96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H2170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2A75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Kruipwilgstruwelen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DB6AD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9EB8B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21DD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32B784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B1E2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54F15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9BB5E5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1DF6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1E6D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81AC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3DA3AFB"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CD629E" w14:textId="53CB286A"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4D46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A6D1E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D07D8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6BF3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71874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5E7E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388B1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3DADC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4087C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E56DE2D"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C5A8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H2180A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EA3C3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Duinbossen, droog</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589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3FA37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6FA53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21E84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9AA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5EFF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717FC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3FC1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C0033D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D25B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A1CC13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716FD6A" w14:textId="43EDEFF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04A07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8D416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1331D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6CA12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6F6C6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9D677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97B3E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DD4CB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D4809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39D698FF"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9647B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H2180B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4998B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Duinbossen, vochtig</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7358C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209C2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13A5A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C648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E245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9A1238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DE00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D7B94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EECBA4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B41B6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88FA3AB"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8CFD63" w14:textId="3CC7D052"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E1A22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17385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D950F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03511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4BD9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ED32C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C2C81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8266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A0688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36232FE0"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850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H2180C</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06136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Duinbossen, binnenduinrand</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2244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A63CC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B760AE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A8C7E9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E0E4F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BD5CA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97789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FAD6A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08D62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0C4C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7B88A8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6E7EB50" w14:textId="3085CA8F"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A3B25F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2B6C2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E04F8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5805E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E80FB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AED4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2BDAA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6FD5A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64BFE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DCE2A9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F0833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H2190A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E76CF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duinvalleien, open water</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4CF7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CB88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3522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3696EC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CA7D8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93EDD0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B2B48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C48E7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C9A228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2B70F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CA861BF"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30A0"/>
            <w:noWrap/>
            <w:vAlign w:val="bottom"/>
            <w:hideMark/>
          </w:tcPr>
          <w:p w14:paraId="7D9A2226" w14:textId="1B9DB7FF"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W</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1D0B4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45BB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41316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14F8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23D0D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0FC52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0B95C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7EC67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91B4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1209F886"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43D9F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H2190B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0D9D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duinvalleien, kalkrijk</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5241C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B21EA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64E98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378A9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CB967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6576EF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349455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F4D57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7AE3A6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036B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657AAC4"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832293B" w14:textId="42F2C40B"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649E8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21FEE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3BB7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0751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C5B2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5B3B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0A05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92D29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A5646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043625A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8FE1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H2190C</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BC8E8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duinvalleien, ontkalkt</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B474D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F3EF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2557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28D3F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D62E2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6B5B0A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4828F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7EA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31C7B8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F7126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949D8A7"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89F9D9" w14:textId="5CB5E61D"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242BA0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E82B6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D55B4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1CE2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39A5C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990E9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D2A90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AA4A8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F9FB9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6467F577"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4E4D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H2190D</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FD5A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duinvalleien, hoge moerasplanten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90CB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D9F35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79590E0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87CBA1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FC45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1242D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9B64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773B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C272A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8B17C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18190A1"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1D30E5" w14:textId="1E9E7F2C"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E9B32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8AEA0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403E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B6CD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074D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2B5AA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41A0A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BD9E7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74BC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378A9B7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40B1D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H3140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F471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Kranswierwateren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A4026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C57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C1F48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CF6FD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030BF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EEA95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E2772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02987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329F0F8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B22834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6B0974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133C92" w14:textId="2F31705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777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83D1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142E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5B7C5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BF27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6A5EC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C393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FC66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F2B1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E683E0A"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7A1E6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H3150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ED6C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Meren met krabbenscheer en fonteinkruiden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5E9F6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1514B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C7BC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A83F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AA01F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19BBC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461F8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1F3474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66595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37F698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C242071"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013078" w14:textId="7F90AC04"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AD5B2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8F1F7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B7F85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BE299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4DA0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0C8BA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55ACE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D604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6C7F9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36C07DD5"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20F29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H3260B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06F5A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Beken en rivieren met waterplanten, grote fonteinkruiden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0AD1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2704A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EAF69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02595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29523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42EC8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77EE5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00A6B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08FC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DBAA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38C7415"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BDA92" w14:textId="267B4ED8"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3CD60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EB8CD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77DF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F7F6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A60B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1D171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0CC2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88B21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25DDF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38D497F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A823F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H3270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781DB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Slikkige rivieroevers</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D1983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E2F6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2750F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58F08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10A07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E805B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30F2B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DBFBC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57861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C111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3CCFD30C" w14:textId="6A7F9621" w:rsidR="006D449E" w:rsidRDefault="006D449E" w:rsidP="004804B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D89F10" w14:textId="13E1142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5B01F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67B38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5E33F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FCEF0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6B17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79B37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E6392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2BD9C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4F43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0D2ECE8"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D5C54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H4010B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FE0EA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heiden, laagveengebied</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842E8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F9A43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DD48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6E42B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319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F1C4C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17E49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A9087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B76D8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FF12D1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CF7BEDE"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5B4716" w14:textId="1373CFC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C2E3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95A47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D306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BCA30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C859E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2CE81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D00AD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3D20E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23A08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5813D81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D7562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H6120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10CFC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Stroomdalgraslanden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60046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8D7B5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C12E5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1B9D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86F4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5802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7116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8BECE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0C69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48ADA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EF73B6D"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3A7938" w14:textId="7E77A4B9"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4930D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E447C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A19D2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173D6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AAC5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D3953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0F93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989F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274F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1FE75BCA"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54E2A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H6410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88491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Blauwgraslanden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69773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01E4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6554D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74A2E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9A803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3580F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16C6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C8A2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FFB4D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CA279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E87E7CF"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5E03F3" w14:textId="25C20008"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CA8CA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826A1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2CA7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5895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0000"/>
            <w:noWrap/>
            <w:vAlign w:val="bottom"/>
            <w:hideMark/>
          </w:tcPr>
          <w:p w14:paraId="29439AE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strike/>
                <w:color w:val="000000"/>
                <w:sz w:val="18"/>
                <w:szCs w:val="18"/>
              </w:rPr>
              <w:t>W</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ACC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A77E9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AF65F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E817D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9B8C74C"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B90F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H6430A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8907E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Ruigten en zomen, moerasspirea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01ADE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78F6C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9FAF9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21284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11EFA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2389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57FCB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86978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26EEAF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3985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tcPr>
          <w:p w14:paraId="6628CEB7" w14:textId="0B1BD4A1"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B37808" w14:textId="54413F5E"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1098F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C9B95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D8F90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D57B7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EF92B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BB58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CF76A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07952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F19A4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6F610E44"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C294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H6430B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CC12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Ruigten en zomen, harig wilgenroosje</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B4A870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29ED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900E8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589C3C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128A3C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20C8A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7BDF4E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68F3A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58D85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17046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10DC664B" w14:textId="2599152F" w:rsidR="00914440" w:rsidRDefault="00914440" w:rsidP="004804B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5799DB" w14:textId="405826FC"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AB6396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C606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FDF3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650AB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59AEA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D8E2D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26663D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111D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B5D96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7ADD936A"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6D311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H6430C</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01899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Ruigten en zomen, droge bosranden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0822E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30931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7039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A085F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40996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4A704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6C2BF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3CF59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6BE1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D6FA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6A67A4D"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5E90C3" w14:textId="24B45ED3"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E449B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ED49F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3ABFE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E0C57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04BAE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82103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B617E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BEE83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E002F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5DA21ED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6D4E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H6510A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7234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Glanshaver- en vossenstaarthooilanden, glanshaver</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4C413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6DADA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AC742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F0DFC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C48B9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2BD43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B79B3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6FB32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CB46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59F64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56A0E58"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4AC9FB" w14:textId="641F721F"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336C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C85F4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FBAAC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D2ECB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D09F5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7EC66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8DE4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74003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38870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6211971F"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8525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H6510B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0F7AF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Glanshaver- en vossenstaarthooilanden, grote vossenstaart</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ECE23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04B2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40D15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ABE83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F7AE1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DE7FB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D6AE1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70E209B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9C7FE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E2F46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71CF10E"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C77541" w14:textId="0EF0CE09"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EA03E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A54F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DE0DE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C87E5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A26E4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6E2C0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9C0CC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A2222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05FEE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2A56DB73"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DF75F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H7140A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BDB90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Overgangs- en trilvenen, trilvenen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6F5C9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40D98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E6493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92B0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812E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D7DE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904B9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AFE43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D343C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DC51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F84F51C"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215A65" w14:textId="183FB810"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95B4C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43FE5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81529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49E5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E6576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B4FA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E84A3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74D7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77A08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4ED78A21"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2D944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H7140B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9E6F4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Overgangs- en trilvenen, veenmosrietlanden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1F46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EA967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9BDF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D069A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72DA0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222F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76EBD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43662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B3FE4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92FB90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93CFA02"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D9E7FB" w14:textId="1079BC64"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A568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B9A5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B696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A7F8B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FDBCA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3B3EA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DEE99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B4927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647B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7E141762"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AE0B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H7210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EBA65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Galigaanmoerassen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58697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D2AD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D8B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E215A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6526E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A92E6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98203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186DD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3BA49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E26A8A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6199305"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21AAB9" w14:textId="2CB991C2"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29F45B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41398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4963B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83224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C6932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07E9B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9E650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95A88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6E789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0DA304E9"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D1FA1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H7230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744F5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Kalkmoerassen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14E0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08846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CC67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AEF59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1013F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DBE05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399CF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471D7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41925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977A4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5C645B5"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AE6DD" w14:textId="692D3139"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B7636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6E672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78F89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E6CC5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3A2B0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927ED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1803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49ED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5E59A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25130F1C"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0027E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H91D0</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087B4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Hoogveenbossen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6F086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A1F9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E2636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0B8D7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3F6A39"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DACB9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C094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11404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DCD19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61855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3946442"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463620" w14:textId="2755D9E1"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972E5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9626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9FD22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4DA40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9B023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B148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42E9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082F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04E6B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79243EBC"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3773D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H91E0A</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641B0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alluviale bossen, zachthoutooibossen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C6DDB8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B607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FFDB3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8AAD9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32726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5C305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644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37A783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62A69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9E4CD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10C78517" w14:textId="5247F24D" w:rsidR="006D449E" w:rsidRDefault="006D449E" w:rsidP="004804BD">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F7C234" w14:textId="0DF52635"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E231C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9BDCC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70CCE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7280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C2521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D41E5C"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9D9FB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05FA3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5CE0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5674224A"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87B61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H91E0B</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61A40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alluviale bossen, essen-iepenbossen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7DEEE1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600B97"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A9A50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2BE8AA"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89784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D92B2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59DA8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7203E1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FAA6C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E44B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72053C6"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FF0183" w14:textId="77DE52ED"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E9E10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6B56C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EC42AB"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C6841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C57A6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F4E54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0BDEC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6E7546"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95D75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r w:rsidR="00F7623C" w:rsidRPr="00B67058" w14:paraId="08669CA4" w14:textId="77777777" w:rsidTr="002C059C">
        <w:trPr>
          <w:trHeight w:val="51"/>
        </w:trPr>
        <w:tc>
          <w:tcPr>
            <w:tcW w:w="11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54558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H91E0C</w:t>
            </w:r>
          </w:p>
        </w:tc>
        <w:tc>
          <w:tcPr>
            <w:tcW w:w="46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615A4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Vochtige alluviale bossen, beekbegeleidende bossen</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D05D61"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9B567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51C3D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D1EA9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2074A5"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27D21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B337EF"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75B08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A</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0209A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3A1B8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D32A080" w14:textId="77777777" w:rsidR="002467B0" w:rsidRPr="00B67058" w:rsidRDefault="002467B0" w:rsidP="004804BD">
            <w:pPr>
              <w:spacing w:after="0" w:line="240" w:lineRule="auto"/>
              <w:rPr>
                <w:rFonts w:ascii="Calibri" w:eastAsia="Times New Roman" w:hAnsi="Calibri" w:cs="Calibri"/>
                <w:color w:val="000000"/>
                <w:sz w:val="18"/>
                <w:szCs w:val="18"/>
              </w:rPr>
            </w:pP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3DB553" w14:textId="6D34C9E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61F0F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6710D3"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FD2C3E"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972C34"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878D1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CD97D"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706F58"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6C6222"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c>
          <w:tcPr>
            <w:tcW w:w="4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D59B0" w14:textId="77777777" w:rsidR="004804BD" w:rsidRPr="00B67058" w:rsidRDefault="004804BD" w:rsidP="004804BD">
            <w:pPr>
              <w:spacing w:after="0" w:line="240" w:lineRule="auto"/>
              <w:rPr>
                <w:rFonts w:ascii="Calibri" w:eastAsia="Times New Roman" w:hAnsi="Calibri" w:cs="Calibri"/>
                <w:color w:val="000000"/>
                <w:sz w:val="18"/>
                <w:szCs w:val="18"/>
              </w:rPr>
            </w:pPr>
            <w:r w:rsidRPr="00B67058">
              <w:rPr>
                <w:rFonts w:ascii="Calibri" w:eastAsia="Times New Roman" w:hAnsi="Calibri" w:cs="Calibri"/>
                <w:color w:val="000000"/>
                <w:sz w:val="18"/>
                <w:szCs w:val="18"/>
              </w:rPr>
              <w:t> </w:t>
            </w:r>
          </w:p>
        </w:tc>
      </w:tr>
    </w:tbl>
    <w:p w14:paraId="62E7E681" w14:textId="77777777" w:rsidR="00A75BA1" w:rsidRPr="00B67058" w:rsidRDefault="00A75BA1">
      <w:r w:rsidRPr="00B67058">
        <w:br w:type="page"/>
      </w:r>
    </w:p>
    <w:p w14:paraId="2EEDC9CC" w14:textId="77777777" w:rsidR="00901510" w:rsidRPr="00B67058" w:rsidRDefault="00901510" w:rsidP="00A75BA1">
      <w:pPr>
        <w:spacing w:after="0" w:line="240" w:lineRule="auto"/>
        <w:rPr>
          <w:rFonts w:ascii="Times New Roman" w:eastAsia="Times New Roman" w:hAnsi="Times New Roman" w:cs="Times New Roman"/>
          <w:color w:val="auto"/>
          <w:sz w:val="24"/>
          <w:szCs w:val="24"/>
        </w:rPr>
        <w:sectPr w:rsidR="00901510" w:rsidRPr="00B67058" w:rsidSect="007E1322">
          <w:pgSz w:w="16838" w:h="11906" w:orient="landscape" w:code="9"/>
          <w:pgMar w:top="1134" w:right="1701" w:bottom="1134" w:left="850" w:header="851" w:footer="397" w:gutter="0"/>
          <w:cols w:space="708"/>
          <w:docGrid w:linePitch="360"/>
        </w:sectPr>
      </w:pPr>
    </w:p>
    <w:p w14:paraId="2716EED3" w14:textId="1A89EAE4" w:rsidR="00DB7C3A" w:rsidRDefault="00DB7C3A" w:rsidP="0055673A">
      <w:pPr>
        <w:pStyle w:val="Kop8"/>
        <w:numPr>
          <w:ilvl w:val="0"/>
          <w:numId w:val="0"/>
        </w:numPr>
        <w:sectPr w:rsidR="00DB7C3A" w:rsidSect="00F94E62">
          <w:pgSz w:w="11906" w:h="16838" w:code="9"/>
          <w:pgMar w:top="1701" w:right="1134" w:bottom="850" w:left="1134" w:header="851" w:footer="397" w:gutter="0"/>
          <w:cols w:space="708"/>
          <w:docGrid w:linePitch="360"/>
        </w:sectPr>
      </w:pPr>
      <w:bookmarkStart w:id="233" w:name="_Ref42852697"/>
    </w:p>
    <w:p w14:paraId="2F4E8461" w14:textId="0EE86EE1" w:rsidR="0053091D" w:rsidRDefault="00787E79" w:rsidP="00787E79">
      <w:pPr>
        <w:pStyle w:val="Kop8"/>
        <w:ind w:left="1418"/>
      </w:pPr>
      <w:bookmarkStart w:id="234" w:name="_Ref87352812"/>
      <w:bookmarkStart w:id="235" w:name="_Toc88805045"/>
      <w:bookmarkStart w:id="236" w:name="_Toc88805191"/>
      <w:bookmarkStart w:id="237" w:name="_Toc127454538"/>
      <w:r>
        <w:t xml:space="preserve">: </w:t>
      </w:r>
      <w:r w:rsidR="0055673A">
        <w:t>D</w:t>
      </w:r>
      <w:r w:rsidR="003B57D8">
        <w:t>oelstelling</w:t>
      </w:r>
      <w:r w:rsidR="005540BC">
        <w:t xml:space="preserve"> en doelbereik</w:t>
      </w:r>
      <w:r w:rsidR="003B57D8">
        <w:t xml:space="preserve"> habitattypen</w:t>
      </w:r>
      <w:bookmarkEnd w:id="233"/>
      <w:bookmarkEnd w:id="234"/>
      <w:bookmarkEnd w:id="235"/>
      <w:bookmarkEnd w:id="236"/>
      <w:bookmarkEnd w:id="237"/>
    </w:p>
    <w:p w14:paraId="688C4013" w14:textId="5BE46AE3" w:rsidR="00D24B54" w:rsidRPr="00987DE1" w:rsidRDefault="00D24B54" w:rsidP="000C2360">
      <w:r w:rsidRPr="000C2360">
        <w:rPr>
          <w:b/>
          <w:bCs/>
        </w:rPr>
        <w:t>Aanwijzingsbesluiten</w:t>
      </w:r>
    </w:p>
    <w:p w14:paraId="2B603320" w14:textId="205648B5" w:rsidR="00D24B54" w:rsidRDefault="00D24B54" w:rsidP="00D24B54">
      <w:pPr>
        <w:pStyle w:val="Bijschrift"/>
        <w:keepNext/>
      </w:pPr>
      <w:r w:rsidRPr="00B67058">
        <w:t xml:space="preserve">Tabel </w:t>
      </w:r>
      <w:r w:rsidR="00EC1B5E">
        <w:fldChar w:fldCharType="begin"/>
      </w:r>
      <w:r w:rsidR="00EC1B5E">
        <w:instrText xml:space="preserve"> SEQ Tabel \* ARABIC </w:instrText>
      </w:r>
      <w:r w:rsidR="00EC1B5E">
        <w:fldChar w:fldCharType="separate"/>
      </w:r>
      <w:r w:rsidR="005175A5">
        <w:rPr>
          <w:noProof/>
        </w:rPr>
        <w:t>13</w:t>
      </w:r>
      <w:r w:rsidR="00EC1B5E">
        <w:rPr>
          <w:noProof/>
        </w:rPr>
        <w:fldChar w:fldCharType="end"/>
      </w:r>
      <w:r w:rsidRPr="00B67058">
        <w:t xml:space="preserve">: </w:t>
      </w:r>
      <w:r w:rsidRPr="00DC2CD6">
        <w:t xml:space="preserve">Instandhoudingsdoelstellingen van habitattypen van Natura 2000-gebieden in de provincie Zuid-Holland. De informatie is afkomstig uit (concept)aanwijzingsbesluiten. </w:t>
      </w:r>
      <w:r w:rsidRPr="00D154DC">
        <w:t>Groen= aanwijzingsbesluit, geel = veegbesluit, paars = wijzigingsbesluit, rood = geschrapt in wijzigingsbesluit, blauw = ontwerpaanwijzingsbesluit. Instandhoudingsdoelstelling is opgebouwd uit omvang en kwaliteit. &gt; : uitbreiding/verbetering, = : behoud. &gt;= staat dus voor toename van omvang en behoud van kwaliteit.</w:t>
      </w:r>
      <w:r w:rsidR="00583B7B" w:rsidRPr="00D154DC">
        <w:t>*B= Habitattype is verwijderd uit het veegbesluit en daarom zijn er geen instandhoudingsdoelen voor dit habitattype opgenomen of bekend.</w:t>
      </w:r>
      <w:r w:rsidR="00C90F6C" w:rsidRPr="00D154DC">
        <w:t xml:space="preserve"> De nummers geven aan waar een “ten gunste van”-doelstelling geldt, de toelichting is gegeven na de tabel.</w:t>
      </w:r>
    </w:p>
    <w:tbl>
      <w:tblPr>
        <w:tblW w:w="14785" w:type="dxa"/>
        <w:tblLook w:val="04A0" w:firstRow="1" w:lastRow="0" w:firstColumn="1" w:lastColumn="0" w:noHBand="0" w:noVBand="1"/>
      </w:tblPr>
      <w:tblGrid>
        <w:gridCol w:w="1157"/>
        <w:gridCol w:w="4745"/>
        <w:gridCol w:w="477"/>
        <w:gridCol w:w="423"/>
        <w:gridCol w:w="423"/>
        <w:gridCol w:w="427"/>
        <w:gridCol w:w="423"/>
        <w:gridCol w:w="427"/>
        <w:gridCol w:w="423"/>
        <w:gridCol w:w="477"/>
        <w:gridCol w:w="427"/>
        <w:gridCol w:w="423"/>
        <w:gridCol w:w="423"/>
        <w:gridCol w:w="477"/>
        <w:gridCol w:w="427"/>
        <w:gridCol w:w="427"/>
        <w:gridCol w:w="423"/>
        <w:gridCol w:w="423"/>
        <w:gridCol w:w="423"/>
        <w:gridCol w:w="423"/>
        <w:gridCol w:w="423"/>
        <w:gridCol w:w="423"/>
        <w:gridCol w:w="423"/>
      </w:tblGrid>
      <w:tr w:rsidR="002C059C" w:rsidRPr="00266EC3" w14:paraId="68A13219" w14:textId="77777777" w:rsidTr="00155B14">
        <w:trPr>
          <w:trHeight w:val="2881"/>
          <w:tblHeader/>
        </w:trPr>
        <w:tc>
          <w:tcPr>
            <w:tcW w:w="115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4960D25"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Code</w:t>
            </w:r>
          </w:p>
        </w:tc>
        <w:tc>
          <w:tcPr>
            <w:tcW w:w="4745"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B8318F6"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Naam</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5F616B02"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Biesbosch</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7531D2B"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Broekvelden, Vettenbroek &amp; Polder Stein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0A92D49D"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Coepelduynen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DF34448"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Duinen Goeree &amp; Kwade Hoek</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88F4F4E"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Grevelingen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6CE2324F"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Kennemerland-Zuid</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CB0EBC6"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Krammer-Volkerak</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6A51D422"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Lingegebied &amp; Diefdijk-Zuid</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604407F2"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Meijendel &amp; Berkheide</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2CF1C8D3"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Nieuwkoopse Plassen &amp; De Haeck</w:t>
            </w:r>
          </w:p>
        </w:tc>
        <w:tc>
          <w:tcPr>
            <w:tcW w:w="423" w:type="dxa"/>
            <w:tcBorders>
              <w:top w:val="single" w:sz="4" w:space="0" w:color="005081"/>
              <w:left w:val="single" w:sz="4" w:space="0" w:color="005081"/>
              <w:bottom w:val="single" w:sz="4" w:space="0" w:color="005081"/>
              <w:right w:val="single" w:sz="4" w:space="0" w:color="005081"/>
            </w:tcBorders>
            <w:shd w:val="clear" w:color="auto" w:fill="005081"/>
            <w:textDirection w:val="btLr"/>
          </w:tcPr>
          <w:p w14:paraId="52B20E6F"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Oude Maas</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13E0929E"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Solleveld &amp; Kapittelduinen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29656628"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Voornes Duin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20CCD32"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Westduinpark &amp; Wapendal</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3028C7A3"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Boezems Kinderdijk</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277F9534"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De Wilck</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648BAF53"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Donkse Laagten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5DD1EF46"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Haringvliet</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59D52E63"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Hollands Diep</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626183A0"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Oudeland van Strijen</w:t>
            </w:r>
          </w:p>
        </w:tc>
        <w:tc>
          <w:tcPr>
            <w:tcW w:w="423" w:type="dxa"/>
            <w:tcBorders>
              <w:top w:val="single" w:sz="4" w:space="0" w:color="005081"/>
              <w:left w:val="single" w:sz="4" w:space="0" w:color="005081"/>
              <w:bottom w:val="single" w:sz="4" w:space="0" w:color="005081"/>
              <w:right w:val="single" w:sz="4" w:space="0" w:color="005081"/>
            </w:tcBorders>
            <w:shd w:val="clear" w:color="auto" w:fill="005081"/>
            <w:noWrap/>
            <w:textDirection w:val="btLr"/>
            <w:hideMark/>
          </w:tcPr>
          <w:p w14:paraId="52036E09" w14:textId="77777777" w:rsidR="00D24B54" w:rsidRPr="002C059C" w:rsidRDefault="00D24B54" w:rsidP="00B80FA6">
            <w:pPr>
              <w:spacing w:after="0" w:line="240" w:lineRule="auto"/>
              <w:rPr>
                <w:rFonts w:ascii="Calibri" w:eastAsia="Times New Roman" w:hAnsi="Calibri" w:cs="Calibri"/>
                <w:b/>
                <w:color w:val="FFFFFF" w:themeColor="background1"/>
                <w:sz w:val="16"/>
                <w:szCs w:val="16"/>
              </w:rPr>
            </w:pPr>
            <w:r w:rsidRPr="002C059C">
              <w:rPr>
                <w:rFonts w:ascii="Calibri" w:eastAsia="Times New Roman" w:hAnsi="Calibri" w:cs="Calibri"/>
                <w:b/>
                <w:color w:val="FFFFFF" w:themeColor="background1"/>
                <w:sz w:val="16"/>
                <w:szCs w:val="16"/>
              </w:rPr>
              <w:t>Voordelta</w:t>
            </w:r>
          </w:p>
        </w:tc>
      </w:tr>
      <w:tr w:rsidR="00D24B54" w:rsidRPr="00266EC3" w14:paraId="4625ACA8" w14:textId="77777777" w:rsidTr="00155B14">
        <w:trPr>
          <w:trHeight w:val="20"/>
        </w:trPr>
        <w:tc>
          <w:tcPr>
            <w:tcW w:w="115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0BD9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H1110A</w:t>
            </w:r>
          </w:p>
        </w:tc>
        <w:tc>
          <w:tcPr>
            <w:tcW w:w="4745"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D22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Permanent overstroomde zandbanken, getijdengebied</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4A817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616D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B6F0B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3CDE8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313F7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CF6C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73E06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74741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95367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577D5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tcPr>
          <w:p w14:paraId="316FA9ED"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D6BB9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E78F8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7A420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43D67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8872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9A5A3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831C8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E99A1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C94FA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460197B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76D3FD56"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5D8D4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H1110B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0204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Permanent overstroomde zandbanken, Noordzee-kustzone</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B6FC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7B8E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08D00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822357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69557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019F0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3E009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8A9C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86B8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70157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FF43BC3"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A5974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A89C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90D4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4358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9ECA3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C0E7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7E81A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3FCC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9C55A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418DC53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66A71C81"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AC0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H1140A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97B89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Slik- en zandplaten, getijdengebied</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90BC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8F6C2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34E6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7381B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444B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192CC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D6C5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5CD97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1096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6BBE7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077AE8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6E76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CC00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2CA7D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2F6DA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8F2A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5AF09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CB85C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8D9D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2B161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66FBD85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6494ADF0"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FD62B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H1140B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C10F3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Slik- en zandplaten, Noordzee-kustzone</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71EA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3E26C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63CC3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A9DF48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9DE3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8FC12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1935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AF385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14EA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234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FB74764"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3AA8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8133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B69D9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C89E1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64E7D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1DF72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9F25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6C92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4C97D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476ABA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1AF8904D"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E1C03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H1310A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9779F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Zilte pionierbegroeiingen, zeekraal</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2DA7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6CC1C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1F4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22DDD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BA6608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D1A44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D975EE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2199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1C79E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7DD00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BA2D4CB"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CA3C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7BE7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7D450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CE77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CE7EF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EADD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4C8B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8C6D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DD9B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157740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31CC3745"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C4ABF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H1310B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0531D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Zilte pionierbegroeiingen, zeevetmuur</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54DCA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A259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4B75C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8F1BB6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CAEC75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2230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AD197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B6C35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6FF9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C3A6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DC7FE00"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68159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107E7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D19CB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76C6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BBD66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1E3EF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6226B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7492B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2DA5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272AD8C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7793C05C"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71232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H1320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5DE4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Slijkgrasvelden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03E8D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07C66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53893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C463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1D2E1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7D9D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18574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D880C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D036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CE1B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FFB6437"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4098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1ADC7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88FD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8148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CC2DC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058E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34E5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45EE9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DDD52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0A4797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01F0EF12"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477FC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H1330A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FF01B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Schorren en zilte graslanden, buitendijks</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F28BE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EDC1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133E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C5FF19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C3FC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A79D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527A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39927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B3F77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29076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B0D5088"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D75D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17C2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9D2C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BE2BE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A678A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6FB30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33DFE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21318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76D4A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10C8C9C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3641C4BC"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1045F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H1330B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969C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Schorren en zilte graslanden, binnendijks</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3AEB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5A242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28DE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E05C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74AB4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04564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96EEBA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5394A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799CF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8847B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F34EF7C"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D429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361E1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2C8B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ECD9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691F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EAE3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1BB44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E01F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206B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B704D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2B282311" w14:textId="77777777" w:rsidTr="00155B14">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253A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H2110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37024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Embryonale duinen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5E733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7806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31A3716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641921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E863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2C01A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D6482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99AC6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B788F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36C8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FC309F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30A0"/>
            <w:noWrap/>
            <w:vAlign w:val="bottom"/>
            <w:hideMark/>
          </w:tcPr>
          <w:p w14:paraId="48611A5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3D94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7F010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574D7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44E6D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57A60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8A67E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C0528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2A971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noWrap/>
            <w:vAlign w:val="bottom"/>
            <w:hideMark/>
          </w:tcPr>
          <w:p w14:paraId="50F391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6B290BF9"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603C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H2120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5B3F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Witte duinen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A7E3D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DD58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A9317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FDAE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1229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5D227A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47E21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B8B36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C7D27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E2A4E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FDC30AA"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D43DD5F" w14:textId="4CE31E9D"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r w:rsidR="00C90F6C" w:rsidRPr="00155B14">
              <w:rPr>
                <w:rFonts w:ascii="Calibri" w:eastAsia="Times New Roman" w:hAnsi="Calibri" w:cs="Calibri"/>
                <w:color w:val="000000"/>
                <w:sz w:val="16"/>
                <w:szCs w:val="16"/>
                <w:vertAlign w:val="superscript"/>
              </w:rPr>
              <w:t>1</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9069D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2393F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3FA5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ADAEA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11750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C3C19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E6D09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C17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27204A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r>
      <w:tr w:rsidR="00D24B54" w:rsidRPr="00266EC3" w14:paraId="114ACEDC"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BD4E1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H2130A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6991D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Grijze duinen, kalkrijk</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0D86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DBA3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42E2A6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1C881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39D53F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5ABD9E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2D68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7C8C3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1C53B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C4EB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A887ACF"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0DC12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5B4B37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0556E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833D7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D9993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D7571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3559E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C714F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7D037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FB49C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5F6988C9"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EE86C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H2130B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B5EE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Grijze duinen, kalkarm</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883C3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7BC0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A5635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6E01A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E5924E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CEAD6F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44A79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DEA6D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4B4906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13AB2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39925A6"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54613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C5A25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95D60E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5BBA7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0C34D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53703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041D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EFBAC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DDB3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2F660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29879228"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B15EF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H2130C</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95CCD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Grijze duinen, heischraal</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FAE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330AB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2E47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8BF83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BE51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3F634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D09D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49F5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E0D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102B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88118A4"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9B2B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DA61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D49A5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312E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D4C81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D22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FFC34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F2E4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223E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D3E86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6C776631"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FEE11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H2140B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0E4A6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Duinheiden met kraaihei, droog</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48645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3D8C0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3109F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58D98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9E90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1129948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33079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B7B0F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0D67B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5018B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9D00FE7"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FEBCF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A4952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FB5E0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1F57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440A1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43DF1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11FF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C3EE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96A9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5F2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64FD0E57"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984B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H2150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5B31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Duinheiden met struikhei</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D54E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3464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11884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703D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4BDB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033694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5A783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C2FBB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3FB9F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CDA5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E66181A"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DB7900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1C929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13079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C464D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5D005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E2F60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053E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28E04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306F1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23804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2CACED31"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C04A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H2160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C88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Duindoornstruwelen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449C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4729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06044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ADE8F41" w14:textId="3729EBA5"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155B14">
              <w:rPr>
                <w:rFonts w:ascii="Calibri" w:eastAsia="Times New Roman" w:hAnsi="Calibri" w:cs="Calibri"/>
                <w:color w:val="000000"/>
                <w:sz w:val="16"/>
                <w:szCs w:val="16"/>
                <w:vertAlign w:val="superscript"/>
              </w:rPr>
              <w:t>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72A6F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1FDC4A0" w14:textId="6EDCC5CD"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155B14">
              <w:rPr>
                <w:rFonts w:ascii="Calibri" w:eastAsia="Times New Roman" w:hAnsi="Calibri" w:cs="Calibri"/>
                <w:color w:val="000000"/>
                <w:sz w:val="16"/>
                <w:szCs w:val="16"/>
                <w:vertAlign w:val="superscript"/>
              </w:rPr>
              <w:t>3</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2F6D29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DF26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D657B2" w14:textId="3A79C72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155B14">
              <w:rPr>
                <w:rFonts w:ascii="Calibri" w:eastAsia="Times New Roman" w:hAnsi="Calibri" w:cs="Calibri"/>
                <w:color w:val="000000"/>
                <w:sz w:val="16"/>
                <w:szCs w:val="16"/>
                <w:vertAlign w:val="superscript"/>
              </w:rPr>
              <w:t>4</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EF20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5B165DC"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19DA621" w14:textId="7320621C"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155B14">
              <w:rPr>
                <w:rFonts w:ascii="Calibri" w:eastAsia="Times New Roman" w:hAnsi="Calibri" w:cs="Calibri"/>
                <w:color w:val="000000"/>
                <w:sz w:val="16"/>
                <w:szCs w:val="16"/>
                <w:vertAlign w:val="superscript"/>
              </w:rPr>
              <w:t>5</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7FB078C" w14:textId="0CEA673B"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155B14">
              <w:rPr>
                <w:rFonts w:ascii="Calibri" w:eastAsia="Times New Roman" w:hAnsi="Calibri" w:cs="Calibri"/>
                <w:color w:val="000000"/>
                <w:sz w:val="16"/>
                <w:szCs w:val="16"/>
                <w:vertAlign w:val="superscript"/>
              </w:rPr>
              <w:t>6</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5D4B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1C6B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41EB4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EB6AB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6AC9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B1A84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90E68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E9DC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3238147F" w14:textId="77777777" w:rsidTr="00567D12">
        <w:trPr>
          <w:trHeight w:val="2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14494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H2170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4C89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Kruipwilgstruwelen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46C99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B138A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D73B2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80440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265F1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1BDD3C" w14:textId="13F37913"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3E3614">
              <w:rPr>
                <w:rFonts w:ascii="Calibri" w:eastAsia="Times New Roman" w:hAnsi="Calibri" w:cs="Calibri"/>
                <w:color w:val="000000"/>
                <w:sz w:val="16"/>
                <w:szCs w:val="16"/>
                <w:vertAlign w:val="superscript"/>
              </w:rPr>
              <w:t>7</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D0330B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71E31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2172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2C926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0F8691C"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E510C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C2095F" w14:textId="3B43EFDC"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C90F6C" w:rsidRPr="003E3614">
              <w:rPr>
                <w:rFonts w:ascii="Calibri" w:eastAsia="Times New Roman" w:hAnsi="Calibri" w:cs="Calibri"/>
                <w:color w:val="000000"/>
                <w:sz w:val="16"/>
                <w:szCs w:val="16"/>
                <w:vertAlign w:val="superscript"/>
              </w:rPr>
              <w:t>8</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EE6DB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F39D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F50FC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6A160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DC36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26A76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F0F9E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AEEF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698C3CF"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77101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H2180A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B15F4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Duinbossen, droog</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0281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2ECE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AF1DE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1BCEA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D400D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30EA9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A5267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C225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1D2AE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02A68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2BC2B2A"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D0D0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CBB01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12E28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C1B88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D1112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8BAD2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7F978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E5CDE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18A3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48595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6909DE70"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9CCE8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H2180B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AC652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Duinbossen, vochtig</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B1DEB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B9DFE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CEAC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CCF9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88E78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A27946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74928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26027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73A26C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EE1C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357C029"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73B6A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3291F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156E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34FF5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35CE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395F3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0737C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F4640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AE2E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4DA6E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365E0200"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A750B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H2180C</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CF86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Duinbossen, binnenduinrand</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6C3FF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DE445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1FF089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9C9BA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F9E4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1376A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EE215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82D64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637EC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0313B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21876F9"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F9915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ED446C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0AC2586" w14:textId="777BA36D"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r w:rsidR="00706C3E" w:rsidRPr="003E3614">
              <w:rPr>
                <w:rFonts w:ascii="Calibri" w:eastAsia="Times New Roman" w:hAnsi="Calibri" w:cs="Calibri"/>
                <w:color w:val="000000"/>
                <w:sz w:val="16"/>
                <w:szCs w:val="16"/>
                <w:vertAlign w:val="superscript"/>
              </w:rPr>
              <w:t>9</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28487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6FEA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9056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6582C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55AFA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3F8F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823CA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04C3D6C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7F95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H2190A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90EE3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duinvalleien, open water</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0EA1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565A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EB357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6F5B1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057B9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C63E0B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B1C7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3B369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BAA5B4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7DA35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BF1138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7030A0"/>
            <w:noWrap/>
            <w:vAlign w:val="bottom"/>
            <w:hideMark/>
          </w:tcPr>
          <w:p w14:paraId="7A862B3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3472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15FE2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C53B5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81A8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2496A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B47E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68BB8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EFC4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44BAE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53F89C7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12C75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H2190B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75250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duinvalleien, kalkrijk</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1B272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BA15A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9DD85A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25C42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87AF5E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398E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B149D1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DCB23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DAD968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73F1B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60CAFF5"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C6FF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44C5D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78C9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889C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E2DD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6A528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EDD4C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096D6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B6D3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D6C96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1B71CE7F"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96DE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H2190C</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E42A2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duinvalleien, ontkalkt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31E1B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D61F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93AF2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B21E2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C0C4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5B08DA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3856C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4FE6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80C2E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C12F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E49C070"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68537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356E0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F76FD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AA77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47F6B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D1C7C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EA787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1C05C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179FD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5C5D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1F5F37F"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0B8F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H2190D</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9628F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duinvalleien, hoge moerasplanten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AD72F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1FC6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C109C6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4D40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BB34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2D1C97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2B624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661B8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3AECC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9B376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4A88C4F"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11B8724" w14:textId="1D8793A1"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706C3E" w:rsidRPr="003E3614">
              <w:rPr>
                <w:rFonts w:ascii="Calibri" w:eastAsia="Times New Roman" w:hAnsi="Calibri" w:cs="Calibri"/>
                <w:color w:val="000000"/>
                <w:sz w:val="16"/>
                <w:szCs w:val="16"/>
                <w:vertAlign w:val="superscript"/>
              </w:rPr>
              <w:t>10</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1C651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5FFF4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CFFB6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EDD29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437F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D465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3B97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41C64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0930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41FC86D7"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8B49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H3140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A097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Kranswierwateren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E72AE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669B9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BD3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852A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A7AF9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08861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0D87A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1A2DA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5A56D9B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EAAD7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60DE80D"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8C26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AF8A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7247D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B12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4DC49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7C184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BBDE1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44F09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CE22C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18EB0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319EFD11"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CDBB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H3150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9180D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Meren met krabbenscheer en fonteinkruiden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0972E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88FE5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9289A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B7BD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DBD5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925B9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D166C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261E5B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B5B6F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639827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74DF8ED"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5367D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C3E2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C892D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B723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CCFE4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4341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3F6FA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AAEC8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41AE5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CB419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45B64A35"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5F41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H3260B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3560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Beken en rivieren met waterplanten, grote fonteinkruiden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1905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EAF12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32C9B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70B20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6A231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CFED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E8C55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E785A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002D5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D847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A31A076"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E5BCA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82970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E8AA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F1451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F3A59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25A14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A9C6F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42A9D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7AEBE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B909B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2010EFFC"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49AAD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H3270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2C074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Slikkige rivieroevers</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1FC3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AEF6F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460A3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02FD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B1EAF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8F84A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E1F29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24233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67835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27823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59BA803B" w14:textId="77777777" w:rsidR="00D24B54" w:rsidRDefault="00D24B54"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D636D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01D28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F686B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9C10F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43F4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FA51F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27236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85385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CF8EB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A1E6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D9FDC7E"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D365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H4010B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FBC99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heiden, laagveengebied</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7262C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45397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BBB3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4347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8CBCD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5BCF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9EBA9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6977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10627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9D1F2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1C10B68"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DF98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F312D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2621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D2188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04B5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A3DAF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151F9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68904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730F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2AE4F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231EB063"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DACB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H6120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CC452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Stroomdalgraslanden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387232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5D15A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14196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207D8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7CABD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D8297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CCC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F64D5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0B76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88ACE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45D1200"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8850C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90E1A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2C9B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5493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A682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E44E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AC21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82FBF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0838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7B9C0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0E2383F7"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617D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H6410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1DAE7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Blauwgraslanden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BB7DA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CF2D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20DB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8DA1C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846BA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235C4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9721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EA17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845B3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1AC3D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7D2500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53E1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10DC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E2732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68DF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53628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0000"/>
            <w:noWrap/>
            <w:vAlign w:val="bottom"/>
            <w:hideMark/>
          </w:tcPr>
          <w:p w14:paraId="01F8C3BF" w14:textId="3F90F8C8" w:rsidR="00D24B54" w:rsidRPr="00266EC3" w:rsidRDefault="0090783C"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*B</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7A27E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5A185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63EA3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1E07F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49ABF79A"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8A65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H6430A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5C711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Ruigten en zomen, moerasspirea</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6B7BD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79A92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5B787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2A312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AC3B4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6AB64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E0D24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F00F5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668947C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B92BE8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tcPr>
          <w:p w14:paraId="07A363B0"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33FDF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A32BA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CE523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363E0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F5CE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F1CE6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8866B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DA3D4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6D6D6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0A495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45823632"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46B1E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H6430B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24A8E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Ruigten en zomen, harig wilgenroosje</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D70EE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74C84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339C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61975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9BA3A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6315E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C4CB4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C50E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CF3B7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029EDB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2390A3DA" w14:textId="77777777" w:rsidR="00D24B54" w:rsidRDefault="00D24B54"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EAA20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A5703D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3A4CF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A7194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81EDE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9045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7B416E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2DF3FB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9CE2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A6010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399FE6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65EF0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H6430C</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90020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Ruigten en zomen, droge bosranden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ABF8D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75AEC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BE4F3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F121A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A40FF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05D8A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054D7D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E9C2F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E8CEA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4D99F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9196244"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B9EF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6F83B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1DC11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85DB4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3B4FD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74069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2E7E6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B3958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B1AC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C0195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5CD156C0"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C13AF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H6510A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FFDA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Glanshaver- en vossenstaarthooilanden, glanshaver</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2662A8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79D76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4A69C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C8064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A6951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324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A8DCC6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CE65D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A10DB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9932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5314C5A"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4B0C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1B775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E2C2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B0D56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F850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3050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7A547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0716C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007C1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A5AC5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82201F2"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F9F91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H6510B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D5AC1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Glanshaver- en vossenstaarthooilanden, grote vossenstaart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36D14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881F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6EB86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A4E8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7C94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56AE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6BAF9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233C1CE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2DBD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BBAF6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046293D"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A8E3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1948A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05C7D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D1AA9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8AAF5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75447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D07B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18D15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22A49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10BCA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3C54C50"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B192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H7140A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48873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Overgangs- en trilvenen, trilvenen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7776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11ED2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C48EA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A12BB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176B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95C40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8F71C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0CC2B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970E8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15D47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183ED1D"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2C20E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F69CD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ED13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0811A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A359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06E0B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E76D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5EAB9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EABA3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F7C1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175523E5"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0D9C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H7140B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41D1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Overgangs- en trilvenen, veenmosrietlanden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0EFE2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3A0D1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1518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4C601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10317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46A8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C982E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AE9B9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95113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5C1EE3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BDC1375"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E3762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38796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9555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FC2D7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68FE6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F49D0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990D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76DD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1F3D3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7B9D7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0D87662"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4EC24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H7210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7F556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Galigaanmoerassen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FC8B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810F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475AC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72461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F7598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4A32C8A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49112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24C90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402D8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A1EE7F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EB68FE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BA82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C000"/>
            <w:noWrap/>
            <w:vAlign w:val="bottom"/>
            <w:hideMark/>
          </w:tcPr>
          <w:p w14:paraId="0A3516A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B391D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ED9D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BD0F4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00D95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9F76D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9ED67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96948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CDF90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43AD7E70"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4287C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H7230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60F3E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Kalkmoerassen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7AC23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7A4A4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810F9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3EEB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EE54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21AFC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6036A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F1CD58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39168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221B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C85CAE8"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C5DA2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4E188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0ED1A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8D9D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DC58E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4C542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44ACF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AC48F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76E4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25D6C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67B5DC5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D868F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H91D0</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4013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Hoogveenbossen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49C53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1F9F7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35022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9F6F6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826E5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D0770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72CC1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0D517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FA653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20AEBC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8039BF1"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8228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698ED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99165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FB9BD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97625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A3D95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D62B4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4858D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84A2D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80C8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7DD2479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D2665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H91E0A</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AC2F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alluviale bossen, zachthoutooibossen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8A842C8" w14:textId="4F98D4ED"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r w:rsidR="008A00B8" w:rsidRPr="003E3614">
              <w:rPr>
                <w:rFonts w:ascii="Calibri" w:eastAsia="Times New Roman" w:hAnsi="Calibri" w:cs="Calibri"/>
                <w:color w:val="000000"/>
                <w:sz w:val="16"/>
                <w:szCs w:val="16"/>
                <w:vertAlign w:val="superscript"/>
              </w:rPr>
              <w:t>11</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16CC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AA361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E90BC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76D1A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56ACA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2A04D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089036" w14:textId="472D35DE"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8A00B8" w:rsidRPr="003E3614">
              <w:rPr>
                <w:rFonts w:ascii="Calibri" w:eastAsia="Times New Roman" w:hAnsi="Calibri" w:cs="Calibri"/>
                <w:color w:val="000000"/>
                <w:sz w:val="16"/>
                <w:szCs w:val="16"/>
                <w:vertAlign w:val="superscript"/>
              </w:rPr>
              <w:t>12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9134D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A60CE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92D050"/>
          </w:tcPr>
          <w:p w14:paraId="7349D51A" w14:textId="77777777" w:rsidR="00D24B54" w:rsidRDefault="00D24B54"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8148E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D65C2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9ADBE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F1FCA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77BD6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A94372"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B8D6D5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BA979D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B47DB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47569A"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539BCF83"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10FFB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H91E0B</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2EC83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alluviale bossen, essen-iepenbossen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C3399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&gt;&gt;</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86749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33609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0CEF8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EA95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C38CD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FF790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D23E8F" w14:textId="2F11B66A"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w:t>
            </w:r>
            <w:r w:rsidR="008A00B8" w:rsidRPr="003E3614">
              <w:rPr>
                <w:rFonts w:ascii="Calibri" w:eastAsia="Times New Roman" w:hAnsi="Calibri" w:cs="Calibri"/>
                <w:color w:val="000000"/>
                <w:sz w:val="16"/>
                <w:szCs w:val="16"/>
                <w:vertAlign w:val="superscript"/>
              </w:rPr>
              <w:t>12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B6BE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C869A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88A5C1F"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FD086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38038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ED11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C6A265"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50A64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07C45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050F8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31B5E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1BAB5F"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8A1030"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r w:rsidR="00D24B54" w:rsidRPr="00266EC3" w14:paraId="39979114" w14:textId="77777777" w:rsidTr="00567D12">
        <w:trPr>
          <w:trHeight w:val="170"/>
        </w:trPr>
        <w:tc>
          <w:tcPr>
            <w:tcW w:w="115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74B8C6"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H91E0C</w:t>
            </w:r>
          </w:p>
        </w:tc>
        <w:tc>
          <w:tcPr>
            <w:tcW w:w="474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E131C9"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Vochtige alluviale bossen, beekbegeleidende bossen</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3FCC2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87CFBB"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39116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5E49E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47064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C9A5E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EE079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FA573E2" w14:textId="0AFB71E3"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=&gt;</w:t>
            </w:r>
            <w:r w:rsidR="008A00B8" w:rsidRPr="003E3614">
              <w:rPr>
                <w:rFonts w:ascii="Calibri" w:eastAsia="Times New Roman" w:hAnsi="Calibri" w:cs="Calibri"/>
                <w:color w:val="000000"/>
                <w:sz w:val="16"/>
                <w:szCs w:val="16"/>
                <w:vertAlign w:val="superscript"/>
              </w:rPr>
              <w:t>12</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5B8B0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F08068"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07ABD7F" w14:textId="77777777" w:rsidR="00D24B54" w:rsidRPr="00266EC3" w:rsidRDefault="00D24B54" w:rsidP="00B80FA6">
            <w:pPr>
              <w:spacing w:after="0" w:line="240" w:lineRule="auto"/>
              <w:rPr>
                <w:rFonts w:ascii="Calibri" w:eastAsia="Times New Roman" w:hAnsi="Calibri" w:cs="Calibri"/>
                <w:color w:val="000000"/>
                <w:sz w:val="16"/>
                <w:szCs w:val="16"/>
              </w:rPr>
            </w:pP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C46EF3"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E15AD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678A0E"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2816A7"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F9B6CC"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E6777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8100E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0C18AD"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1B6344"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c>
          <w:tcPr>
            <w:tcW w:w="423"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BBE6F1" w14:textId="77777777" w:rsidR="00D24B54" w:rsidRPr="00266EC3" w:rsidRDefault="00D24B54" w:rsidP="00B80FA6">
            <w:pPr>
              <w:spacing w:after="0" w:line="240" w:lineRule="auto"/>
              <w:rPr>
                <w:rFonts w:ascii="Calibri" w:eastAsia="Times New Roman" w:hAnsi="Calibri" w:cs="Calibri"/>
                <w:color w:val="000000"/>
                <w:sz w:val="16"/>
                <w:szCs w:val="16"/>
              </w:rPr>
            </w:pPr>
            <w:r w:rsidRPr="00266EC3">
              <w:rPr>
                <w:rFonts w:ascii="Calibri" w:eastAsia="Times New Roman" w:hAnsi="Calibri" w:cs="Calibri"/>
                <w:color w:val="000000"/>
                <w:sz w:val="16"/>
                <w:szCs w:val="16"/>
              </w:rPr>
              <w:t> </w:t>
            </w:r>
          </w:p>
        </w:tc>
      </w:tr>
    </w:tbl>
    <w:p w14:paraId="5BAD6EDE" w14:textId="0D2520FD"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1</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Solleveld &amp; Kapittelduinen geldt dat enige achteruitgang van H2120 is toegestaan ten gunste van H2130.</w:t>
      </w:r>
    </w:p>
    <w:p w14:paraId="27832E44" w14:textId="646F48B3"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2</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Duinen Goeree &amp; Kwade Hoek geldt dat enige achteruitgang van H2160 is toegestaan ten gunste van H2130 of H2190.</w:t>
      </w:r>
    </w:p>
    <w:p w14:paraId="6E92A497" w14:textId="1C44DD1C"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3</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Kennemerland-Zuid geldt dat enige achteruitgang van H2160 is toegestaan ten gunste van H2120, H2130 of H2190.</w:t>
      </w:r>
    </w:p>
    <w:p w14:paraId="0AC13669" w14:textId="18E34C19"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4</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 xml:space="preserve">Voor Meijendel &amp; Berkheide geldt dat enige achteruitgang van H2160 is toegestaan ten gunste van H2130 en H2190. </w:t>
      </w:r>
    </w:p>
    <w:p w14:paraId="31510FDF" w14:textId="62EB1526"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5</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Solleveld &amp; Kapittelduinen geldt dat enige achteruitgang van H2160 is toegestaan ten gunste van H2130 of H2190.</w:t>
      </w:r>
    </w:p>
    <w:p w14:paraId="0DDA9A8F" w14:textId="6F974A3D" w:rsidR="00567D12" w:rsidRPr="00D154DC" w:rsidRDefault="00802FBD"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6</w:t>
      </w:r>
      <w:r w:rsidR="007663C3" w:rsidRPr="00D154DC">
        <w:rPr>
          <w:rFonts w:eastAsia="Times New Roman" w:cstheme="minorHAnsi"/>
          <w:color w:val="auto"/>
          <w:sz w:val="18"/>
          <w:szCs w:val="18"/>
          <w:vertAlign w:val="superscript"/>
          <w:lang w:eastAsia="nl-NL"/>
        </w:rPr>
        <w:t xml:space="preserve"> </w:t>
      </w:r>
      <w:r w:rsidR="00567D12" w:rsidRPr="00D154DC">
        <w:rPr>
          <w:rFonts w:eastAsia="Times New Roman" w:cstheme="minorHAnsi"/>
          <w:color w:val="auto"/>
          <w:sz w:val="18"/>
          <w:szCs w:val="18"/>
          <w:lang w:eastAsia="nl-NL"/>
        </w:rPr>
        <w:t>Voor Voornes Duin geldt dat enige achteruitgang van H2160 is toegestaan ten gunste van H2120, H2130 of H2190.</w:t>
      </w:r>
    </w:p>
    <w:p w14:paraId="16680A70" w14:textId="1A07F488" w:rsidR="00567D12" w:rsidRPr="00D154DC" w:rsidRDefault="00802FBD"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7</w:t>
      </w:r>
      <w:r w:rsidR="007663C3" w:rsidRPr="00D154DC">
        <w:rPr>
          <w:rFonts w:eastAsia="Times New Roman" w:cstheme="minorHAnsi"/>
          <w:color w:val="auto"/>
          <w:sz w:val="18"/>
          <w:szCs w:val="18"/>
          <w:vertAlign w:val="superscript"/>
          <w:lang w:eastAsia="nl-NL"/>
        </w:rPr>
        <w:t xml:space="preserve"> </w:t>
      </w:r>
      <w:r w:rsidR="00567D12" w:rsidRPr="00D154DC">
        <w:rPr>
          <w:rFonts w:eastAsia="Times New Roman" w:cstheme="minorHAnsi"/>
          <w:color w:val="auto"/>
          <w:sz w:val="18"/>
          <w:szCs w:val="18"/>
          <w:lang w:eastAsia="nl-NL"/>
        </w:rPr>
        <w:t>Voor Kennemerland-Zuid geldt dat enige achteruitgang van H2170 is toegestaan ten gunste van H2190.</w:t>
      </w:r>
    </w:p>
    <w:p w14:paraId="30651DCA" w14:textId="3E3CCE50" w:rsidR="00567D12" w:rsidRPr="00D154DC" w:rsidRDefault="00802FBD"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8</w:t>
      </w:r>
      <w:r w:rsidR="007663C3" w:rsidRPr="00D154DC">
        <w:rPr>
          <w:rFonts w:eastAsia="Times New Roman" w:cstheme="minorHAnsi"/>
          <w:color w:val="auto"/>
          <w:sz w:val="18"/>
          <w:szCs w:val="18"/>
          <w:vertAlign w:val="superscript"/>
          <w:lang w:eastAsia="nl-NL"/>
        </w:rPr>
        <w:t xml:space="preserve"> </w:t>
      </w:r>
      <w:r w:rsidR="00567D12" w:rsidRPr="00D154DC">
        <w:rPr>
          <w:rFonts w:eastAsia="Times New Roman" w:cstheme="minorHAnsi"/>
          <w:color w:val="auto"/>
          <w:sz w:val="18"/>
          <w:szCs w:val="18"/>
          <w:lang w:eastAsia="nl-NL"/>
        </w:rPr>
        <w:t>Voor Voornes Duin geldt dat enige achteruitgang van H2170 is toegestaan ten gunste van H2190.</w:t>
      </w:r>
    </w:p>
    <w:p w14:paraId="3234A394" w14:textId="3DC3A2C9" w:rsidR="00567D12" w:rsidRPr="00D154DC" w:rsidRDefault="00802FBD"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9</w:t>
      </w:r>
      <w:r w:rsidR="007663C3" w:rsidRPr="00D154DC">
        <w:rPr>
          <w:rFonts w:eastAsia="Times New Roman" w:cstheme="minorHAnsi"/>
          <w:color w:val="auto"/>
          <w:sz w:val="18"/>
          <w:szCs w:val="18"/>
          <w:vertAlign w:val="superscript"/>
          <w:lang w:eastAsia="nl-NL"/>
        </w:rPr>
        <w:t xml:space="preserve"> </w:t>
      </w:r>
      <w:r w:rsidR="00567D12" w:rsidRPr="00D154DC">
        <w:rPr>
          <w:rFonts w:eastAsia="Times New Roman" w:cstheme="minorHAnsi"/>
          <w:color w:val="auto"/>
          <w:sz w:val="18"/>
          <w:szCs w:val="18"/>
          <w:lang w:eastAsia="nl-NL"/>
        </w:rPr>
        <w:t>Voor Westduinpark &amp; Wapendal geldt dat enige achteruitgang van H21</w:t>
      </w:r>
      <w:r w:rsidR="00706C3E" w:rsidRPr="00D154DC">
        <w:rPr>
          <w:rFonts w:eastAsia="Times New Roman" w:cstheme="minorHAnsi"/>
          <w:color w:val="auto"/>
          <w:sz w:val="18"/>
          <w:szCs w:val="18"/>
          <w:lang w:eastAsia="nl-NL"/>
        </w:rPr>
        <w:t>8</w:t>
      </w:r>
      <w:r w:rsidR="00567D12" w:rsidRPr="00D154DC">
        <w:rPr>
          <w:rFonts w:eastAsia="Times New Roman" w:cstheme="minorHAnsi"/>
          <w:color w:val="auto"/>
          <w:sz w:val="18"/>
          <w:szCs w:val="18"/>
          <w:lang w:eastAsia="nl-NL"/>
        </w:rPr>
        <w:t>0C is toegestaan ten gunste van H2130.</w:t>
      </w:r>
    </w:p>
    <w:p w14:paraId="28742C66" w14:textId="1548DD0D" w:rsidR="00567D12" w:rsidRPr="00D154DC" w:rsidRDefault="00802FBD"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10</w:t>
      </w:r>
      <w:r w:rsidR="007663C3" w:rsidRPr="00D154DC">
        <w:rPr>
          <w:rFonts w:eastAsia="Times New Roman" w:cstheme="minorHAnsi"/>
          <w:color w:val="auto"/>
          <w:sz w:val="18"/>
          <w:szCs w:val="18"/>
          <w:vertAlign w:val="superscript"/>
          <w:lang w:eastAsia="nl-NL"/>
        </w:rPr>
        <w:t xml:space="preserve"> </w:t>
      </w:r>
      <w:r w:rsidR="00567D12" w:rsidRPr="00D154DC">
        <w:rPr>
          <w:rFonts w:eastAsia="Times New Roman" w:cstheme="minorHAnsi"/>
          <w:color w:val="auto"/>
          <w:sz w:val="18"/>
          <w:szCs w:val="18"/>
          <w:lang w:eastAsia="nl-NL"/>
        </w:rPr>
        <w:t>Voor Solleveld &amp; Kapittelduinen geldt dat enige achteruitgang van H2190D is toegestaan ten gunste van H2190B.</w:t>
      </w:r>
    </w:p>
    <w:p w14:paraId="0BD81169" w14:textId="27550202" w:rsidR="00567D12" w:rsidRPr="00D154DC"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1</w:t>
      </w:r>
      <w:r w:rsidR="00802FBD" w:rsidRPr="00D154DC">
        <w:rPr>
          <w:rFonts w:eastAsia="Times New Roman" w:cstheme="minorHAnsi"/>
          <w:color w:val="auto"/>
          <w:sz w:val="18"/>
          <w:szCs w:val="18"/>
          <w:vertAlign w:val="superscript"/>
          <w:lang w:eastAsia="nl-NL"/>
        </w:rPr>
        <w:t>1</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Biesbosch geldt dat enige achterui</w:t>
      </w:r>
      <w:r w:rsidR="00802FBD" w:rsidRPr="00D154DC">
        <w:rPr>
          <w:rFonts w:eastAsia="Times New Roman" w:cstheme="minorHAnsi"/>
          <w:color w:val="auto"/>
          <w:sz w:val="18"/>
          <w:szCs w:val="18"/>
          <w:lang w:eastAsia="nl-NL"/>
        </w:rPr>
        <w:t>t</w:t>
      </w:r>
      <w:r w:rsidRPr="00D154DC">
        <w:rPr>
          <w:rFonts w:eastAsia="Times New Roman" w:cstheme="minorHAnsi"/>
          <w:color w:val="auto"/>
          <w:sz w:val="18"/>
          <w:szCs w:val="18"/>
          <w:lang w:eastAsia="nl-NL"/>
        </w:rPr>
        <w:t>gang van H91E0A is toegestaan ten gunste van H91E0B.</w:t>
      </w:r>
    </w:p>
    <w:p w14:paraId="4A9F59A6" w14:textId="033AC8BE" w:rsidR="00567D12" w:rsidRPr="003E3614" w:rsidRDefault="00567D12" w:rsidP="00567D12">
      <w:pPr>
        <w:spacing w:after="0" w:line="240" w:lineRule="auto"/>
        <w:rPr>
          <w:rFonts w:eastAsia="Times New Roman" w:cstheme="minorHAnsi"/>
          <w:color w:val="auto"/>
          <w:sz w:val="18"/>
          <w:szCs w:val="18"/>
          <w:lang w:eastAsia="nl-NL"/>
        </w:rPr>
      </w:pPr>
      <w:r w:rsidRPr="00D154DC">
        <w:rPr>
          <w:rFonts w:eastAsia="Times New Roman" w:cstheme="minorHAnsi"/>
          <w:color w:val="auto"/>
          <w:sz w:val="18"/>
          <w:szCs w:val="18"/>
          <w:vertAlign w:val="superscript"/>
          <w:lang w:eastAsia="nl-NL"/>
        </w:rPr>
        <w:t>1</w:t>
      </w:r>
      <w:r w:rsidR="00802FBD" w:rsidRPr="00D154DC">
        <w:rPr>
          <w:rFonts w:eastAsia="Times New Roman" w:cstheme="minorHAnsi"/>
          <w:color w:val="auto"/>
          <w:sz w:val="18"/>
          <w:szCs w:val="18"/>
          <w:vertAlign w:val="superscript"/>
          <w:lang w:eastAsia="nl-NL"/>
        </w:rPr>
        <w:t>2</w:t>
      </w:r>
      <w:r w:rsidR="007663C3" w:rsidRPr="00D154DC">
        <w:rPr>
          <w:rFonts w:eastAsia="Times New Roman" w:cstheme="minorHAnsi"/>
          <w:color w:val="auto"/>
          <w:sz w:val="18"/>
          <w:szCs w:val="18"/>
          <w:vertAlign w:val="superscript"/>
          <w:lang w:eastAsia="nl-NL"/>
        </w:rPr>
        <w:t xml:space="preserve"> </w:t>
      </w:r>
      <w:r w:rsidRPr="00D154DC">
        <w:rPr>
          <w:rFonts w:eastAsia="Times New Roman" w:cstheme="minorHAnsi"/>
          <w:color w:val="auto"/>
          <w:sz w:val="18"/>
          <w:szCs w:val="18"/>
          <w:lang w:eastAsia="nl-NL"/>
        </w:rPr>
        <w:t>Voor Lingegebied &amp; Diefdijk-Zuid geldt dat enige achteruitgang van H91E0 is toegestaan ten gunste van H7230.</w:t>
      </w:r>
    </w:p>
    <w:p w14:paraId="06A58AE7" w14:textId="77777777" w:rsidR="00D24B54" w:rsidRDefault="00D24B54" w:rsidP="00D24B54">
      <w:pPr>
        <w:rPr>
          <w:rFonts w:eastAsia="Times New Roman" w:cstheme="minorHAnsi"/>
          <w:color w:val="auto"/>
          <w:lang w:eastAsia="nl-NL"/>
        </w:rPr>
      </w:pPr>
    </w:p>
    <w:p w14:paraId="4661A769" w14:textId="77777777" w:rsidR="00D24B54" w:rsidRPr="00D24B54" w:rsidRDefault="00D24B54" w:rsidP="00D24B54"/>
    <w:p w14:paraId="10BB34F3" w14:textId="77777777" w:rsidR="000504E5" w:rsidRDefault="000504E5">
      <w:pPr>
        <w:rPr>
          <w:b/>
          <w:color w:val="E4610F" w:themeColor="background2"/>
          <w:sz w:val="28"/>
        </w:rPr>
      </w:pPr>
      <w:r>
        <w:br w:type="page"/>
      </w:r>
    </w:p>
    <w:p w14:paraId="18E4632B" w14:textId="079C42CC" w:rsidR="00AF071C" w:rsidRPr="00987DE1" w:rsidRDefault="00AF071C" w:rsidP="000C2360">
      <w:r w:rsidRPr="000C2360">
        <w:rPr>
          <w:b/>
          <w:bCs/>
        </w:rPr>
        <w:t>Provincie Zuid-Holland</w:t>
      </w:r>
    </w:p>
    <w:p w14:paraId="0CBD331A" w14:textId="136CE7A0" w:rsidR="00AF071C" w:rsidRPr="00B67058" w:rsidRDefault="001973E6" w:rsidP="00AF071C">
      <w:r>
        <w:fldChar w:fldCharType="begin"/>
      </w:r>
      <w:r>
        <w:instrText xml:space="preserve"> REF _Ref127446664 \h </w:instrText>
      </w:r>
      <w:r>
        <w:fldChar w:fldCharType="separate"/>
      </w:r>
      <w:r w:rsidR="005175A5" w:rsidRPr="00B67058">
        <w:t xml:space="preserve">Tabel </w:t>
      </w:r>
      <w:r w:rsidR="005175A5">
        <w:rPr>
          <w:noProof/>
        </w:rPr>
        <w:t>14</w:t>
      </w:r>
      <w:r>
        <w:fldChar w:fldCharType="end"/>
      </w:r>
      <w:r>
        <w:t xml:space="preserve"> </w:t>
      </w:r>
      <w:r w:rsidR="00AF071C" w:rsidRPr="00B67058">
        <w:t xml:space="preserve">geeft </w:t>
      </w:r>
      <w:r w:rsidR="00AF071C">
        <w:t xml:space="preserve">de uitkomst van de stappen die zijn beschreven in </w:t>
      </w:r>
      <w:r w:rsidR="00AF071C">
        <w:rPr>
          <w:rFonts w:cstheme="minorHAnsi"/>
        </w:rPr>
        <w:t>§</w:t>
      </w:r>
      <w:r w:rsidR="00AF071C">
        <w:t xml:space="preserve"> </w:t>
      </w:r>
      <w:r w:rsidR="00AF071C">
        <w:fldChar w:fldCharType="begin"/>
      </w:r>
      <w:r w:rsidR="00AF071C">
        <w:instrText xml:space="preserve"> REF _Ref33783136 \n \h </w:instrText>
      </w:r>
      <w:r w:rsidR="00AF071C">
        <w:fldChar w:fldCharType="separate"/>
      </w:r>
      <w:r w:rsidR="005175A5">
        <w:t>3.4.1.1</w:t>
      </w:r>
      <w:r w:rsidR="00AF071C">
        <w:fldChar w:fldCharType="end"/>
      </w:r>
      <w:r w:rsidR="00AF071C">
        <w:t xml:space="preserve">. De tabel geeft </w:t>
      </w:r>
      <w:r w:rsidR="00AF071C" w:rsidRPr="00B67058">
        <w:t xml:space="preserve">een overzicht van de doelstellingen in </w:t>
      </w:r>
      <w:r w:rsidR="00D507A4">
        <w:t>omvang</w:t>
      </w:r>
      <w:r w:rsidR="00D507A4" w:rsidRPr="00B67058">
        <w:t xml:space="preserve"> </w:t>
      </w:r>
      <w:r w:rsidR="00AF071C" w:rsidRPr="00B67058">
        <w:t xml:space="preserve">voor relevante habitattypen voor de provincie Zuid-Holland. Relevant zijn die habitattypen waar in één van de gebieden waar de provincie verantwoordelijk </w:t>
      </w:r>
      <w:r w:rsidR="00AF071C">
        <w:t xml:space="preserve">is </w:t>
      </w:r>
      <w:r w:rsidR="00AF071C" w:rsidRPr="00B67058">
        <w:t xml:space="preserve">een </w:t>
      </w:r>
      <w:r w:rsidR="00FD1D3E">
        <w:t>instandhoudings</w:t>
      </w:r>
      <w:r w:rsidR="00AF071C" w:rsidRPr="00B67058">
        <w:t xml:space="preserve">doelstelling voor geldt en die binnen de provinciegrens is gelegen. </w:t>
      </w:r>
    </w:p>
    <w:p w14:paraId="515E350D" w14:textId="2DBF1DE0" w:rsidR="00AF071C" w:rsidRPr="00B67058" w:rsidRDefault="00AF071C" w:rsidP="00AF071C">
      <w:pPr>
        <w:pStyle w:val="Bijschrift"/>
      </w:pPr>
      <w:bookmarkStart w:id="238" w:name="_Ref40781824"/>
      <w:bookmarkStart w:id="239" w:name="_Ref127446664"/>
      <w:r w:rsidRPr="00B67058">
        <w:t xml:space="preserve">Tabel </w:t>
      </w:r>
      <w:bookmarkEnd w:id="238"/>
      <w:r w:rsidR="001B16FE">
        <w:fldChar w:fldCharType="begin"/>
      </w:r>
      <w:r w:rsidR="001B16FE">
        <w:instrText xml:space="preserve"> SEQ Tabel \* ARABIC </w:instrText>
      </w:r>
      <w:r w:rsidR="001B16FE">
        <w:fldChar w:fldCharType="separate"/>
      </w:r>
      <w:r w:rsidR="005175A5">
        <w:rPr>
          <w:noProof/>
        </w:rPr>
        <w:t>14</w:t>
      </w:r>
      <w:r w:rsidR="001B16FE">
        <w:fldChar w:fldCharType="end"/>
      </w:r>
      <w:bookmarkEnd w:id="239"/>
      <w:r w:rsidRPr="00B67058">
        <w:t>: Doelstelling voor relevante habitattypen in de provincie Zuid-Holland. De berekening is gebaseerd op het rapport van Bijlsma et al., 2014.</w:t>
      </w:r>
      <w:r w:rsidR="009C3DBC">
        <w:t xml:space="preserve"> </w:t>
      </w:r>
    </w:p>
    <w:tbl>
      <w:tblPr>
        <w:tblW w:w="1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252"/>
        <w:gridCol w:w="1244"/>
        <w:gridCol w:w="1168"/>
        <w:gridCol w:w="6236"/>
      </w:tblGrid>
      <w:tr w:rsidR="007663C3" w:rsidRPr="00607024" w14:paraId="526E71B8" w14:textId="77777777" w:rsidTr="007663C3">
        <w:trPr>
          <w:trHeight w:val="300"/>
          <w:tblHeader/>
        </w:trPr>
        <w:tc>
          <w:tcPr>
            <w:tcW w:w="988" w:type="dxa"/>
            <w:tcBorders>
              <w:top w:val="single" w:sz="4" w:space="0" w:color="005081"/>
              <w:left w:val="single" w:sz="4" w:space="0" w:color="005081"/>
              <w:bottom w:val="single" w:sz="4" w:space="0" w:color="005081"/>
              <w:right w:val="single" w:sz="4" w:space="0" w:color="005081"/>
            </w:tcBorders>
            <w:shd w:val="clear" w:color="auto" w:fill="005081"/>
            <w:noWrap/>
            <w:vAlign w:val="bottom"/>
          </w:tcPr>
          <w:p w14:paraId="26260DF0" w14:textId="77777777" w:rsidR="00AF071C" w:rsidRPr="00607024" w:rsidRDefault="00AF071C" w:rsidP="007B0751">
            <w:pPr>
              <w:spacing w:after="0" w:line="240" w:lineRule="auto"/>
              <w:rPr>
                <w:rFonts w:eastAsia="Times New Roman" w:cstheme="minorHAnsi"/>
                <w:b/>
                <w:bCs/>
                <w:color w:val="FFFFFF" w:themeColor="background1"/>
                <w:sz w:val="16"/>
                <w:szCs w:val="16"/>
              </w:rPr>
            </w:pPr>
            <w:r w:rsidRPr="00607024">
              <w:rPr>
                <w:rFonts w:eastAsia="Times New Roman" w:cstheme="minorHAnsi"/>
                <w:b/>
                <w:bCs/>
                <w:color w:val="FFFFFF" w:themeColor="background1"/>
                <w:sz w:val="16"/>
                <w:szCs w:val="16"/>
              </w:rPr>
              <w:t>Code</w:t>
            </w:r>
          </w:p>
        </w:tc>
        <w:tc>
          <w:tcPr>
            <w:tcW w:w="4252" w:type="dxa"/>
            <w:tcBorders>
              <w:top w:val="single" w:sz="4" w:space="0" w:color="005081"/>
              <w:left w:val="single" w:sz="4" w:space="0" w:color="005081"/>
              <w:bottom w:val="single" w:sz="4" w:space="0" w:color="005081"/>
              <w:right w:val="single" w:sz="4" w:space="0" w:color="005081"/>
            </w:tcBorders>
            <w:shd w:val="clear" w:color="auto" w:fill="005081"/>
            <w:noWrap/>
            <w:vAlign w:val="bottom"/>
          </w:tcPr>
          <w:p w14:paraId="1CF17E57" w14:textId="77777777" w:rsidR="00AF071C" w:rsidRPr="00607024" w:rsidRDefault="00AF071C" w:rsidP="007B0751">
            <w:pPr>
              <w:spacing w:after="0" w:line="240" w:lineRule="auto"/>
              <w:rPr>
                <w:rFonts w:eastAsia="Times New Roman" w:cstheme="minorHAnsi"/>
                <w:b/>
                <w:bCs/>
                <w:color w:val="FFFFFF" w:themeColor="background1"/>
                <w:sz w:val="16"/>
                <w:szCs w:val="16"/>
              </w:rPr>
            </w:pPr>
            <w:r w:rsidRPr="00607024">
              <w:rPr>
                <w:rFonts w:eastAsia="Times New Roman" w:cstheme="minorHAnsi"/>
                <w:b/>
                <w:bCs/>
                <w:color w:val="FFFFFF" w:themeColor="background1"/>
                <w:sz w:val="16"/>
                <w:szCs w:val="16"/>
              </w:rPr>
              <w:t>Naam</w:t>
            </w:r>
          </w:p>
        </w:tc>
        <w:tc>
          <w:tcPr>
            <w:tcW w:w="1244"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77889463" w14:textId="69A6802F" w:rsidR="00AF071C" w:rsidRPr="00607024" w:rsidRDefault="00AF071C" w:rsidP="007B0751">
            <w:pPr>
              <w:spacing w:after="0" w:line="240" w:lineRule="auto"/>
              <w:rPr>
                <w:rFonts w:eastAsia="Times New Roman" w:cstheme="minorHAnsi"/>
                <w:b/>
                <w:bCs/>
                <w:color w:val="FFFFFF" w:themeColor="background1"/>
                <w:sz w:val="16"/>
                <w:szCs w:val="16"/>
              </w:rPr>
            </w:pPr>
            <w:r w:rsidRPr="00607024">
              <w:rPr>
                <w:rFonts w:eastAsia="Times New Roman" w:cstheme="minorHAnsi"/>
                <w:b/>
                <w:bCs/>
                <w:color w:val="FFFFFF" w:themeColor="background1"/>
                <w:sz w:val="16"/>
                <w:szCs w:val="16"/>
              </w:rPr>
              <w:t>% gewenste verandering</w:t>
            </w:r>
            <w:r w:rsidRPr="00607024">
              <w:rPr>
                <w:rStyle w:val="Voetnootmarkering"/>
                <w:rFonts w:eastAsia="Times New Roman" w:cstheme="minorHAnsi"/>
                <w:b/>
                <w:bCs/>
                <w:color w:val="FFFFFF" w:themeColor="background1"/>
                <w:sz w:val="16"/>
                <w:szCs w:val="16"/>
              </w:rPr>
              <w:footnoteReference w:id="27"/>
            </w:r>
          </w:p>
        </w:tc>
        <w:tc>
          <w:tcPr>
            <w:tcW w:w="1168"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4DB1906D" w14:textId="13B6FDFB" w:rsidR="00AF071C" w:rsidRPr="00607024" w:rsidRDefault="00AF071C" w:rsidP="007B0751">
            <w:pPr>
              <w:spacing w:after="0" w:line="240" w:lineRule="auto"/>
              <w:rPr>
                <w:rFonts w:eastAsia="Times New Roman" w:cstheme="minorHAnsi"/>
                <w:b/>
                <w:bCs/>
                <w:color w:val="FFFFFF" w:themeColor="background1"/>
                <w:sz w:val="16"/>
                <w:szCs w:val="16"/>
              </w:rPr>
            </w:pPr>
            <w:r w:rsidRPr="00607024">
              <w:rPr>
                <w:rFonts w:eastAsia="Times New Roman" w:cstheme="minorHAnsi"/>
                <w:b/>
                <w:bCs/>
                <w:color w:val="FFFFFF" w:themeColor="background1"/>
                <w:sz w:val="16"/>
                <w:szCs w:val="16"/>
              </w:rPr>
              <w:t>Totale doelstelling Zuid-Holland (</w:t>
            </w:r>
            <w:r w:rsidR="00D507A4" w:rsidRPr="00607024">
              <w:rPr>
                <w:rFonts w:eastAsia="Times New Roman" w:cstheme="minorHAnsi"/>
                <w:b/>
                <w:bCs/>
                <w:color w:val="FFFFFF" w:themeColor="background1"/>
                <w:sz w:val="16"/>
                <w:szCs w:val="16"/>
              </w:rPr>
              <w:t>omvang</w:t>
            </w:r>
            <w:r w:rsidRPr="00607024">
              <w:rPr>
                <w:rFonts w:eastAsia="Times New Roman" w:cstheme="minorHAnsi"/>
                <w:b/>
                <w:bCs/>
                <w:color w:val="FFFFFF" w:themeColor="background1"/>
                <w:sz w:val="16"/>
                <w:szCs w:val="16"/>
              </w:rPr>
              <w:t xml:space="preserve"> van in ha)</w:t>
            </w:r>
            <w:r w:rsidRPr="00607024">
              <w:rPr>
                <w:rStyle w:val="Voetnootmarkering"/>
                <w:rFonts w:eastAsia="Times New Roman" w:cstheme="minorHAnsi"/>
                <w:b/>
                <w:bCs/>
                <w:color w:val="FFFFFF" w:themeColor="background1"/>
                <w:sz w:val="16"/>
                <w:szCs w:val="16"/>
              </w:rPr>
              <w:footnoteReference w:id="28"/>
            </w:r>
          </w:p>
        </w:tc>
        <w:tc>
          <w:tcPr>
            <w:tcW w:w="6236" w:type="dxa"/>
            <w:tcBorders>
              <w:top w:val="single" w:sz="4" w:space="0" w:color="005081"/>
              <w:left w:val="single" w:sz="4" w:space="0" w:color="005081"/>
              <w:bottom w:val="single" w:sz="4" w:space="0" w:color="005081"/>
              <w:right w:val="single" w:sz="4" w:space="0" w:color="005081"/>
            </w:tcBorders>
            <w:shd w:val="clear" w:color="auto" w:fill="005081"/>
            <w:vAlign w:val="bottom"/>
          </w:tcPr>
          <w:p w14:paraId="2FFE862E" w14:textId="77777777" w:rsidR="00AF071C" w:rsidRPr="00607024" w:rsidRDefault="00AF071C" w:rsidP="007B0751">
            <w:pPr>
              <w:spacing w:after="0" w:line="240" w:lineRule="auto"/>
              <w:rPr>
                <w:rFonts w:eastAsia="Times New Roman" w:cstheme="minorHAnsi"/>
                <w:b/>
                <w:bCs/>
                <w:color w:val="FFFFFF" w:themeColor="background1"/>
                <w:sz w:val="16"/>
                <w:szCs w:val="16"/>
              </w:rPr>
            </w:pPr>
            <w:r w:rsidRPr="00607024">
              <w:rPr>
                <w:rFonts w:eastAsia="Times New Roman" w:cstheme="minorHAnsi"/>
                <w:b/>
                <w:bCs/>
                <w:color w:val="FFFFFF" w:themeColor="background1"/>
                <w:sz w:val="16"/>
                <w:szCs w:val="16"/>
              </w:rPr>
              <w:t>Opmerking</w:t>
            </w:r>
          </w:p>
        </w:tc>
      </w:tr>
      <w:tr w:rsidR="009803D0" w:rsidRPr="00B67058" w14:paraId="5479E267" w14:textId="77777777" w:rsidTr="007663C3">
        <w:trPr>
          <w:trHeight w:val="300"/>
        </w:trPr>
        <w:tc>
          <w:tcPr>
            <w:tcW w:w="988" w:type="dxa"/>
            <w:tcBorders>
              <w:top w:val="single" w:sz="4" w:space="0" w:color="005081"/>
            </w:tcBorders>
            <w:shd w:val="clear" w:color="auto" w:fill="auto"/>
            <w:noWrap/>
            <w:vAlign w:val="center"/>
          </w:tcPr>
          <w:p w14:paraId="720D85F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H1110A</w:t>
            </w:r>
          </w:p>
        </w:tc>
        <w:tc>
          <w:tcPr>
            <w:tcW w:w="4252" w:type="dxa"/>
            <w:tcBorders>
              <w:top w:val="single" w:sz="4" w:space="0" w:color="005081"/>
            </w:tcBorders>
            <w:shd w:val="clear" w:color="auto" w:fill="auto"/>
            <w:noWrap/>
            <w:vAlign w:val="center"/>
          </w:tcPr>
          <w:p w14:paraId="0BD96B0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Permanent overstroomde zandbanken, getijdengebied</w:t>
            </w:r>
          </w:p>
        </w:tc>
        <w:tc>
          <w:tcPr>
            <w:tcW w:w="1244" w:type="dxa"/>
            <w:tcBorders>
              <w:top w:val="single" w:sz="4" w:space="0" w:color="005081"/>
            </w:tcBorders>
            <w:vAlign w:val="bottom"/>
          </w:tcPr>
          <w:p w14:paraId="2EEC207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tcBorders>
              <w:top w:val="single" w:sz="4" w:space="0" w:color="005081"/>
            </w:tcBorders>
            <w:shd w:val="clear" w:color="auto" w:fill="auto"/>
            <w:vAlign w:val="bottom"/>
          </w:tcPr>
          <w:p w14:paraId="33A77504" w14:textId="09618B71"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84,95</w:t>
            </w:r>
          </w:p>
        </w:tc>
        <w:tc>
          <w:tcPr>
            <w:tcW w:w="6236" w:type="dxa"/>
            <w:vMerge w:val="restart"/>
            <w:tcBorders>
              <w:top w:val="single" w:sz="4" w:space="0" w:color="005081"/>
            </w:tcBorders>
            <w:vAlign w:val="bottom"/>
          </w:tcPr>
          <w:p w14:paraId="653F9D14" w14:textId="60EB69F2" w:rsidR="00AF071C" w:rsidRPr="00B67058" w:rsidRDefault="00AF071C" w:rsidP="00EE01D8">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Voor Duinen Goeree &amp; Kwade Hoek is in het veegbesluit opgenomen dat hoewel de kaart aangeeft dat het subtype A is, dat het duidelijk om subtype B moet gaan.</w:t>
            </w:r>
            <w:r w:rsidR="00EE01D8">
              <w:rPr>
                <w:rFonts w:eastAsia="Times New Roman" w:cstheme="minorHAnsi"/>
                <w:color w:val="000000"/>
                <w:sz w:val="16"/>
                <w:szCs w:val="16"/>
              </w:rPr>
              <w:t xml:space="preserve"> </w:t>
            </w: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5BCA0D80" w14:textId="77777777" w:rsidTr="007663C3">
        <w:trPr>
          <w:trHeight w:val="300"/>
        </w:trPr>
        <w:tc>
          <w:tcPr>
            <w:tcW w:w="988" w:type="dxa"/>
            <w:shd w:val="clear" w:color="auto" w:fill="auto"/>
            <w:noWrap/>
            <w:vAlign w:val="center"/>
          </w:tcPr>
          <w:p w14:paraId="62EF76F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H1110B</w:t>
            </w:r>
          </w:p>
        </w:tc>
        <w:tc>
          <w:tcPr>
            <w:tcW w:w="4252" w:type="dxa"/>
            <w:shd w:val="clear" w:color="auto" w:fill="auto"/>
            <w:noWrap/>
            <w:vAlign w:val="center"/>
          </w:tcPr>
          <w:p w14:paraId="17B3AAA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Permanent overstroomde zandbanken, Noordzee-kustzone</w:t>
            </w:r>
          </w:p>
        </w:tc>
        <w:tc>
          <w:tcPr>
            <w:tcW w:w="1244" w:type="dxa"/>
            <w:vAlign w:val="bottom"/>
          </w:tcPr>
          <w:p w14:paraId="62A5FEF0" w14:textId="7E2F32AE" w:rsidR="00AF071C" w:rsidRPr="00D154DC" w:rsidRDefault="00FD5AF9"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1168" w:type="dxa"/>
            <w:shd w:val="clear" w:color="auto" w:fill="auto"/>
            <w:vAlign w:val="bottom"/>
          </w:tcPr>
          <w:p w14:paraId="15322138" w14:textId="73B84C19"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6236" w:type="dxa"/>
            <w:vMerge/>
            <w:vAlign w:val="bottom"/>
          </w:tcPr>
          <w:p w14:paraId="3F3127A0"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2A32331F" w14:textId="77777777" w:rsidTr="007663C3">
        <w:trPr>
          <w:trHeight w:val="300"/>
        </w:trPr>
        <w:tc>
          <w:tcPr>
            <w:tcW w:w="988" w:type="dxa"/>
            <w:shd w:val="clear" w:color="auto" w:fill="auto"/>
            <w:noWrap/>
            <w:vAlign w:val="center"/>
            <w:hideMark/>
          </w:tcPr>
          <w:p w14:paraId="7174C24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H1140A</w:t>
            </w:r>
          </w:p>
        </w:tc>
        <w:tc>
          <w:tcPr>
            <w:tcW w:w="4252" w:type="dxa"/>
            <w:shd w:val="clear" w:color="auto" w:fill="auto"/>
            <w:noWrap/>
            <w:vAlign w:val="center"/>
            <w:hideMark/>
          </w:tcPr>
          <w:p w14:paraId="274F569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Slik- en zandplaten, getijdengebied</w:t>
            </w:r>
          </w:p>
        </w:tc>
        <w:tc>
          <w:tcPr>
            <w:tcW w:w="1244" w:type="dxa"/>
            <w:vAlign w:val="bottom"/>
          </w:tcPr>
          <w:p w14:paraId="29B9F5D6" w14:textId="004C43E9" w:rsidR="00AF071C" w:rsidRPr="00D154DC" w:rsidRDefault="00FD5AF9"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1168" w:type="dxa"/>
            <w:shd w:val="clear" w:color="auto" w:fill="auto"/>
            <w:vAlign w:val="bottom"/>
          </w:tcPr>
          <w:p w14:paraId="5E18ECCE" w14:textId="13D5F02E"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269,19</w:t>
            </w:r>
          </w:p>
        </w:tc>
        <w:tc>
          <w:tcPr>
            <w:tcW w:w="6236" w:type="dxa"/>
            <w:vMerge w:val="restart"/>
            <w:vAlign w:val="bottom"/>
          </w:tcPr>
          <w:p w14:paraId="7D41816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p w14:paraId="550E8C8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Op de kaart van de WUR stond geen “H1140B” voor Duinen Goeree &amp; Kwade Hoek, maar wel “H1140A” en “H1140”. Uitgegaan is dat “H1140” subtype B betreft.</w:t>
            </w:r>
          </w:p>
        </w:tc>
      </w:tr>
      <w:tr w:rsidR="009803D0" w:rsidRPr="00B67058" w14:paraId="1F7CB6DC" w14:textId="77777777" w:rsidTr="007663C3">
        <w:trPr>
          <w:trHeight w:val="300"/>
        </w:trPr>
        <w:tc>
          <w:tcPr>
            <w:tcW w:w="988" w:type="dxa"/>
            <w:shd w:val="clear" w:color="auto" w:fill="auto"/>
            <w:noWrap/>
            <w:vAlign w:val="center"/>
            <w:hideMark/>
          </w:tcPr>
          <w:p w14:paraId="62DFED7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H1140B</w:t>
            </w:r>
          </w:p>
        </w:tc>
        <w:tc>
          <w:tcPr>
            <w:tcW w:w="4252" w:type="dxa"/>
            <w:shd w:val="clear" w:color="auto" w:fill="auto"/>
            <w:noWrap/>
            <w:vAlign w:val="center"/>
            <w:hideMark/>
          </w:tcPr>
          <w:p w14:paraId="43A52FA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Slik- en zandplaten, Noordzee-kustzone</w:t>
            </w:r>
          </w:p>
        </w:tc>
        <w:tc>
          <w:tcPr>
            <w:tcW w:w="1244" w:type="dxa"/>
            <w:vAlign w:val="bottom"/>
          </w:tcPr>
          <w:p w14:paraId="33227343" w14:textId="116BC509" w:rsidR="00AF071C" w:rsidRPr="00D154DC" w:rsidRDefault="00FD5AF9"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1168" w:type="dxa"/>
            <w:shd w:val="clear" w:color="auto" w:fill="auto"/>
            <w:vAlign w:val="bottom"/>
          </w:tcPr>
          <w:p w14:paraId="4BAC9766" w14:textId="6E729490"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50,29</w:t>
            </w:r>
          </w:p>
        </w:tc>
        <w:tc>
          <w:tcPr>
            <w:tcW w:w="6236" w:type="dxa"/>
            <w:vMerge/>
            <w:vAlign w:val="bottom"/>
          </w:tcPr>
          <w:p w14:paraId="3738F787"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2B4241BB" w14:textId="77777777" w:rsidTr="007663C3">
        <w:trPr>
          <w:trHeight w:val="300"/>
        </w:trPr>
        <w:tc>
          <w:tcPr>
            <w:tcW w:w="988" w:type="dxa"/>
            <w:shd w:val="clear" w:color="auto" w:fill="auto"/>
            <w:noWrap/>
            <w:vAlign w:val="center"/>
            <w:hideMark/>
          </w:tcPr>
          <w:p w14:paraId="0E7FCDF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H1310A</w:t>
            </w:r>
          </w:p>
        </w:tc>
        <w:tc>
          <w:tcPr>
            <w:tcW w:w="4252" w:type="dxa"/>
            <w:shd w:val="clear" w:color="auto" w:fill="auto"/>
            <w:noWrap/>
            <w:vAlign w:val="center"/>
            <w:hideMark/>
          </w:tcPr>
          <w:p w14:paraId="580D77D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Zilte pionierbegroeiingen, zeekraal</w:t>
            </w:r>
          </w:p>
        </w:tc>
        <w:tc>
          <w:tcPr>
            <w:tcW w:w="1244" w:type="dxa"/>
            <w:vAlign w:val="bottom"/>
          </w:tcPr>
          <w:p w14:paraId="17BB374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0444F6F7" w14:textId="76305765"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270,9</w:t>
            </w:r>
          </w:p>
        </w:tc>
        <w:tc>
          <w:tcPr>
            <w:tcW w:w="6236" w:type="dxa"/>
            <w:vMerge w:val="restart"/>
            <w:vAlign w:val="bottom"/>
          </w:tcPr>
          <w:p w14:paraId="64C3167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6506C172" w14:textId="77777777" w:rsidTr="007663C3">
        <w:trPr>
          <w:trHeight w:val="300"/>
        </w:trPr>
        <w:tc>
          <w:tcPr>
            <w:tcW w:w="988" w:type="dxa"/>
            <w:shd w:val="clear" w:color="auto" w:fill="auto"/>
            <w:noWrap/>
            <w:vAlign w:val="center"/>
            <w:hideMark/>
          </w:tcPr>
          <w:p w14:paraId="27E05CA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H1310B</w:t>
            </w:r>
          </w:p>
        </w:tc>
        <w:tc>
          <w:tcPr>
            <w:tcW w:w="4252" w:type="dxa"/>
            <w:shd w:val="clear" w:color="auto" w:fill="auto"/>
            <w:noWrap/>
            <w:vAlign w:val="center"/>
            <w:hideMark/>
          </w:tcPr>
          <w:p w14:paraId="654E611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Zilte pionierbegroeiingen, zeevetmuur</w:t>
            </w:r>
          </w:p>
        </w:tc>
        <w:tc>
          <w:tcPr>
            <w:tcW w:w="1244" w:type="dxa"/>
            <w:vAlign w:val="bottom"/>
          </w:tcPr>
          <w:p w14:paraId="0AEF3F3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1759F47C" w14:textId="3795ABC3"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30,03</w:t>
            </w:r>
          </w:p>
        </w:tc>
        <w:tc>
          <w:tcPr>
            <w:tcW w:w="6236" w:type="dxa"/>
            <w:vMerge/>
            <w:vAlign w:val="bottom"/>
          </w:tcPr>
          <w:p w14:paraId="7104ED0B"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3328EBC4" w14:textId="77777777" w:rsidTr="00FB2F0E">
        <w:trPr>
          <w:trHeight w:val="300"/>
        </w:trPr>
        <w:tc>
          <w:tcPr>
            <w:tcW w:w="988" w:type="dxa"/>
            <w:shd w:val="clear" w:color="auto" w:fill="auto"/>
            <w:noWrap/>
            <w:vAlign w:val="center"/>
          </w:tcPr>
          <w:p w14:paraId="4F38156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H1320</w:t>
            </w:r>
          </w:p>
        </w:tc>
        <w:tc>
          <w:tcPr>
            <w:tcW w:w="4252" w:type="dxa"/>
            <w:shd w:val="clear" w:color="auto" w:fill="auto"/>
            <w:noWrap/>
            <w:vAlign w:val="center"/>
          </w:tcPr>
          <w:p w14:paraId="35999B8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Slijkgrasvelden</w:t>
            </w:r>
          </w:p>
        </w:tc>
        <w:tc>
          <w:tcPr>
            <w:tcW w:w="1244" w:type="dxa"/>
            <w:vAlign w:val="bottom"/>
          </w:tcPr>
          <w:p w14:paraId="60EF9F9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63C9799B" w14:textId="03EB2B3D"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1,89</w:t>
            </w:r>
          </w:p>
        </w:tc>
        <w:tc>
          <w:tcPr>
            <w:tcW w:w="6236" w:type="dxa"/>
            <w:vAlign w:val="bottom"/>
          </w:tcPr>
          <w:p w14:paraId="434B19C8"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35C90658" w14:textId="77777777" w:rsidTr="007663C3">
        <w:trPr>
          <w:trHeight w:val="300"/>
        </w:trPr>
        <w:tc>
          <w:tcPr>
            <w:tcW w:w="988" w:type="dxa"/>
            <w:shd w:val="clear" w:color="auto" w:fill="auto"/>
            <w:noWrap/>
            <w:vAlign w:val="center"/>
            <w:hideMark/>
          </w:tcPr>
          <w:p w14:paraId="43E99D7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H1330A</w:t>
            </w:r>
          </w:p>
        </w:tc>
        <w:tc>
          <w:tcPr>
            <w:tcW w:w="4252" w:type="dxa"/>
            <w:shd w:val="clear" w:color="auto" w:fill="auto"/>
            <w:noWrap/>
            <w:vAlign w:val="center"/>
            <w:hideMark/>
          </w:tcPr>
          <w:p w14:paraId="7449A65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Schorren en zilte graslanden, buitendijks</w:t>
            </w:r>
          </w:p>
        </w:tc>
        <w:tc>
          <w:tcPr>
            <w:tcW w:w="1244" w:type="dxa"/>
            <w:vMerge w:val="restart"/>
            <w:vAlign w:val="bottom"/>
          </w:tcPr>
          <w:p w14:paraId="487FD4A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+ 9,43</w:t>
            </w:r>
          </w:p>
        </w:tc>
        <w:tc>
          <w:tcPr>
            <w:tcW w:w="1168" w:type="dxa"/>
            <w:shd w:val="clear" w:color="auto" w:fill="auto"/>
            <w:vAlign w:val="bottom"/>
          </w:tcPr>
          <w:p w14:paraId="6B0D5A7D" w14:textId="6FE67D01"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233,84</w:t>
            </w:r>
          </w:p>
        </w:tc>
        <w:tc>
          <w:tcPr>
            <w:tcW w:w="6236" w:type="dxa"/>
            <w:vMerge w:val="restart"/>
            <w:vAlign w:val="bottom"/>
          </w:tcPr>
          <w:p w14:paraId="7A554F1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1AA1DFA8" w14:textId="77777777" w:rsidTr="007663C3">
        <w:trPr>
          <w:trHeight w:val="300"/>
        </w:trPr>
        <w:tc>
          <w:tcPr>
            <w:tcW w:w="988" w:type="dxa"/>
            <w:shd w:val="clear" w:color="auto" w:fill="auto"/>
            <w:noWrap/>
            <w:vAlign w:val="center"/>
            <w:hideMark/>
          </w:tcPr>
          <w:p w14:paraId="7C052CB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H1330B</w:t>
            </w:r>
          </w:p>
        </w:tc>
        <w:tc>
          <w:tcPr>
            <w:tcW w:w="4252" w:type="dxa"/>
            <w:shd w:val="clear" w:color="auto" w:fill="auto"/>
            <w:noWrap/>
            <w:vAlign w:val="center"/>
            <w:hideMark/>
          </w:tcPr>
          <w:p w14:paraId="6D91650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Schorren en zilte graslanden, binnendijks</w:t>
            </w:r>
          </w:p>
        </w:tc>
        <w:tc>
          <w:tcPr>
            <w:tcW w:w="1244" w:type="dxa"/>
            <w:vMerge/>
            <w:vAlign w:val="bottom"/>
          </w:tcPr>
          <w:p w14:paraId="7DDCF9BB"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21656C74" w14:textId="785671E4"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416,49</w:t>
            </w:r>
          </w:p>
        </w:tc>
        <w:tc>
          <w:tcPr>
            <w:tcW w:w="6236" w:type="dxa"/>
            <w:vMerge/>
            <w:vAlign w:val="bottom"/>
          </w:tcPr>
          <w:p w14:paraId="4AFE58CF"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3EE339BA" w14:textId="77777777" w:rsidTr="00FB2F0E">
        <w:trPr>
          <w:trHeight w:val="300"/>
        </w:trPr>
        <w:tc>
          <w:tcPr>
            <w:tcW w:w="988" w:type="dxa"/>
            <w:shd w:val="clear" w:color="auto" w:fill="auto"/>
            <w:noWrap/>
            <w:vAlign w:val="center"/>
            <w:hideMark/>
          </w:tcPr>
          <w:p w14:paraId="4F0DFD6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H2110</w:t>
            </w:r>
          </w:p>
        </w:tc>
        <w:tc>
          <w:tcPr>
            <w:tcW w:w="4252" w:type="dxa"/>
            <w:shd w:val="clear" w:color="auto" w:fill="auto"/>
            <w:noWrap/>
            <w:vAlign w:val="center"/>
            <w:hideMark/>
          </w:tcPr>
          <w:p w14:paraId="66C0572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Embryonale duinen</w:t>
            </w:r>
          </w:p>
        </w:tc>
        <w:tc>
          <w:tcPr>
            <w:tcW w:w="1244" w:type="dxa"/>
            <w:vAlign w:val="bottom"/>
          </w:tcPr>
          <w:p w14:paraId="7BDC461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- 4,62</w:t>
            </w:r>
          </w:p>
        </w:tc>
        <w:tc>
          <w:tcPr>
            <w:tcW w:w="1168" w:type="dxa"/>
            <w:shd w:val="clear" w:color="auto" w:fill="auto"/>
            <w:vAlign w:val="bottom"/>
          </w:tcPr>
          <w:p w14:paraId="4C7AA34C" w14:textId="275C32A3"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60,49</w:t>
            </w:r>
          </w:p>
        </w:tc>
        <w:tc>
          <w:tcPr>
            <w:tcW w:w="6236" w:type="dxa"/>
            <w:vAlign w:val="bottom"/>
          </w:tcPr>
          <w:p w14:paraId="17D76FA8"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2C20FCC3" w14:textId="77777777" w:rsidTr="00FB2F0E">
        <w:trPr>
          <w:trHeight w:val="300"/>
        </w:trPr>
        <w:tc>
          <w:tcPr>
            <w:tcW w:w="988" w:type="dxa"/>
            <w:shd w:val="clear" w:color="auto" w:fill="auto"/>
            <w:noWrap/>
            <w:vAlign w:val="center"/>
            <w:hideMark/>
          </w:tcPr>
          <w:p w14:paraId="2E2A692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H2120</w:t>
            </w:r>
          </w:p>
        </w:tc>
        <w:tc>
          <w:tcPr>
            <w:tcW w:w="4252" w:type="dxa"/>
            <w:shd w:val="clear" w:color="auto" w:fill="auto"/>
            <w:noWrap/>
            <w:vAlign w:val="center"/>
            <w:hideMark/>
          </w:tcPr>
          <w:p w14:paraId="2C114CD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Witte duinen</w:t>
            </w:r>
          </w:p>
        </w:tc>
        <w:tc>
          <w:tcPr>
            <w:tcW w:w="1244" w:type="dxa"/>
            <w:vAlign w:val="bottom"/>
          </w:tcPr>
          <w:p w14:paraId="2EBECDF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68F07D75" w14:textId="170F65F8"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328,67</w:t>
            </w:r>
          </w:p>
        </w:tc>
        <w:tc>
          <w:tcPr>
            <w:tcW w:w="6236" w:type="dxa"/>
            <w:vAlign w:val="bottom"/>
          </w:tcPr>
          <w:p w14:paraId="6D09CD97"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61544751" w14:textId="77777777" w:rsidTr="007663C3">
        <w:trPr>
          <w:trHeight w:val="300"/>
        </w:trPr>
        <w:tc>
          <w:tcPr>
            <w:tcW w:w="988" w:type="dxa"/>
            <w:shd w:val="clear" w:color="auto" w:fill="auto"/>
            <w:noWrap/>
            <w:vAlign w:val="center"/>
            <w:hideMark/>
          </w:tcPr>
          <w:p w14:paraId="088D95B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H2130A</w:t>
            </w:r>
          </w:p>
        </w:tc>
        <w:tc>
          <w:tcPr>
            <w:tcW w:w="4252" w:type="dxa"/>
            <w:shd w:val="clear" w:color="auto" w:fill="auto"/>
            <w:noWrap/>
            <w:vAlign w:val="center"/>
            <w:hideMark/>
          </w:tcPr>
          <w:p w14:paraId="3AB45A6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Grijze duinen, kalkrijk</w:t>
            </w:r>
          </w:p>
        </w:tc>
        <w:tc>
          <w:tcPr>
            <w:tcW w:w="1244" w:type="dxa"/>
            <w:vMerge w:val="restart"/>
            <w:vAlign w:val="bottom"/>
          </w:tcPr>
          <w:p w14:paraId="33FCF69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+ 10,43</w:t>
            </w:r>
          </w:p>
        </w:tc>
        <w:tc>
          <w:tcPr>
            <w:tcW w:w="1168" w:type="dxa"/>
            <w:shd w:val="clear" w:color="auto" w:fill="auto"/>
            <w:vAlign w:val="bottom"/>
          </w:tcPr>
          <w:p w14:paraId="0A8DACAC" w14:textId="44C78AE6"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2058,45</w:t>
            </w:r>
          </w:p>
        </w:tc>
        <w:tc>
          <w:tcPr>
            <w:tcW w:w="6236" w:type="dxa"/>
            <w:vMerge w:val="restart"/>
            <w:vAlign w:val="bottom"/>
          </w:tcPr>
          <w:p w14:paraId="7825E87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1D599464" w14:textId="77777777" w:rsidTr="007663C3">
        <w:trPr>
          <w:trHeight w:val="300"/>
        </w:trPr>
        <w:tc>
          <w:tcPr>
            <w:tcW w:w="988" w:type="dxa"/>
            <w:shd w:val="clear" w:color="auto" w:fill="auto"/>
            <w:noWrap/>
            <w:vAlign w:val="center"/>
            <w:hideMark/>
          </w:tcPr>
          <w:p w14:paraId="7940D4D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H2130B</w:t>
            </w:r>
          </w:p>
        </w:tc>
        <w:tc>
          <w:tcPr>
            <w:tcW w:w="4252" w:type="dxa"/>
            <w:shd w:val="clear" w:color="auto" w:fill="auto"/>
            <w:noWrap/>
            <w:vAlign w:val="center"/>
            <w:hideMark/>
          </w:tcPr>
          <w:p w14:paraId="473294A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Grijze duinen, kalkarm</w:t>
            </w:r>
          </w:p>
        </w:tc>
        <w:tc>
          <w:tcPr>
            <w:tcW w:w="1244" w:type="dxa"/>
            <w:vMerge/>
            <w:vAlign w:val="bottom"/>
          </w:tcPr>
          <w:p w14:paraId="7A7D7C0B"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3B0CA6BC" w14:textId="36286F0C"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1453,77</w:t>
            </w:r>
          </w:p>
        </w:tc>
        <w:tc>
          <w:tcPr>
            <w:tcW w:w="6236" w:type="dxa"/>
            <w:vMerge/>
            <w:vAlign w:val="bottom"/>
          </w:tcPr>
          <w:p w14:paraId="6F655422"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7F836716" w14:textId="77777777" w:rsidTr="007663C3">
        <w:trPr>
          <w:trHeight w:val="300"/>
        </w:trPr>
        <w:tc>
          <w:tcPr>
            <w:tcW w:w="988" w:type="dxa"/>
            <w:shd w:val="clear" w:color="auto" w:fill="auto"/>
            <w:noWrap/>
            <w:vAlign w:val="center"/>
            <w:hideMark/>
          </w:tcPr>
          <w:p w14:paraId="109E738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H2130C</w:t>
            </w:r>
          </w:p>
        </w:tc>
        <w:tc>
          <w:tcPr>
            <w:tcW w:w="4252" w:type="dxa"/>
            <w:shd w:val="clear" w:color="auto" w:fill="auto"/>
            <w:noWrap/>
            <w:vAlign w:val="center"/>
            <w:hideMark/>
          </w:tcPr>
          <w:p w14:paraId="29C1F80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Grijze duinen, heischraal</w:t>
            </w:r>
          </w:p>
        </w:tc>
        <w:tc>
          <w:tcPr>
            <w:tcW w:w="1244" w:type="dxa"/>
            <w:vMerge/>
            <w:vAlign w:val="bottom"/>
          </w:tcPr>
          <w:p w14:paraId="1154E80E"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01572DD1" w14:textId="483902DD"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19,88</w:t>
            </w:r>
          </w:p>
        </w:tc>
        <w:tc>
          <w:tcPr>
            <w:tcW w:w="6236" w:type="dxa"/>
            <w:vMerge/>
            <w:vAlign w:val="bottom"/>
          </w:tcPr>
          <w:p w14:paraId="08855E68"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5E116640" w14:textId="77777777" w:rsidTr="00FB2F0E">
        <w:trPr>
          <w:trHeight w:val="300"/>
        </w:trPr>
        <w:tc>
          <w:tcPr>
            <w:tcW w:w="988" w:type="dxa"/>
            <w:shd w:val="clear" w:color="auto" w:fill="auto"/>
            <w:noWrap/>
            <w:vAlign w:val="center"/>
            <w:hideMark/>
          </w:tcPr>
          <w:p w14:paraId="6F16C23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H2140B</w:t>
            </w:r>
          </w:p>
        </w:tc>
        <w:tc>
          <w:tcPr>
            <w:tcW w:w="4252" w:type="dxa"/>
            <w:shd w:val="clear" w:color="auto" w:fill="auto"/>
            <w:noWrap/>
            <w:vAlign w:val="center"/>
            <w:hideMark/>
          </w:tcPr>
          <w:p w14:paraId="5726C7D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Duinheiden met kraaihei, droog</w:t>
            </w:r>
          </w:p>
        </w:tc>
        <w:tc>
          <w:tcPr>
            <w:tcW w:w="1244" w:type="dxa"/>
            <w:vAlign w:val="bottom"/>
          </w:tcPr>
          <w:p w14:paraId="05CE9FE4"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62D89431" w14:textId="4E2FBA84"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6236" w:type="dxa"/>
            <w:vAlign w:val="bottom"/>
          </w:tcPr>
          <w:p w14:paraId="29B9F5A4"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FA46AA" w:rsidRPr="00B67058" w14:paraId="3EFEEFDC" w14:textId="77777777" w:rsidTr="00FB2F0E">
        <w:trPr>
          <w:trHeight w:val="300"/>
        </w:trPr>
        <w:tc>
          <w:tcPr>
            <w:tcW w:w="988" w:type="dxa"/>
            <w:shd w:val="clear" w:color="auto" w:fill="auto"/>
            <w:noWrap/>
            <w:vAlign w:val="center"/>
            <w:hideMark/>
          </w:tcPr>
          <w:p w14:paraId="5C8C7EA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H2150</w:t>
            </w:r>
          </w:p>
        </w:tc>
        <w:tc>
          <w:tcPr>
            <w:tcW w:w="4252" w:type="dxa"/>
            <w:shd w:val="clear" w:color="auto" w:fill="auto"/>
            <w:noWrap/>
            <w:vAlign w:val="center"/>
            <w:hideMark/>
          </w:tcPr>
          <w:p w14:paraId="14E327C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Duinheiden met struikhei</w:t>
            </w:r>
          </w:p>
        </w:tc>
        <w:tc>
          <w:tcPr>
            <w:tcW w:w="1244" w:type="dxa"/>
            <w:vAlign w:val="bottom"/>
          </w:tcPr>
          <w:p w14:paraId="697AD59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2860CDD6" w14:textId="181338D1"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10,01</w:t>
            </w:r>
          </w:p>
        </w:tc>
        <w:tc>
          <w:tcPr>
            <w:tcW w:w="6236" w:type="dxa"/>
            <w:vAlign w:val="bottom"/>
          </w:tcPr>
          <w:p w14:paraId="24C54543"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60130EC5" w14:textId="77777777" w:rsidTr="00FB2F0E">
        <w:trPr>
          <w:trHeight w:val="300"/>
        </w:trPr>
        <w:tc>
          <w:tcPr>
            <w:tcW w:w="988" w:type="dxa"/>
            <w:shd w:val="clear" w:color="auto" w:fill="auto"/>
            <w:noWrap/>
            <w:vAlign w:val="center"/>
            <w:hideMark/>
          </w:tcPr>
          <w:p w14:paraId="5544A09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H2160</w:t>
            </w:r>
          </w:p>
        </w:tc>
        <w:tc>
          <w:tcPr>
            <w:tcW w:w="4252" w:type="dxa"/>
            <w:shd w:val="clear" w:color="auto" w:fill="auto"/>
            <w:noWrap/>
            <w:vAlign w:val="center"/>
            <w:hideMark/>
          </w:tcPr>
          <w:p w14:paraId="44D0A5C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Duindoornstruwelen</w:t>
            </w:r>
          </w:p>
        </w:tc>
        <w:tc>
          <w:tcPr>
            <w:tcW w:w="1244" w:type="dxa"/>
            <w:vAlign w:val="bottom"/>
          </w:tcPr>
          <w:p w14:paraId="1373B71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- 14,63</w:t>
            </w:r>
          </w:p>
        </w:tc>
        <w:tc>
          <w:tcPr>
            <w:tcW w:w="1168" w:type="dxa"/>
            <w:shd w:val="clear" w:color="auto" w:fill="auto"/>
            <w:vAlign w:val="bottom"/>
          </w:tcPr>
          <w:p w14:paraId="5944400D" w14:textId="34775BC1"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2199,22</w:t>
            </w:r>
          </w:p>
        </w:tc>
        <w:tc>
          <w:tcPr>
            <w:tcW w:w="6236" w:type="dxa"/>
            <w:vAlign w:val="bottom"/>
          </w:tcPr>
          <w:p w14:paraId="2A5A2A3C"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117322C5" w14:textId="77777777" w:rsidTr="00FB2F0E">
        <w:trPr>
          <w:trHeight w:val="300"/>
        </w:trPr>
        <w:tc>
          <w:tcPr>
            <w:tcW w:w="988" w:type="dxa"/>
            <w:shd w:val="clear" w:color="auto" w:fill="auto"/>
            <w:noWrap/>
            <w:vAlign w:val="center"/>
            <w:hideMark/>
          </w:tcPr>
          <w:p w14:paraId="562A86A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H2170</w:t>
            </w:r>
          </w:p>
        </w:tc>
        <w:tc>
          <w:tcPr>
            <w:tcW w:w="4252" w:type="dxa"/>
            <w:shd w:val="clear" w:color="auto" w:fill="auto"/>
            <w:noWrap/>
            <w:vAlign w:val="center"/>
            <w:hideMark/>
          </w:tcPr>
          <w:p w14:paraId="387C0AB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Kruipwilgstruwelen</w:t>
            </w:r>
          </w:p>
        </w:tc>
        <w:tc>
          <w:tcPr>
            <w:tcW w:w="1244" w:type="dxa"/>
            <w:vAlign w:val="bottom"/>
          </w:tcPr>
          <w:p w14:paraId="09B3A66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4C02D544" w14:textId="6207CCEF"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57,1</w:t>
            </w:r>
          </w:p>
        </w:tc>
        <w:tc>
          <w:tcPr>
            <w:tcW w:w="6236" w:type="dxa"/>
            <w:vAlign w:val="bottom"/>
          </w:tcPr>
          <w:p w14:paraId="23BC7F7A"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745E926D" w14:textId="77777777" w:rsidTr="007663C3">
        <w:trPr>
          <w:trHeight w:val="300"/>
        </w:trPr>
        <w:tc>
          <w:tcPr>
            <w:tcW w:w="988" w:type="dxa"/>
            <w:shd w:val="clear" w:color="auto" w:fill="auto"/>
            <w:noWrap/>
            <w:vAlign w:val="center"/>
            <w:hideMark/>
          </w:tcPr>
          <w:p w14:paraId="0909A2E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H2180A</w:t>
            </w:r>
          </w:p>
        </w:tc>
        <w:tc>
          <w:tcPr>
            <w:tcW w:w="4252" w:type="dxa"/>
            <w:shd w:val="clear" w:color="auto" w:fill="auto"/>
            <w:noWrap/>
            <w:vAlign w:val="center"/>
            <w:hideMark/>
          </w:tcPr>
          <w:p w14:paraId="51BC434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Duinbossen, droog</w:t>
            </w:r>
          </w:p>
        </w:tc>
        <w:tc>
          <w:tcPr>
            <w:tcW w:w="1244" w:type="dxa"/>
            <w:vAlign w:val="bottom"/>
          </w:tcPr>
          <w:p w14:paraId="3E6CD05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6F811DCD" w14:textId="604DD426"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770,52</w:t>
            </w:r>
          </w:p>
        </w:tc>
        <w:tc>
          <w:tcPr>
            <w:tcW w:w="6236" w:type="dxa"/>
            <w:vMerge w:val="restart"/>
            <w:vAlign w:val="bottom"/>
          </w:tcPr>
          <w:p w14:paraId="476121E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6BA1B52F" w14:textId="77777777" w:rsidTr="007663C3">
        <w:trPr>
          <w:trHeight w:val="300"/>
        </w:trPr>
        <w:tc>
          <w:tcPr>
            <w:tcW w:w="988" w:type="dxa"/>
            <w:shd w:val="clear" w:color="auto" w:fill="auto"/>
            <w:noWrap/>
            <w:vAlign w:val="center"/>
            <w:hideMark/>
          </w:tcPr>
          <w:p w14:paraId="6B2454E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H2180B</w:t>
            </w:r>
          </w:p>
        </w:tc>
        <w:tc>
          <w:tcPr>
            <w:tcW w:w="4252" w:type="dxa"/>
            <w:shd w:val="clear" w:color="auto" w:fill="auto"/>
            <w:noWrap/>
            <w:vAlign w:val="center"/>
            <w:hideMark/>
          </w:tcPr>
          <w:p w14:paraId="6BDB400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Duinbossen, vochtig</w:t>
            </w:r>
          </w:p>
        </w:tc>
        <w:tc>
          <w:tcPr>
            <w:tcW w:w="1244" w:type="dxa"/>
            <w:vAlign w:val="bottom"/>
          </w:tcPr>
          <w:p w14:paraId="5534E38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690888ED" w14:textId="24D0A227"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249,52</w:t>
            </w:r>
          </w:p>
        </w:tc>
        <w:tc>
          <w:tcPr>
            <w:tcW w:w="6236" w:type="dxa"/>
            <w:vMerge/>
            <w:vAlign w:val="bottom"/>
          </w:tcPr>
          <w:p w14:paraId="0779EDBA"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24862843" w14:textId="77777777" w:rsidTr="007663C3">
        <w:trPr>
          <w:trHeight w:val="300"/>
        </w:trPr>
        <w:tc>
          <w:tcPr>
            <w:tcW w:w="988" w:type="dxa"/>
            <w:shd w:val="clear" w:color="auto" w:fill="auto"/>
            <w:noWrap/>
            <w:vAlign w:val="center"/>
            <w:hideMark/>
          </w:tcPr>
          <w:p w14:paraId="35B0CA4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H2180C</w:t>
            </w:r>
          </w:p>
        </w:tc>
        <w:tc>
          <w:tcPr>
            <w:tcW w:w="4252" w:type="dxa"/>
            <w:shd w:val="clear" w:color="auto" w:fill="auto"/>
            <w:noWrap/>
            <w:vAlign w:val="center"/>
            <w:hideMark/>
          </w:tcPr>
          <w:p w14:paraId="5A4BF4F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Duinbossen, binnenduinrand</w:t>
            </w:r>
          </w:p>
        </w:tc>
        <w:tc>
          <w:tcPr>
            <w:tcW w:w="1244" w:type="dxa"/>
            <w:vAlign w:val="bottom"/>
          </w:tcPr>
          <w:p w14:paraId="2F01309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5BB13B83" w14:textId="72E97EAB"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597,86</w:t>
            </w:r>
          </w:p>
        </w:tc>
        <w:tc>
          <w:tcPr>
            <w:tcW w:w="6236" w:type="dxa"/>
            <w:vMerge/>
            <w:vAlign w:val="bottom"/>
          </w:tcPr>
          <w:p w14:paraId="3944EEB3"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5C6CDB0B" w14:textId="77777777" w:rsidTr="007663C3">
        <w:trPr>
          <w:trHeight w:val="300"/>
        </w:trPr>
        <w:tc>
          <w:tcPr>
            <w:tcW w:w="988" w:type="dxa"/>
            <w:shd w:val="clear" w:color="auto" w:fill="auto"/>
            <w:noWrap/>
            <w:vAlign w:val="center"/>
            <w:hideMark/>
          </w:tcPr>
          <w:p w14:paraId="49C3670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H2190A</w:t>
            </w:r>
          </w:p>
        </w:tc>
        <w:tc>
          <w:tcPr>
            <w:tcW w:w="4252" w:type="dxa"/>
            <w:shd w:val="clear" w:color="auto" w:fill="auto"/>
            <w:noWrap/>
            <w:vAlign w:val="center"/>
            <w:hideMark/>
          </w:tcPr>
          <w:p w14:paraId="68539B4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duinvalleien, open water</w:t>
            </w:r>
          </w:p>
        </w:tc>
        <w:tc>
          <w:tcPr>
            <w:tcW w:w="1244" w:type="dxa"/>
            <w:vMerge w:val="restart"/>
            <w:vAlign w:val="bottom"/>
          </w:tcPr>
          <w:p w14:paraId="6A79E88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+ 3,70</w:t>
            </w:r>
          </w:p>
        </w:tc>
        <w:tc>
          <w:tcPr>
            <w:tcW w:w="1168" w:type="dxa"/>
            <w:shd w:val="clear" w:color="auto" w:fill="auto"/>
            <w:vAlign w:val="bottom"/>
          </w:tcPr>
          <w:p w14:paraId="61DAAA82" w14:textId="02AD516C"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103,03</w:t>
            </w:r>
          </w:p>
        </w:tc>
        <w:tc>
          <w:tcPr>
            <w:tcW w:w="6236" w:type="dxa"/>
            <w:vAlign w:val="bottom"/>
          </w:tcPr>
          <w:p w14:paraId="1CCC15C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 subtypen een vergelijkbare verandering noodzakelijk is.</w:t>
            </w:r>
          </w:p>
        </w:tc>
      </w:tr>
      <w:tr w:rsidR="009803D0" w:rsidRPr="00B67058" w14:paraId="3A31FBF5" w14:textId="77777777" w:rsidTr="007663C3">
        <w:trPr>
          <w:trHeight w:val="300"/>
        </w:trPr>
        <w:tc>
          <w:tcPr>
            <w:tcW w:w="988" w:type="dxa"/>
            <w:shd w:val="clear" w:color="auto" w:fill="auto"/>
            <w:noWrap/>
            <w:vAlign w:val="center"/>
            <w:hideMark/>
          </w:tcPr>
          <w:p w14:paraId="571C2E14"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H2190B</w:t>
            </w:r>
          </w:p>
        </w:tc>
        <w:tc>
          <w:tcPr>
            <w:tcW w:w="4252" w:type="dxa"/>
            <w:shd w:val="clear" w:color="auto" w:fill="auto"/>
            <w:noWrap/>
            <w:vAlign w:val="center"/>
            <w:hideMark/>
          </w:tcPr>
          <w:p w14:paraId="6F20A37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duinvalleien, kalkrijk</w:t>
            </w:r>
          </w:p>
        </w:tc>
        <w:tc>
          <w:tcPr>
            <w:tcW w:w="1244" w:type="dxa"/>
            <w:vMerge/>
            <w:vAlign w:val="bottom"/>
          </w:tcPr>
          <w:p w14:paraId="522CAD4E"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17015A7C" w14:textId="4E1953E8"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360,52</w:t>
            </w:r>
          </w:p>
        </w:tc>
        <w:tc>
          <w:tcPr>
            <w:tcW w:w="6236" w:type="dxa"/>
            <w:vAlign w:val="bottom"/>
          </w:tcPr>
          <w:p w14:paraId="29F9160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Let op: voor Krammer-Volkerak is H en ZG bij elkaar opgeteld.</w:t>
            </w:r>
          </w:p>
          <w:p w14:paraId="53CEA8E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 subtypen een vergelijkbare verandering noodzakelijk is.</w:t>
            </w:r>
          </w:p>
        </w:tc>
      </w:tr>
      <w:tr w:rsidR="009803D0" w:rsidRPr="00B67058" w14:paraId="26C4D294" w14:textId="77777777" w:rsidTr="007663C3">
        <w:trPr>
          <w:trHeight w:val="300"/>
        </w:trPr>
        <w:tc>
          <w:tcPr>
            <w:tcW w:w="988" w:type="dxa"/>
            <w:shd w:val="clear" w:color="auto" w:fill="auto"/>
            <w:noWrap/>
            <w:vAlign w:val="center"/>
            <w:hideMark/>
          </w:tcPr>
          <w:p w14:paraId="2A9BCAA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H2190C</w:t>
            </w:r>
          </w:p>
        </w:tc>
        <w:tc>
          <w:tcPr>
            <w:tcW w:w="4252" w:type="dxa"/>
            <w:shd w:val="clear" w:color="auto" w:fill="auto"/>
            <w:noWrap/>
            <w:vAlign w:val="center"/>
            <w:hideMark/>
          </w:tcPr>
          <w:p w14:paraId="35B9808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duinvalleien, ontkalkt</w:t>
            </w:r>
          </w:p>
        </w:tc>
        <w:tc>
          <w:tcPr>
            <w:tcW w:w="1244" w:type="dxa"/>
            <w:vMerge/>
            <w:vAlign w:val="bottom"/>
          </w:tcPr>
          <w:p w14:paraId="288435BA"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730DD804" w14:textId="3CB4C38D"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37,98</w:t>
            </w:r>
          </w:p>
        </w:tc>
        <w:tc>
          <w:tcPr>
            <w:tcW w:w="6236" w:type="dxa"/>
            <w:vMerge w:val="restart"/>
            <w:vAlign w:val="bottom"/>
          </w:tcPr>
          <w:p w14:paraId="7524FB2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 subtypen een vergelijkbare verandering noodzakelijk is.</w:t>
            </w:r>
          </w:p>
        </w:tc>
      </w:tr>
      <w:tr w:rsidR="009803D0" w:rsidRPr="00B67058" w14:paraId="6F89D650" w14:textId="77777777" w:rsidTr="007663C3">
        <w:trPr>
          <w:trHeight w:val="300"/>
        </w:trPr>
        <w:tc>
          <w:tcPr>
            <w:tcW w:w="988" w:type="dxa"/>
            <w:shd w:val="clear" w:color="auto" w:fill="auto"/>
            <w:noWrap/>
            <w:vAlign w:val="center"/>
            <w:hideMark/>
          </w:tcPr>
          <w:p w14:paraId="67CF3A8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H2190D</w:t>
            </w:r>
          </w:p>
        </w:tc>
        <w:tc>
          <w:tcPr>
            <w:tcW w:w="4252" w:type="dxa"/>
            <w:shd w:val="clear" w:color="auto" w:fill="auto"/>
            <w:noWrap/>
            <w:vAlign w:val="center"/>
            <w:hideMark/>
          </w:tcPr>
          <w:p w14:paraId="140520D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duinvalleien, hoge moerasplanten</w:t>
            </w:r>
          </w:p>
        </w:tc>
        <w:tc>
          <w:tcPr>
            <w:tcW w:w="1244" w:type="dxa"/>
            <w:vMerge/>
            <w:vAlign w:val="bottom"/>
          </w:tcPr>
          <w:p w14:paraId="23C8A840"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63EB6D2C" w14:textId="7DBEC1A6"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63,89</w:t>
            </w:r>
          </w:p>
        </w:tc>
        <w:tc>
          <w:tcPr>
            <w:tcW w:w="6236" w:type="dxa"/>
            <w:vMerge/>
            <w:vAlign w:val="bottom"/>
          </w:tcPr>
          <w:p w14:paraId="59C82D97"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3A3D515A" w14:textId="77777777" w:rsidTr="00FB2F0E">
        <w:trPr>
          <w:trHeight w:val="300"/>
        </w:trPr>
        <w:tc>
          <w:tcPr>
            <w:tcW w:w="988" w:type="dxa"/>
            <w:shd w:val="clear" w:color="auto" w:fill="auto"/>
            <w:noWrap/>
            <w:vAlign w:val="center"/>
            <w:hideMark/>
          </w:tcPr>
          <w:p w14:paraId="15EFC0D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H3140</w:t>
            </w:r>
          </w:p>
        </w:tc>
        <w:tc>
          <w:tcPr>
            <w:tcW w:w="4252" w:type="dxa"/>
            <w:shd w:val="clear" w:color="auto" w:fill="auto"/>
            <w:noWrap/>
            <w:vAlign w:val="center"/>
            <w:hideMark/>
          </w:tcPr>
          <w:p w14:paraId="29C4A7E2"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Kranswierwateren</w:t>
            </w:r>
          </w:p>
        </w:tc>
        <w:tc>
          <w:tcPr>
            <w:tcW w:w="1244" w:type="dxa"/>
            <w:vAlign w:val="bottom"/>
          </w:tcPr>
          <w:p w14:paraId="7869450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798A9CD2" w14:textId="1A17FDCF"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18,23</w:t>
            </w:r>
          </w:p>
        </w:tc>
        <w:tc>
          <w:tcPr>
            <w:tcW w:w="6236" w:type="dxa"/>
            <w:vAlign w:val="bottom"/>
          </w:tcPr>
          <w:p w14:paraId="55AF1ECC"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0CFE77BE" w14:textId="77777777" w:rsidTr="00FB2F0E">
        <w:trPr>
          <w:trHeight w:val="300"/>
        </w:trPr>
        <w:tc>
          <w:tcPr>
            <w:tcW w:w="988" w:type="dxa"/>
            <w:shd w:val="clear" w:color="auto" w:fill="auto"/>
            <w:noWrap/>
            <w:vAlign w:val="center"/>
            <w:hideMark/>
          </w:tcPr>
          <w:p w14:paraId="5D66A9F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H3150</w:t>
            </w:r>
          </w:p>
        </w:tc>
        <w:tc>
          <w:tcPr>
            <w:tcW w:w="4252" w:type="dxa"/>
            <w:shd w:val="clear" w:color="auto" w:fill="auto"/>
            <w:noWrap/>
            <w:vAlign w:val="center"/>
            <w:hideMark/>
          </w:tcPr>
          <w:p w14:paraId="4693FC8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Meren met krabbenscheer en fonteinkruiden</w:t>
            </w:r>
          </w:p>
        </w:tc>
        <w:tc>
          <w:tcPr>
            <w:tcW w:w="1244" w:type="dxa"/>
            <w:vAlign w:val="bottom"/>
          </w:tcPr>
          <w:p w14:paraId="364C2BB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+ 2,63</w:t>
            </w:r>
          </w:p>
        </w:tc>
        <w:tc>
          <w:tcPr>
            <w:tcW w:w="1168" w:type="dxa"/>
            <w:shd w:val="clear" w:color="auto" w:fill="auto"/>
            <w:vAlign w:val="bottom"/>
          </w:tcPr>
          <w:p w14:paraId="23364022" w14:textId="2570B575"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95,47</w:t>
            </w:r>
          </w:p>
        </w:tc>
        <w:tc>
          <w:tcPr>
            <w:tcW w:w="6236" w:type="dxa"/>
            <w:vAlign w:val="bottom"/>
          </w:tcPr>
          <w:p w14:paraId="73472FB7"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426EACA2" w14:textId="77777777" w:rsidTr="00FB2F0E">
        <w:trPr>
          <w:trHeight w:val="300"/>
        </w:trPr>
        <w:tc>
          <w:tcPr>
            <w:tcW w:w="988" w:type="dxa"/>
            <w:shd w:val="clear" w:color="auto" w:fill="auto"/>
            <w:noWrap/>
            <w:vAlign w:val="center"/>
            <w:hideMark/>
          </w:tcPr>
          <w:p w14:paraId="19447C0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H3260A</w:t>
            </w:r>
          </w:p>
        </w:tc>
        <w:tc>
          <w:tcPr>
            <w:tcW w:w="4252" w:type="dxa"/>
            <w:shd w:val="clear" w:color="auto" w:fill="auto"/>
            <w:noWrap/>
            <w:vAlign w:val="center"/>
            <w:hideMark/>
          </w:tcPr>
          <w:p w14:paraId="735707B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Beken en rivieren met waterplanten, grote fonteinkruiden</w:t>
            </w:r>
          </w:p>
        </w:tc>
        <w:tc>
          <w:tcPr>
            <w:tcW w:w="1244" w:type="dxa"/>
            <w:vAlign w:val="bottom"/>
          </w:tcPr>
          <w:p w14:paraId="6CD0A66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+ 33,33</w:t>
            </w:r>
          </w:p>
        </w:tc>
        <w:tc>
          <w:tcPr>
            <w:tcW w:w="1168" w:type="dxa"/>
            <w:shd w:val="clear" w:color="auto" w:fill="auto"/>
            <w:vAlign w:val="bottom"/>
          </w:tcPr>
          <w:p w14:paraId="1B8D18BC" w14:textId="6FEE1960"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7,72</w:t>
            </w:r>
          </w:p>
        </w:tc>
        <w:tc>
          <w:tcPr>
            <w:tcW w:w="6236" w:type="dxa"/>
            <w:vAlign w:val="bottom"/>
          </w:tcPr>
          <w:p w14:paraId="0EFAB14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 subtypen een vergelijkbare verandering noodzakelijk is.</w:t>
            </w:r>
          </w:p>
        </w:tc>
      </w:tr>
      <w:tr w:rsidR="00FA46AA" w:rsidRPr="00B67058" w14:paraId="33266481" w14:textId="77777777" w:rsidTr="00FB2F0E">
        <w:trPr>
          <w:trHeight w:val="300"/>
        </w:trPr>
        <w:tc>
          <w:tcPr>
            <w:tcW w:w="988" w:type="dxa"/>
            <w:shd w:val="clear" w:color="auto" w:fill="auto"/>
            <w:noWrap/>
            <w:vAlign w:val="center"/>
            <w:hideMark/>
          </w:tcPr>
          <w:p w14:paraId="2AE1882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H3270</w:t>
            </w:r>
          </w:p>
        </w:tc>
        <w:tc>
          <w:tcPr>
            <w:tcW w:w="4252" w:type="dxa"/>
            <w:shd w:val="clear" w:color="auto" w:fill="auto"/>
            <w:noWrap/>
            <w:vAlign w:val="center"/>
            <w:hideMark/>
          </w:tcPr>
          <w:p w14:paraId="29316769" w14:textId="77777777" w:rsidR="00AF071C" w:rsidRPr="00A2323E" w:rsidRDefault="00AF071C" w:rsidP="004C4CCB">
            <w:pPr>
              <w:spacing w:after="0" w:line="240" w:lineRule="auto"/>
              <w:rPr>
                <w:rFonts w:eastAsia="Times New Roman" w:cstheme="minorHAnsi"/>
                <w:color w:val="000000"/>
                <w:sz w:val="16"/>
                <w:szCs w:val="16"/>
              </w:rPr>
            </w:pPr>
            <w:r w:rsidRPr="00A2323E">
              <w:rPr>
                <w:rFonts w:eastAsia="Times New Roman" w:cstheme="minorHAnsi"/>
                <w:color w:val="000000"/>
                <w:sz w:val="16"/>
                <w:szCs w:val="16"/>
              </w:rPr>
              <w:t>Slikkige rivieroevers</w:t>
            </w:r>
          </w:p>
        </w:tc>
        <w:tc>
          <w:tcPr>
            <w:tcW w:w="1244" w:type="dxa"/>
            <w:vAlign w:val="bottom"/>
          </w:tcPr>
          <w:p w14:paraId="6758EACD" w14:textId="77777777" w:rsidR="00AF071C" w:rsidRPr="00A2323E" w:rsidRDefault="00AF071C" w:rsidP="004C4CCB">
            <w:pPr>
              <w:spacing w:after="0" w:line="240" w:lineRule="auto"/>
              <w:rPr>
                <w:rFonts w:eastAsia="Times New Roman" w:cstheme="minorHAnsi"/>
                <w:color w:val="000000"/>
                <w:sz w:val="16"/>
                <w:szCs w:val="16"/>
              </w:rPr>
            </w:pPr>
            <w:r w:rsidRPr="00A2323E">
              <w:rPr>
                <w:rFonts w:eastAsia="Times New Roman" w:cstheme="minorHAnsi"/>
                <w:color w:val="000000"/>
                <w:sz w:val="16"/>
                <w:szCs w:val="16"/>
              </w:rPr>
              <w:t>0</w:t>
            </w:r>
          </w:p>
        </w:tc>
        <w:tc>
          <w:tcPr>
            <w:tcW w:w="1168" w:type="dxa"/>
            <w:shd w:val="clear" w:color="auto" w:fill="auto"/>
            <w:vAlign w:val="bottom"/>
          </w:tcPr>
          <w:p w14:paraId="5934BB7F" w14:textId="1C5069D8"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384,19</w:t>
            </w:r>
          </w:p>
        </w:tc>
        <w:tc>
          <w:tcPr>
            <w:tcW w:w="6236" w:type="dxa"/>
            <w:vAlign w:val="bottom"/>
          </w:tcPr>
          <w:p w14:paraId="19FB7049" w14:textId="77777777" w:rsidR="00AF071C" w:rsidRPr="00A2323E" w:rsidRDefault="00AF071C" w:rsidP="004C4CCB">
            <w:pPr>
              <w:spacing w:after="0" w:line="240" w:lineRule="auto"/>
              <w:rPr>
                <w:rFonts w:eastAsia="Times New Roman" w:cstheme="minorHAnsi"/>
                <w:color w:val="000000"/>
                <w:sz w:val="16"/>
                <w:szCs w:val="16"/>
              </w:rPr>
            </w:pPr>
            <w:r w:rsidRPr="00A2323E">
              <w:rPr>
                <w:rFonts w:eastAsia="Times New Roman" w:cstheme="minorHAnsi"/>
                <w:color w:val="000000"/>
                <w:sz w:val="16"/>
                <w:szCs w:val="16"/>
              </w:rPr>
              <w:t>Let op: voor Haringvliet is dit H en ZG bij elkaar opgeteld.</w:t>
            </w:r>
          </w:p>
          <w:p w14:paraId="5709EF19" w14:textId="6C75A913" w:rsidR="007663C3" w:rsidRPr="00A2323E" w:rsidRDefault="007663C3" w:rsidP="004C4CCB">
            <w:pPr>
              <w:spacing w:after="0" w:line="240" w:lineRule="auto"/>
            </w:pPr>
            <w:r w:rsidRPr="00D154DC">
              <w:rPr>
                <w:rFonts w:eastAsia="Times New Roman" w:cstheme="minorHAnsi"/>
                <w:color w:val="000000"/>
                <w:sz w:val="16"/>
                <w:szCs w:val="16"/>
              </w:rPr>
              <w:t xml:space="preserve">Let op: </w:t>
            </w:r>
            <w:r w:rsidR="00C40B1F" w:rsidRPr="00D154DC">
              <w:rPr>
                <w:rFonts w:eastAsia="Times New Roman" w:cstheme="minorHAnsi"/>
                <w:color w:val="000000"/>
                <w:sz w:val="16"/>
                <w:szCs w:val="16"/>
              </w:rPr>
              <w:t>dit oppervlakte is een overschatting in de kaarten van de WUR. In deze kaarten lijken zoekgebieden als daadwerkelijk oppervlak te zijn meegenomen.</w:t>
            </w:r>
          </w:p>
        </w:tc>
      </w:tr>
      <w:tr w:rsidR="00FA46AA" w:rsidRPr="00B67058" w14:paraId="6AD90300" w14:textId="77777777" w:rsidTr="00FB2F0E">
        <w:trPr>
          <w:trHeight w:val="300"/>
        </w:trPr>
        <w:tc>
          <w:tcPr>
            <w:tcW w:w="988" w:type="dxa"/>
            <w:shd w:val="clear" w:color="auto" w:fill="auto"/>
            <w:noWrap/>
            <w:vAlign w:val="center"/>
            <w:hideMark/>
          </w:tcPr>
          <w:p w14:paraId="62EA7B3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H4010B</w:t>
            </w:r>
          </w:p>
        </w:tc>
        <w:tc>
          <w:tcPr>
            <w:tcW w:w="4252" w:type="dxa"/>
            <w:shd w:val="clear" w:color="auto" w:fill="auto"/>
            <w:noWrap/>
            <w:vAlign w:val="center"/>
            <w:hideMark/>
          </w:tcPr>
          <w:p w14:paraId="588591F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heiden, laagveengebied</w:t>
            </w:r>
          </w:p>
        </w:tc>
        <w:tc>
          <w:tcPr>
            <w:tcW w:w="1244" w:type="dxa"/>
            <w:vAlign w:val="bottom"/>
          </w:tcPr>
          <w:p w14:paraId="173EB323"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5B6B14D6" w14:textId="53F94195"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18,91</w:t>
            </w:r>
          </w:p>
        </w:tc>
        <w:tc>
          <w:tcPr>
            <w:tcW w:w="6236" w:type="dxa"/>
            <w:vAlign w:val="bottom"/>
          </w:tcPr>
          <w:p w14:paraId="360B4EC1"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6423E702" w14:textId="77777777" w:rsidTr="00FB2F0E">
        <w:trPr>
          <w:trHeight w:val="300"/>
        </w:trPr>
        <w:tc>
          <w:tcPr>
            <w:tcW w:w="988" w:type="dxa"/>
            <w:shd w:val="clear" w:color="auto" w:fill="auto"/>
            <w:noWrap/>
            <w:vAlign w:val="center"/>
            <w:hideMark/>
          </w:tcPr>
          <w:p w14:paraId="2254FC6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H6120</w:t>
            </w:r>
          </w:p>
        </w:tc>
        <w:tc>
          <w:tcPr>
            <w:tcW w:w="4252" w:type="dxa"/>
            <w:shd w:val="clear" w:color="auto" w:fill="auto"/>
            <w:noWrap/>
            <w:vAlign w:val="center"/>
            <w:hideMark/>
          </w:tcPr>
          <w:p w14:paraId="3162E5F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Stroomdalgraslanden</w:t>
            </w:r>
          </w:p>
        </w:tc>
        <w:tc>
          <w:tcPr>
            <w:tcW w:w="1244" w:type="dxa"/>
            <w:vAlign w:val="bottom"/>
          </w:tcPr>
          <w:p w14:paraId="3A1BF3B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+ 168</w:t>
            </w:r>
          </w:p>
        </w:tc>
        <w:tc>
          <w:tcPr>
            <w:tcW w:w="1168" w:type="dxa"/>
            <w:shd w:val="clear" w:color="auto" w:fill="auto"/>
            <w:vAlign w:val="bottom"/>
          </w:tcPr>
          <w:p w14:paraId="5D6190EA" w14:textId="1C55E139"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8,79</w:t>
            </w:r>
          </w:p>
        </w:tc>
        <w:tc>
          <w:tcPr>
            <w:tcW w:w="6236" w:type="dxa"/>
            <w:vAlign w:val="bottom"/>
          </w:tcPr>
          <w:p w14:paraId="03014E42"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0B713193" w14:textId="77777777" w:rsidTr="00FB2F0E">
        <w:trPr>
          <w:trHeight w:val="300"/>
        </w:trPr>
        <w:tc>
          <w:tcPr>
            <w:tcW w:w="988" w:type="dxa"/>
            <w:shd w:val="clear" w:color="auto" w:fill="auto"/>
            <w:noWrap/>
            <w:vAlign w:val="center"/>
            <w:hideMark/>
          </w:tcPr>
          <w:p w14:paraId="506217F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H6410</w:t>
            </w:r>
          </w:p>
        </w:tc>
        <w:tc>
          <w:tcPr>
            <w:tcW w:w="4252" w:type="dxa"/>
            <w:shd w:val="clear" w:color="auto" w:fill="auto"/>
            <w:noWrap/>
            <w:vAlign w:val="center"/>
            <w:hideMark/>
          </w:tcPr>
          <w:p w14:paraId="5E3D255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Blauwgraslanden</w:t>
            </w:r>
          </w:p>
        </w:tc>
        <w:tc>
          <w:tcPr>
            <w:tcW w:w="1244" w:type="dxa"/>
            <w:vAlign w:val="bottom"/>
          </w:tcPr>
          <w:p w14:paraId="6ACF05B9"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+ 241,38</w:t>
            </w:r>
          </w:p>
        </w:tc>
        <w:tc>
          <w:tcPr>
            <w:tcW w:w="1168" w:type="dxa"/>
            <w:shd w:val="clear" w:color="auto" w:fill="auto"/>
            <w:vAlign w:val="bottom"/>
          </w:tcPr>
          <w:p w14:paraId="231B791A" w14:textId="25AE175C"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68,31</w:t>
            </w:r>
          </w:p>
        </w:tc>
        <w:tc>
          <w:tcPr>
            <w:tcW w:w="6236" w:type="dxa"/>
            <w:vAlign w:val="bottom"/>
          </w:tcPr>
          <w:p w14:paraId="7001ADB0"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299F92FA" w14:textId="77777777" w:rsidTr="00FB2F0E">
        <w:trPr>
          <w:trHeight w:val="300"/>
        </w:trPr>
        <w:tc>
          <w:tcPr>
            <w:tcW w:w="988" w:type="dxa"/>
            <w:shd w:val="clear" w:color="auto" w:fill="auto"/>
            <w:noWrap/>
            <w:vAlign w:val="center"/>
            <w:hideMark/>
          </w:tcPr>
          <w:p w14:paraId="108798F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H6430A</w:t>
            </w:r>
          </w:p>
        </w:tc>
        <w:tc>
          <w:tcPr>
            <w:tcW w:w="4252" w:type="dxa"/>
            <w:shd w:val="clear" w:color="auto" w:fill="auto"/>
            <w:noWrap/>
            <w:vAlign w:val="center"/>
            <w:hideMark/>
          </w:tcPr>
          <w:p w14:paraId="3D03F6E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Ruigten en zomen, moerasspirea</w:t>
            </w:r>
          </w:p>
        </w:tc>
        <w:tc>
          <w:tcPr>
            <w:tcW w:w="1244" w:type="dxa"/>
            <w:vAlign w:val="bottom"/>
          </w:tcPr>
          <w:p w14:paraId="5C24A89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center"/>
          </w:tcPr>
          <w:p w14:paraId="0565193B" w14:textId="0BF3CB57"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65,16</w:t>
            </w:r>
          </w:p>
        </w:tc>
        <w:tc>
          <w:tcPr>
            <w:tcW w:w="6236" w:type="dxa"/>
            <w:vAlign w:val="bottom"/>
          </w:tcPr>
          <w:p w14:paraId="1285948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Let op: Voor Lingegebied &amp; Diefdijk-Zuid is dit H6430 en H6430A opgeteld.</w:t>
            </w:r>
          </w:p>
        </w:tc>
      </w:tr>
      <w:tr w:rsidR="00FA46AA" w:rsidRPr="00B67058" w14:paraId="4F708635" w14:textId="77777777" w:rsidTr="00FB2F0E">
        <w:trPr>
          <w:trHeight w:val="300"/>
        </w:trPr>
        <w:tc>
          <w:tcPr>
            <w:tcW w:w="988" w:type="dxa"/>
            <w:shd w:val="clear" w:color="auto" w:fill="auto"/>
            <w:noWrap/>
            <w:vAlign w:val="center"/>
            <w:hideMark/>
          </w:tcPr>
          <w:p w14:paraId="69D6406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H6430B</w:t>
            </w:r>
          </w:p>
        </w:tc>
        <w:tc>
          <w:tcPr>
            <w:tcW w:w="4252" w:type="dxa"/>
            <w:shd w:val="clear" w:color="auto" w:fill="auto"/>
            <w:noWrap/>
            <w:vAlign w:val="center"/>
            <w:hideMark/>
          </w:tcPr>
          <w:p w14:paraId="5B72C454"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Ruigten en zomen, harig wilgenroosje</w:t>
            </w:r>
          </w:p>
        </w:tc>
        <w:tc>
          <w:tcPr>
            <w:tcW w:w="1244" w:type="dxa"/>
            <w:vAlign w:val="bottom"/>
          </w:tcPr>
          <w:p w14:paraId="5CE2BAD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012661F0" w14:textId="22CC7950"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708,70</w:t>
            </w:r>
          </w:p>
        </w:tc>
        <w:tc>
          <w:tcPr>
            <w:tcW w:w="6236" w:type="dxa"/>
            <w:vAlign w:val="bottom"/>
          </w:tcPr>
          <w:p w14:paraId="3887DE8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Let op: voor Grevelingen gaat het bij H6430B om zoekgebied.</w:t>
            </w:r>
          </w:p>
        </w:tc>
      </w:tr>
      <w:tr w:rsidR="00FA46AA" w:rsidRPr="00B67058" w14:paraId="58C8EC12" w14:textId="77777777" w:rsidTr="00FB2F0E">
        <w:trPr>
          <w:trHeight w:val="300"/>
        </w:trPr>
        <w:tc>
          <w:tcPr>
            <w:tcW w:w="988" w:type="dxa"/>
            <w:shd w:val="clear" w:color="auto" w:fill="auto"/>
            <w:noWrap/>
            <w:vAlign w:val="center"/>
            <w:hideMark/>
          </w:tcPr>
          <w:p w14:paraId="2AD9882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H6430C</w:t>
            </w:r>
          </w:p>
        </w:tc>
        <w:tc>
          <w:tcPr>
            <w:tcW w:w="4252" w:type="dxa"/>
            <w:shd w:val="clear" w:color="auto" w:fill="auto"/>
            <w:noWrap/>
            <w:vAlign w:val="center"/>
            <w:hideMark/>
          </w:tcPr>
          <w:p w14:paraId="7649256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Ruigten en zomen, droge bosranden</w:t>
            </w:r>
          </w:p>
        </w:tc>
        <w:tc>
          <w:tcPr>
            <w:tcW w:w="1244" w:type="dxa"/>
            <w:vAlign w:val="bottom"/>
          </w:tcPr>
          <w:p w14:paraId="6F2C7CB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18BA51FA" w14:textId="1956A817"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w:t>
            </w:r>
          </w:p>
        </w:tc>
        <w:tc>
          <w:tcPr>
            <w:tcW w:w="6236" w:type="dxa"/>
            <w:vAlign w:val="bottom"/>
          </w:tcPr>
          <w:p w14:paraId="3EE7AC47"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65C52D2F" w14:textId="77777777" w:rsidTr="00FB2F0E">
        <w:trPr>
          <w:trHeight w:val="300"/>
        </w:trPr>
        <w:tc>
          <w:tcPr>
            <w:tcW w:w="988" w:type="dxa"/>
            <w:shd w:val="clear" w:color="auto" w:fill="auto"/>
            <w:noWrap/>
            <w:vAlign w:val="center"/>
            <w:hideMark/>
          </w:tcPr>
          <w:p w14:paraId="2F1544E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H6510A</w:t>
            </w:r>
          </w:p>
        </w:tc>
        <w:tc>
          <w:tcPr>
            <w:tcW w:w="4252" w:type="dxa"/>
            <w:shd w:val="clear" w:color="auto" w:fill="auto"/>
            <w:noWrap/>
            <w:vAlign w:val="center"/>
            <w:hideMark/>
          </w:tcPr>
          <w:p w14:paraId="5E0248D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Glanshaver- en vossenstaarthooilanden, glanshaver</w:t>
            </w:r>
          </w:p>
        </w:tc>
        <w:tc>
          <w:tcPr>
            <w:tcW w:w="1244" w:type="dxa"/>
            <w:vAlign w:val="bottom"/>
          </w:tcPr>
          <w:p w14:paraId="18B1F71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+ 66,67</w:t>
            </w:r>
          </w:p>
        </w:tc>
        <w:tc>
          <w:tcPr>
            <w:tcW w:w="1168" w:type="dxa"/>
            <w:shd w:val="clear" w:color="auto" w:fill="auto"/>
            <w:vAlign w:val="bottom"/>
          </w:tcPr>
          <w:p w14:paraId="7E60042A" w14:textId="2C7B2C69"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95,50</w:t>
            </w:r>
          </w:p>
        </w:tc>
        <w:tc>
          <w:tcPr>
            <w:tcW w:w="6236" w:type="dxa"/>
            <w:vAlign w:val="bottom"/>
          </w:tcPr>
          <w:p w14:paraId="448CB9EA"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2EAAE3B7" w14:textId="77777777" w:rsidTr="00FB2F0E">
        <w:trPr>
          <w:trHeight w:val="300"/>
        </w:trPr>
        <w:tc>
          <w:tcPr>
            <w:tcW w:w="988" w:type="dxa"/>
            <w:shd w:val="clear" w:color="auto" w:fill="auto"/>
            <w:noWrap/>
            <w:vAlign w:val="center"/>
            <w:hideMark/>
          </w:tcPr>
          <w:p w14:paraId="5863427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H6510B</w:t>
            </w:r>
          </w:p>
        </w:tc>
        <w:tc>
          <w:tcPr>
            <w:tcW w:w="4252" w:type="dxa"/>
            <w:shd w:val="clear" w:color="auto" w:fill="auto"/>
            <w:noWrap/>
            <w:vAlign w:val="center"/>
            <w:hideMark/>
          </w:tcPr>
          <w:p w14:paraId="72FA63C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Glanshaver- en vossenstaarthooilanden, grote vossenstaart</w:t>
            </w:r>
          </w:p>
        </w:tc>
        <w:tc>
          <w:tcPr>
            <w:tcW w:w="1244" w:type="dxa"/>
            <w:vAlign w:val="bottom"/>
          </w:tcPr>
          <w:p w14:paraId="0AD326E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+ 66,67</w:t>
            </w:r>
          </w:p>
        </w:tc>
        <w:tc>
          <w:tcPr>
            <w:tcW w:w="1168" w:type="dxa"/>
            <w:shd w:val="clear" w:color="auto" w:fill="auto"/>
            <w:vAlign w:val="bottom"/>
          </w:tcPr>
          <w:p w14:paraId="61895DB0" w14:textId="5242CA0C"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119,13</w:t>
            </w:r>
          </w:p>
        </w:tc>
        <w:tc>
          <w:tcPr>
            <w:tcW w:w="6236" w:type="dxa"/>
            <w:vAlign w:val="bottom"/>
          </w:tcPr>
          <w:p w14:paraId="6DDC11F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Let op: voor Lingegebied &amp; Diefdijk-Zuid is dit "H6510B?"</w:t>
            </w:r>
          </w:p>
        </w:tc>
      </w:tr>
      <w:tr w:rsidR="009803D0" w:rsidRPr="00B67058" w14:paraId="522C331A" w14:textId="77777777" w:rsidTr="007663C3">
        <w:trPr>
          <w:trHeight w:val="300"/>
        </w:trPr>
        <w:tc>
          <w:tcPr>
            <w:tcW w:w="988" w:type="dxa"/>
            <w:shd w:val="clear" w:color="auto" w:fill="auto"/>
            <w:noWrap/>
            <w:vAlign w:val="center"/>
            <w:hideMark/>
          </w:tcPr>
          <w:p w14:paraId="6CEE9DF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H7140A</w:t>
            </w:r>
          </w:p>
        </w:tc>
        <w:tc>
          <w:tcPr>
            <w:tcW w:w="4252" w:type="dxa"/>
            <w:shd w:val="clear" w:color="auto" w:fill="auto"/>
            <w:noWrap/>
            <w:vAlign w:val="center"/>
            <w:hideMark/>
          </w:tcPr>
          <w:p w14:paraId="19303A8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Overgangs- en trilvenen, trilvenen</w:t>
            </w:r>
          </w:p>
        </w:tc>
        <w:tc>
          <w:tcPr>
            <w:tcW w:w="1244" w:type="dxa"/>
            <w:vAlign w:val="bottom"/>
          </w:tcPr>
          <w:p w14:paraId="6A41D5F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+ 60</w:t>
            </w:r>
          </w:p>
        </w:tc>
        <w:tc>
          <w:tcPr>
            <w:tcW w:w="1168" w:type="dxa"/>
            <w:shd w:val="clear" w:color="auto" w:fill="auto"/>
            <w:vAlign w:val="bottom"/>
          </w:tcPr>
          <w:p w14:paraId="7ABA0971" w14:textId="674E16BB"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1,97</w:t>
            </w:r>
          </w:p>
        </w:tc>
        <w:tc>
          <w:tcPr>
            <w:tcW w:w="6236" w:type="dxa"/>
            <w:vMerge w:val="restart"/>
            <w:vAlign w:val="bottom"/>
          </w:tcPr>
          <w:p w14:paraId="4E093467"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32859FBD" w14:textId="77777777" w:rsidTr="007663C3">
        <w:trPr>
          <w:trHeight w:val="300"/>
        </w:trPr>
        <w:tc>
          <w:tcPr>
            <w:tcW w:w="988" w:type="dxa"/>
            <w:shd w:val="clear" w:color="auto" w:fill="auto"/>
            <w:noWrap/>
            <w:vAlign w:val="center"/>
            <w:hideMark/>
          </w:tcPr>
          <w:p w14:paraId="04B14491"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H7140B</w:t>
            </w:r>
          </w:p>
        </w:tc>
        <w:tc>
          <w:tcPr>
            <w:tcW w:w="4252" w:type="dxa"/>
            <w:shd w:val="clear" w:color="auto" w:fill="auto"/>
            <w:noWrap/>
            <w:vAlign w:val="center"/>
            <w:hideMark/>
          </w:tcPr>
          <w:p w14:paraId="1FA0132B"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Overgangs- en trilvenen, veenmosrietlanden</w:t>
            </w:r>
          </w:p>
        </w:tc>
        <w:tc>
          <w:tcPr>
            <w:tcW w:w="1244" w:type="dxa"/>
            <w:vAlign w:val="bottom"/>
          </w:tcPr>
          <w:p w14:paraId="5B0C1DB4"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+ 60</w:t>
            </w:r>
          </w:p>
        </w:tc>
        <w:tc>
          <w:tcPr>
            <w:tcW w:w="1168" w:type="dxa"/>
            <w:shd w:val="clear" w:color="auto" w:fill="auto"/>
            <w:vAlign w:val="bottom"/>
          </w:tcPr>
          <w:p w14:paraId="7ADC6E5C" w14:textId="39CB051C"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362,69</w:t>
            </w:r>
          </w:p>
        </w:tc>
        <w:tc>
          <w:tcPr>
            <w:tcW w:w="6236" w:type="dxa"/>
            <w:vMerge/>
            <w:vAlign w:val="bottom"/>
          </w:tcPr>
          <w:p w14:paraId="7582B5CE"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262D0B84" w14:textId="77777777" w:rsidTr="00FB2F0E">
        <w:trPr>
          <w:trHeight w:val="300"/>
        </w:trPr>
        <w:tc>
          <w:tcPr>
            <w:tcW w:w="988" w:type="dxa"/>
            <w:shd w:val="clear" w:color="auto" w:fill="auto"/>
            <w:noWrap/>
            <w:vAlign w:val="center"/>
            <w:hideMark/>
          </w:tcPr>
          <w:p w14:paraId="4B4DF1E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H7210</w:t>
            </w:r>
          </w:p>
        </w:tc>
        <w:tc>
          <w:tcPr>
            <w:tcW w:w="4252" w:type="dxa"/>
            <w:shd w:val="clear" w:color="auto" w:fill="auto"/>
            <w:noWrap/>
            <w:vAlign w:val="center"/>
            <w:hideMark/>
          </w:tcPr>
          <w:p w14:paraId="0845CF0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Galigaanmoerassen</w:t>
            </w:r>
          </w:p>
        </w:tc>
        <w:tc>
          <w:tcPr>
            <w:tcW w:w="1244" w:type="dxa"/>
            <w:vAlign w:val="bottom"/>
          </w:tcPr>
          <w:p w14:paraId="792454DF"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0</w:t>
            </w:r>
          </w:p>
        </w:tc>
        <w:tc>
          <w:tcPr>
            <w:tcW w:w="1168" w:type="dxa"/>
            <w:shd w:val="clear" w:color="auto" w:fill="auto"/>
            <w:vAlign w:val="bottom"/>
          </w:tcPr>
          <w:p w14:paraId="01D8EF98" w14:textId="669A83CA"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0,37</w:t>
            </w:r>
          </w:p>
        </w:tc>
        <w:tc>
          <w:tcPr>
            <w:tcW w:w="6236" w:type="dxa"/>
            <w:vAlign w:val="bottom"/>
          </w:tcPr>
          <w:p w14:paraId="7A6C4201"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09479A31" w14:textId="77777777" w:rsidTr="00FB2F0E">
        <w:trPr>
          <w:trHeight w:val="300"/>
        </w:trPr>
        <w:tc>
          <w:tcPr>
            <w:tcW w:w="988" w:type="dxa"/>
            <w:shd w:val="clear" w:color="auto" w:fill="auto"/>
            <w:noWrap/>
            <w:vAlign w:val="center"/>
            <w:hideMark/>
          </w:tcPr>
          <w:p w14:paraId="291F87C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H7230</w:t>
            </w:r>
          </w:p>
        </w:tc>
        <w:tc>
          <w:tcPr>
            <w:tcW w:w="4252" w:type="dxa"/>
            <w:shd w:val="clear" w:color="auto" w:fill="auto"/>
            <w:noWrap/>
            <w:vAlign w:val="center"/>
            <w:hideMark/>
          </w:tcPr>
          <w:p w14:paraId="39A8489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Kalkmoerassen</w:t>
            </w:r>
          </w:p>
        </w:tc>
        <w:tc>
          <w:tcPr>
            <w:tcW w:w="1244" w:type="dxa"/>
            <w:vAlign w:val="bottom"/>
          </w:tcPr>
          <w:p w14:paraId="07F683C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+ 754,55</w:t>
            </w:r>
          </w:p>
        </w:tc>
        <w:tc>
          <w:tcPr>
            <w:tcW w:w="1168" w:type="dxa"/>
            <w:shd w:val="clear" w:color="auto" w:fill="auto"/>
            <w:vAlign w:val="bottom"/>
          </w:tcPr>
          <w:p w14:paraId="172A53D8" w14:textId="1FE086B0" w:rsidR="00AF071C" w:rsidRPr="00D154DC" w:rsidRDefault="008B6325" w:rsidP="004C4CCB">
            <w:pPr>
              <w:spacing w:after="0" w:line="240" w:lineRule="auto"/>
              <w:rPr>
                <w:rFonts w:eastAsia="Times New Roman" w:cstheme="minorHAnsi"/>
                <w:color w:val="000000"/>
                <w:sz w:val="16"/>
                <w:szCs w:val="16"/>
              </w:rPr>
            </w:pPr>
            <w:r>
              <w:rPr>
                <w:rFonts w:eastAsia="Times New Roman" w:cstheme="minorHAnsi"/>
                <w:color w:val="000000"/>
                <w:sz w:val="16"/>
                <w:szCs w:val="16"/>
              </w:rPr>
              <w:t>0</w:t>
            </w:r>
          </w:p>
        </w:tc>
        <w:tc>
          <w:tcPr>
            <w:tcW w:w="6236" w:type="dxa"/>
            <w:vAlign w:val="bottom"/>
          </w:tcPr>
          <w:p w14:paraId="4DDF442F"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4448439D" w14:textId="77777777" w:rsidTr="00FB2F0E">
        <w:trPr>
          <w:trHeight w:val="300"/>
        </w:trPr>
        <w:tc>
          <w:tcPr>
            <w:tcW w:w="988" w:type="dxa"/>
            <w:shd w:val="clear" w:color="auto" w:fill="auto"/>
            <w:noWrap/>
            <w:vAlign w:val="center"/>
          </w:tcPr>
          <w:p w14:paraId="1AF2F87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H91D0</w:t>
            </w:r>
          </w:p>
        </w:tc>
        <w:tc>
          <w:tcPr>
            <w:tcW w:w="4252" w:type="dxa"/>
            <w:shd w:val="clear" w:color="auto" w:fill="auto"/>
            <w:noWrap/>
            <w:vAlign w:val="center"/>
          </w:tcPr>
          <w:p w14:paraId="763366B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Hoogveenbossen</w:t>
            </w:r>
          </w:p>
        </w:tc>
        <w:tc>
          <w:tcPr>
            <w:tcW w:w="1244" w:type="dxa"/>
            <w:vAlign w:val="bottom"/>
          </w:tcPr>
          <w:p w14:paraId="2CF95B9E"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+ 1,23</w:t>
            </w:r>
          </w:p>
        </w:tc>
        <w:tc>
          <w:tcPr>
            <w:tcW w:w="1168" w:type="dxa"/>
            <w:shd w:val="clear" w:color="auto" w:fill="auto"/>
            <w:vAlign w:val="bottom"/>
          </w:tcPr>
          <w:p w14:paraId="753C9915" w14:textId="0775E1C6"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67,0</w:t>
            </w:r>
          </w:p>
        </w:tc>
        <w:tc>
          <w:tcPr>
            <w:tcW w:w="6236" w:type="dxa"/>
            <w:vAlign w:val="bottom"/>
          </w:tcPr>
          <w:p w14:paraId="30C9AEEB" w14:textId="77777777" w:rsidR="00AF071C" w:rsidRPr="00B67058" w:rsidRDefault="00AF071C" w:rsidP="004C4CCB">
            <w:pPr>
              <w:spacing w:after="0" w:line="240" w:lineRule="auto"/>
              <w:rPr>
                <w:rFonts w:eastAsia="Times New Roman" w:cstheme="minorHAnsi"/>
                <w:color w:val="000000"/>
                <w:sz w:val="16"/>
                <w:szCs w:val="16"/>
              </w:rPr>
            </w:pPr>
          </w:p>
        </w:tc>
      </w:tr>
      <w:tr w:rsidR="009803D0" w:rsidRPr="00B67058" w14:paraId="03E7D51C" w14:textId="77777777" w:rsidTr="007663C3">
        <w:trPr>
          <w:trHeight w:val="300"/>
        </w:trPr>
        <w:tc>
          <w:tcPr>
            <w:tcW w:w="988" w:type="dxa"/>
            <w:shd w:val="clear" w:color="auto" w:fill="auto"/>
            <w:noWrap/>
            <w:vAlign w:val="center"/>
            <w:hideMark/>
          </w:tcPr>
          <w:p w14:paraId="2356BA80"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H91E0A</w:t>
            </w:r>
          </w:p>
        </w:tc>
        <w:tc>
          <w:tcPr>
            <w:tcW w:w="4252" w:type="dxa"/>
            <w:shd w:val="clear" w:color="auto" w:fill="auto"/>
            <w:noWrap/>
            <w:vAlign w:val="center"/>
            <w:hideMark/>
          </w:tcPr>
          <w:p w14:paraId="513D7985"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alluviale bossen, zachthoutooibossen</w:t>
            </w:r>
          </w:p>
        </w:tc>
        <w:tc>
          <w:tcPr>
            <w:tcW w:w="1244" w:type="dxa"/>
            <w:vMerge w:val="restart"/>
            <w:vAlign w:val="bottom"/>
          </w:tcPr>
          <w:p w14:paraId="3E6BC5EC"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+ 2</w:t>
            </w:r>
          </w:p>
        </w:tc>
        <w:tc>
          <w:tcPr>
            <w:tcW w:w="1168" w:type="dxa"/>
            <w:shd w:val="clear" w:color="auto" w:fill="auto"/>
            <w:vAlign w:val="bottom"/>
          </w:tcPr>
          <w:p w14:paraId="4794CA12" w14:textId="506325FF" w:rsidR="00AF071C" w:rsidRPr="00D154DC" w:rsidRDefault="00AD24BD" w:rsidP="004C4CCB">
            <w:pPr>
              <w:spacing w:after="0" w:line="240" w:lineRule="auto"/>
              <w:rPr>
                <w:rFonts w:eastAsia="Times New Roman" w:cstheme="minorHAnsi"/>
                <w:color w:val="000000"/>
                <w:sz w:val="16"/>
                <w:szCs w:val="16"/>
              </w:rPr>
            </w:pPr>
            <w:r w:rsidRPr="00D154DC">
              <w:rPr>
                <w:rFonts w:eastAsia="Times New Roman" w:cstheme="minorHAnsi"/>
                <w:color w:val="000000"/>
                <w:sz w:val="16"/>
                <w:szCs w:val="16"/>
              </w:rPr>
              <w:t>1978,34</w:t>
            </w:r>
          </w:p>
        </w:tc>
        <w:tc>
          <w:tcPr>
            <w:tcW w:w="6236" w:type="dxa"/>
            <w:vMerge w:val="restart"/>
            <w:vAlign w:val="bottom"/>
          </w:tcPr>
          <w:p w14:paraId="3218FE7D"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WUR maakt geen onderscheid in subtypen. Uitgangspunt is dat voor deze subtypen een vergelijkbare verandering noodzakelijk is.</w:t>
            </w:r>
          </w:p>
        </w:tc>
      </w:tr>
      <w:tr w:rsidR="009803D0" w:rsidRPr="00B67058" w14:paraId="6E823508" w14:textId="77777777" w:rsidTr="007663C3">
        <w:trPr>
          <w:trHeight w:val="300"/>
        </w:trPr>
        <w:tc>
          <w:tcPr>
            <w:tcW w:w="988" w:type="dxa"/>
            <w:shd w:val="clear" w:color="auto" w:fill="auto"/>
            <w:noWrap/>
            <w:vAlign w:val="center"/>
            <w:hideMark/>
          </w:tcPr>
          <w:p w14:paraId="6FE7428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H91E0B</w:t>
            </w:r>
          </w:p>
        </w:tc>
        <w:tc>
          <w:tcPr>
            <w:tcW w:w="4252" w:type="dxa"/>
            <w:shd w:val="clear" w:color="auto" w:fill="auto"/>
            <w:noWrap/>
            <w:vAlign w:val="center"/>
            <w:hideMark/>
          </w:tcPr>
          <w:p w14:paraId="15F00718"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alluviale bossen, essen-iepenbossen</w:t>
            </w:r>
          </w:p>
        </w:tc>
        <w:tc>
          <w:tcPr>
            <w:tcW w:w="1244" w:type="dxa"/>
            <w:vMerge/>
            <w:vAlign w:val="bottom"/>
          </w:tcPr>
          <w:p w14:paraId="344CD34D" w14:textId="77777777" w:rsidR="00AF071C" w:rsidRPr="00B67058" w:rsidRDefault="00AF071C" w:rsidP="004C4CCB">
            <w:pPr>
              <w:spacing w:after="0" w:line="240" w:lineRule="auto"/>
              <w:rPr>
                <w:rFonts w:eastAsia="Times New Roman" w:cstheme="minorHAnsi"/>
                <w:color w:val="000000"/>
                <w:sz w:val="16"/>
                <w:szCs w:val="16"/>
              </w:rPr>
            </w:pPr>
          </w:p>
        </w:tc>
        <w:tc>
          <w:tcPr>
            <w:tcW w:w="1168" w:type="dxa"/>
            <w:shd w:val="clear" w:color="auto" w:fill="auto"/>
            <w:vAlign w:val="bottom"/>
          </w:tcPr>
          <w:p w14:paraId="0252F191" w14:textId="039BCB02" w:rsidR="00AF071C" w:rsidRPr="00D154DC" w:rsidRDefault="008B6325" w:rsidP="004C4CCB">
            <w:pPr>
              <w:spacing w:after="0" w:line="240" w:lineRule="auto"/>
              <w:rPr>
                <w:rFonts w:eastAsia="Times New Roman" w:cstheme="minorHAnsi"/>
                <w:color w:val="000000"/>
                <w:sz w:val="16"/>
                <w:szCs w:val="16"/>
              </w:rPr>
            </w:pPr>
            <w:r>
              <w:rPr>
                <w:rFonts w:eastAsia="Times New Roman" w:cstheme="minorHAnsi"/>
                <w:color w:val="000000"/>
                <w:sz w:val="16"/>
                <w:szCs w:val="16"/>
              </w:rPr>
              <w:t>Zie subtype A</w:t>
            </w:r>
          </w:p>
        </w:tc>
        <w:tc>
          <w:tcPr>
            <w:tcW w:w="6236" w:type="dxa"/>
            <w:vMerge/>
            <w:vAlign w:val="bottom"/>
          </w:tcPr>
          <w:p w14:paraId="4309EAD1" w14:textId="77777777" w:rsidR="00AF071C" w:rsidRPr="00B67058" w:rsidRDefault="00AF071C" w:rsidP="004C4CCB">
            <w:pPr>
              <w:spacing w:after="0" w:line="240" w:lineRule="auto"/>
              <w:rPr>
                <w:rFonts w:eastAsia="Times New Roman" w:cstheme="minorHAnsi"/>
                <w:color w:val="000000"/>
                <w:sz w:val="16"/>
                <w:szCs w:val="16"/>
              </w:rPr>
            </w:pPr>
          </w:p>
        </w:tc>
      </w:tr>
      <w:tr w:rsidR="00FA46AA" w:rsidRPr="00B67058" w14:paraId="11DA4E2B" w14:textId="77777777" w:rsidTr="00FB2F0E">
        <w:trPr>
          <w:trHeight w:val="300"/>
        </w:trPr>
        <w:tc>
          <w:tcPr>
            <w:tcW w:w="988" w:type="dxa"/>
            <w:shd w:val="clear" w:color="auto" w:fill="auto"/>
            <w:noWrap/>
            <w:vAlign w:val="center"/>
            <w:hideMark/>
          </w:tcPr>
          <w:p w14:paraId="1439745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H91E0C</w:t>
            </w:r>
          </w:p>
        </w:tc>
        <w:tc>
          <w:tcPr>
            <w:tcW w:w="4252" w:type="dxa"/>
            <w:shd w:val="clear" w:color="auto" w:fill="auto"/>
            <w:noWrap/>
            <w:vAlign w:val="center"/>
            <w:hideMark/>
          </w:tcPr>
          <w:p w14:paraId="7B30C79A"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Vochtige alluviale bossen, beekbegeleidende bossen</w:t>
            </w:r>
          </w:p>
        </w:tc>
        <w:tc>
          <w:tcPr>
            <w:tcW w:w="1244" w:type="dxa"/>
            <w:vAlign w:val="bottom"/>
          </w:tcPr>
          <w:p w14:paraId="19666046" w14:textId="77777777" w:rsidR="00AF071C" w:rsidRPr="00B67058" w:rsidRDefault="00AF071C" w:rsidP="004C4CCB">
            <w:pPr>
              <w:spacing w:after="0" w:line="240" w:lineRule="auto"/>
              <w:rPr>
                <w:rFonts w:eastAsia="Times New Roman" w:cstheme="minorHAnsi"/>
                <w:color w:val="000000"/>
                <w:sz w:val="16"/>
                <w:szCs w:val="16"/>
              </w:rPr>
            </w:pPr>
            <w:r w:rsidRPr="00B67058">
              <w:rPr>
                <w:rFonts w:eastAsia="Times New Roman" w:cstheme="minorHAnsi"/>
                <w:color w:val="000000"/>
                <w:sz w:val="16"/>
                <w:szCs w:val="16"/>
              </w:rPr>
              <w:t>+ 5,56</w:t>
            </w:r>
          </w:p>
        </w:tc>
        <w:tc>
          <w:tcPr>
            <w:tcW w:w="1168" w:type="dxa"/>
            <w:shd w:val="clear" w:color="auto" w:fill="auto"/>
            <w:vAlign w:val="bottom"/>
          </w:tcPr>
          <w:p w14:paraId="078824B1" w14:textId="0AC7C0A1" w:rsidR="00AF071C" w:rsidRPr="00D154DC" w:rsidRDefault="008B6325" w:rsidP="004C4CCB">
            <w:pPr>
              <w:spacing w:after="0" w:line="240" w:lineRule="auto"/>
              <w:rPr>
                <w:rFonts w:eastAsia="Times New Roman" w:cstheme="minorHAnsi"/>
                <w:color w:val="000000"/>
                <w:sz w:val="16"/>
                <w:szCs w:val="16"/>
              </w:rPr>
            </w:pPr>
            <w:r>
              <w:rPr>
                <w:rFonts w:eastAsia="Times New Roman" w:cstheme="minorHAnsi"/>
                <w:color w:val="000000"/>
                <w:sz w:val="16"/>
                <w:szCs w:val="16"/>
              </w:rPr>
              <w:t>Zie subtype A</w:t>
            </w:r>
          </w:p>
        </w:tc>
        <w:tc>
          <w:tcPr>
            <w:tcW w:w="6236" w:type="dxa"/>
            <w:vAlign w:val="bottom"/>
          </w:tcPr>
          <w:p w14:paraId="0CF443D1" w14:textId="77777777" w:rsidR="00AF071C" w:rsidRPr="00B67058" w:rsidRDefault="00AF071C" w:rsidP="004C4CCB">
            <w:pPr>
              <w:spacing w:after="0" w:line="240" w:lineRule="auto"/>
              <w:rPr>
                <w:rFonts w:eastAsia="Times New Roman" w:cstheme="minorHAnsi"/>
                <w:color w:val="000000"/>
                <w:sz w:val="16"/>
                <w:szCs w:val="16"/>
              </w:rPr>
            </w:pPr>
          </w:p>
        </w:tc>
      </w:tr>
    </w:tbl>
    <w:p w14:paraId="7EF585A9" w14:textId="77777777" w:rsidR="00AF071C" w:rsidRPr="00B67058" w:rsidRDefault="00AF071C" w:rsidP="00607024">
      <w:pPr>
        <w:spacing w:after="0"/>
      </w:pPr>
    </w:p>
    <w:p w14:paraId="2C158D85" w14:textId="77777777" w:rsidR="00AF071C" w:rsidRPr="00B67058" w:rsidRDefault="00AF071C" w:rsidP="00AF071C">
      <w:pPr>
        <w:spacing w:after="0"/>
      </w:pPr>
      <w:r w:rsidRPr="00B67058">
        <w:t>Bij bovenstaande tabel zijn de volgende kanttekeningen te plaatsen (deze gelden ook voor de Natura 2000-gebieden).</w:t>
      </w:r>
    </w:p>
    <w:p w14:paraId="51E2FB29" w14:textId="77777777" w:rsidR="00AF071C" w:rsidRPr="00B67058" w:rsidRDefault="00AF071C" w:rsidP="004C30E6">
      <w:pPr>
        <w:pStyle w:val="Lijstalinea"/>
        <w:numPr>
          <w:ilvl w:val="0"/>
          <w:numId w:val="32"/>
        </w:numPr>
        <w:ind w:left="360"/>
      </w:pPr>
      <w:r w:rsidRPr="00B67058">
        <w:t xml:space="preserve">Als geen onderscheid in subtypen is gemaakt dan is aangenomen dat voor alle subtypen binnen het habitattypen een vergelijkbare ontwikkeling plaats moet vinden. Als dit niet mogelijk is, dan is de opgave binnen de subtypen her te verdelen. Dit resulteert dan namelijk nog steeds in dezelfde omvang van het habitattype. </w:t>
      </w:r>
    </w:p>
    <w:p w14:paraId="0BCA378D" w14:textId="77777777" w:rsidR="00AF071C" w:rsidRPr="00AF427D" w:rsidRDefault="00AF071C" w:rsidP="004C30E6">
      <w:pPr>
        <w:pStyle w:val="Lijstalinea"/>
        <w:numPr>
          <w:ilvl w:val="0"/>
          <w:numId w:val="32"/>
        </w:numPr>
        <w:ind w:left="360"/>
      </w:pPr>
      <w:r w:rsidRPr="00AF427D">
        <w:t>Voor de kwaliteit zijn hier geen resultaten opgenomen. De reconstructie van de kwaliteit op het referentiemoment per Natura 2000-gebied is opgenomen in de doelanalyses.</w:t>
      </w:r>
    </w:p>
    <w:p w14:paraId="67C1E606" w14:textId="77777777" w:rsidR="00AF071C" w:rsidRPr="00B67058" w:rsidRDefault="00AF071C" w:rsidP="004C30E6">
      <w:pPr>
        <w:pStyle w:val="Lijstalinea"/>
        <w:ind w:left="360"/>
      </w:pPr>
    </w:p>
    <w:p w14:paraId="6A10F6DE" w14:textId="77777777" w:rsidR="00173FD5" w:rsidRDefault="00173FD5">
      <w:pPr>
        <w:rPr>
          <w:b/>
          <w:color w:val="E4610F" w:themeColor="background2"/>
          <w:sz w:val="28"/>
        </w:rPr>
      </w:pPr>
      <w:r>
        <w:br w:type="page"/>
      </w:r>
    </w:p>
    <w:p w14:paraId="14A2712A" w14:textId="00417422" w:rsidR="00AF071C" w:rsidRPr="00987DE1" w:rsidRDefault="00AF071C" w:rsidP="000C2360">
      <w:r w:rsidRPr="000C2360">
        <w:rPr>
          <w:b/>
          <w:bCs/>
        </w:rPr>
        <w:t>Natura 2000-gebieden</w:t>
      </w:r>
    </w:p>
    <w:p w14:paraId="6D0E8EEB" w14:textId="38B8C42D" w:rsidR="0053091D" w:rsidRDefault="0053091D" w:rsidP="0053091D">
      <w:pPr>
        <w:pStyle w:val="Bijschrift"/>
        <w:keepNext/>
      </w:pPr>
      <w:r w:rsidRPr="00B67058">
        <w:t xml:space="preserve">Tabel </w:t>
      </w:r>
      <w:r w:rsidR="00EC1B5E">
        <w:fldChar w:fldCharType="begin"/>
      </w:r>
      <w:r w:rsidR="00EC1B5E">
        <w:instrText xml:space="preserve"> SEQ Tabel \* ARABIC </w:instrText>
      </w:r>
      <w:r w:rsidR="00EC1B5E">
        <w:fldChar w:fldCharType="separate"/>
      </w:r>
      <w:r w:rsidR="005175A5">
        <w:rPr>
          <w:noProof/>
        </w:rPr>
        <w:t>15</w:t>
      </w:r>
      <w:r w:rsidR="00EC1B5E">
        <w:rPr>
          <w:noProof/>
        </w:rPr>
        <w:fldChar w:fldCharType="end"/>
      </w:r>
      <w:r w:rsidR="001A35B8" w:rsidRPr="00B67058">
        <w:t xml:space="preserve">: </w:t>
      </w:r>
      <w:r w:rsidR="00962E86" w:rsidRPr="00B67058">
        <w:t xml:space="preserve">Huidige </w:t>
      </w:r>
      <w:r w:rsidR="00D507A4">
        <w:t>omvang</w:t>
      </w:r>
      <w:r w:rsidR="00D507A4" w:rsidRPr="00B67058">
        <w:t xml:space="preserve"> </w:t>
      </w:r>
      <w:r w:rsidR="00962E86" w:rsidRPr="00B67058">
        <w:t xml:space="preserve">van habitattypen </w:t>
      </w:r>
      <w:r w:rsidR="007B53B4">
        <w:t xml:space="preserve">in Natura 2000-gebieden </w:t>
      </w:r>
      <w:r w:rsidR="00962E86" w:rsidRPr="00B67058">
        <w:t xml:space="preserve">binnen de begrenzing van de provincie Zuid-Holland aan de hand van de informatie die is gebruikt voor het rapport Bijlsma et al., 2014. </w:t>
      </w:r>
      <w:r w:rsidR="00F66B1A" w:rsidRPr="00B67058">
        <w:t>Voor de Natura 2000-gebieden</w:t>
      </w:r>
      <w:r w:rsidR="00F66B1A">
        <w:t xml:space="preserve"> Biesbosch tot en met Oude Maas</w:t>
      </w:r>
      <w:r w:rsidR="00F66B1A" w:rsidRPr="00B67058">
        <w:t xml:space="preserve"> </w:t>
      </w:r>
      <w:r w:rsidR="00BA3826">
        <w:t>en Voordelta</w:t>
      </w:r>
      <w:r w:rsidR="00BA3826" w:rsidRPr="00B67058">
        <w:t xml:space="preserve"> </w:t>
      </w:r>
      <w:r w:rsidR="00F66B1A" w:rsidRPr="00B67058">
        <w:t>is het opstellen van een</w:t>
      </w:r>
      <w:r w:rsidR="00E51D31">
        <w:t xml:space="preserve"> natuurdoelanalyse</w:t>
      </w:r>
      <w:r w:rsidR="00F66B1A" w:rsidRPr="00B67058">
        <w:t xml:space="preserve"> voorzien, voor de </w:t>
      </w:r>
      <w:r w:rsidR="00F66B1A">
        <w:t>overige Natura 2000-gebieden</w:t>
      </w:r>
      <w:r w:rsidR="00F66B1A" w:rsidRPr="00B67058">
        <w:t xml:space="preserve"> niet.</w:t>
      </w:r>
      <w:r w:rsidR="00F66B1A">
        <w:t xml:space="preserve"> </w:t>
      </w:r>
      <w:r w:rsidR="00F64B4A">
        <w:t>Groen</w:t>
      </w:r>
      <w:r w:rsidR="00F64B4A" w:rsidRPr="00B67058">
        <w:t xml:space="preserve">= </w:t>
      </w:r>
      <w:r w:rsidR="00F64B4A">
        <w:t>a</w:t>
      </w:r>
      <w:r w:rsidR="00F64B4A" w:rsidRPr="00B67058">
        <w:t xml:space="preserve">anwijzingsbesluit, </w:t>
      </w:r>
      <w:r w:rsidR="00F64B4A">
        <w:t>geel</w:t>
      </w:r>
      <w:r w:rsidR="00F64B4A" w:rsidRPr="00B67058">
        <w:t xml:space="preserve"> = </w:t>
      </w:r>
      <w:r w:rsidR="00F64B4A">
        <w:t>v</w:t>
      </w:r>
      <w:r w:rsidR="00F64B4A" w:rsidRPr="00B67058">
        <w:t xml:space="preserve">eegbesluit, </w:t>
      </w:r>
      <w:r w:rsidR="00F64B4A">
        <w:t>paars</w:t>
      </w:r>
      <w:r w:rsidR="00F64B4A" w:rsidRPr="00B67058">
        <w:t xml:space="preserve"> = </w:t>
      </w:r>
      <w:r w:rsidR="00F64B4A">
        <w:t>w</w:t>
      </w:r>
      <w:r w:rsidR="00F64B4A" w:rsidRPr="00B67058">
        <w:t xml:space="preserve">ijzigingsbesluit, </w:t>
      </w:r>
      <w:r w:rsidR="00F64B4A" w:rsidRPr="00FF6234">
        <w:t>r</w:t>
      </w:r>
      <w:r w:rsidR="00F64B4A" w:rsidRPr="005F0BED">
        <w:t>ood</w:t>
      </w:r>
      <w:r w:rsidR="00F64B4A">
        <w:t xml:space="preserve"> </w:t>
      </w:r>
      <w:r w:rsidR="00F64B4A" w:rsidRPr="00B67058">
        <w:t>=</w:t>
      </w:r>
      <w:r w:rsidR="00F64B4A">
        <w:t xml:space="preserve"> g</w:t>
      </w:r>
      <w:r w:rsidR="00F64B4A" w:rsidRPr="00B67058">
        <w:t xml:space="preserve">eschrapt in wijzigingsbesluit, </w:t>
      </w:r>
      <w:r w:rsidR="00F64B4A">
        <w:t>blauw</w:t>
      </w:r>
      <w:r w:rsidR="00F64B4A" w:rsidRPr="00B67058">
        <w:t xml:space="preserve"> = </w:t>
      </w:r>
      <w:r w:rsidR="00F64B4A">
        <w:t>o</w:t>
      </w:r>
      <w:r w:rsidR="00F64B4A" w:rsidRPr="00B67058">
        <w:t>ntwerpaanwijzingsbesluit</w:t>
      </w:r>
      <w:r w:rsidR="00EA0EEA">
        <w:t xml:space="preserve">, roze=wordt niet genoemd in het </w:t>
      </w:r>
      <w:r w:rsidR="002D582E">
        <w:t>aanwijzingsbesluit of wijzigingsbesluit maar staat wel op de habitattype kaart</w:t>
      </w:r>
      <w:r w:rsidR="00F64B4A" w:rsidRPr="00B67058">
        <w:t>.</w:t>
      </w:r>
      <w:r w:rsidR="00F64B4A">
        <w:t xml:space="preserve"> </w:t>
      </w:r>
      <w:r w:rsidR="003E0B65">
        <w:t xml:space="preserve">* Let op: </w:t>
      </w:r>
      <w:r w:rsidR="0002146F">
        <w:t xml:space="preserve">dit is een duidelijke overschatting. </w:t>
      </w:r>
      <w:r w:rsidR="00A737C6">
        <w:t>De oppervlakte</w:t>
      </w:r>
      <w:r w:rsidR="0002146F">
        <w:t xml:space="preserve"> is niet correct weergegeven op de kaart van de WUR, waarschijnlijk omdat zoekgebieden zijn meegenomen. </w:t>
      </w:r>
    </w:p>
    <w:tbl>
      <w:tblPr>
        <w:tblW w:w="0" w:type="auto"/>
        <w:tblCellMar>
          <w:left w:w="70" w:type="dxa"/>
          <w:right w:w="70" w:type="dxa"/>
        </w:tblCellMar>
        <w:tblLook w:val="04A0" w:firstRow="1" w:lastRow="0" w:firstColumn="1" w:lastColumn="0" w:noHBand="0" w:noVBand="1"/>
      </w:tblPr>
      <w:tblGrid>
        <w:gridCol w:w="663"/>
        <w:gridCol w:w="546"/>
        <w:gridCol w:w="546"/>
        <w:gridCol w:w="586"/>
        <w:gridCol w:w="586"/>
        <w:gridCol w:w="347"/>
        <w:gridCol w:w="505"/>
        <w:gridCol w:w="586"/>
        <w:gridCol w:w="586"/>
        <w:gridCol w:w="586"/>
        <w:gridCol w:w="586"/>
        <w:gridCol w:w="347"/>
        <w:gridCol w:w="586"/>
        <w:gridCol w:w="586"/>
        <w:gridCol w:w="586"/>
        <w:gridCol w:w="586"/>
        <w:gridCol w:w="505"/>
        <w:gridCol w:w="586"/>
        <w:gridCol w:w="347"/>
        <w:gridCol w:w="347"/>
        <w:gridCol w:w="424"/>
        <w:gridCol w:w="586"/>
        <w:gridCol w:w="586"/>
        <w:gridCol w:w="347"/>
        <w:gridCol w:w="505"/>
      </w:tblGrid>
      <w:tr w:rsidR="00B46AFF" w:rsidRPr="00316F28" w14:paraId="44D7E698" w14:textId="77777777" w:rsidTr="00CC4CA0">
        <w:trPr>
          <w:trHeight w:val="3119"/>
          <w:tblHeader/>
        </w:trPr>
        <w:tc>
          <w:tcPr>
            <w:tcW w:w="0" w:type="auto"/>
            <w:tcBorders>
              <w:top w:val="single" w:sz="4" w:space="0" w:color="auto"/>
              <w:left w:val="single" w:sz="4" w:space="0" w:color="auto"/>
              <w:bottom w:val="single" w:sz="4" w:space="0" w:color="auto"/>
              <w:right w:val="nil"/>
            </w:tcBorders>
            <w:shd w:val="clear" w:color="auto" w:fill="005081"/>
            <w:textDirection w:val="btLr"/>
            <w:vAlign w:val="bottom"/>
          </w:tcPr>
          <w:p w14:paraId="44AD0903"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rPr>
              <w:t>Code</w:t>
            </w:r>
          </w:p>
        </w:tc>
        <w:tc>
          <w:tcPr>
            <w:tcW w:w="0" w:type="auto"/>
            <w:tcBorders>
              <w:top w:val="single" w:sz="4" w:space="0" w:color="auto"/>
              <w:left w:val="nil"/>
              <w:bottom w:val="single" w:sz="4" w:space="0" w:color="auto"/>
              <w:right w:val="nil"/>
            </w:tcBorders>
            <w:shd w:val="clear" w:color="auto" w:fill="005081"/>
            <w:textDirection w:val="btLr"/>
            <w:vAlign w:val="bottom"/>
          </w:tcPr>
          <w:p w14:paraId="3D3F94C7"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rPr>
              <w:t>Actueel oppervlak (km</w:t>
            </w:r>
            <w:r w:rsidRPr="00D50783">
              <w:rPr>
                <w:rFonts w:ascii="Calibri" w:eastAsia="Times New Roman" w:hAnsi="Calibri" w:cs="Calibri"/>
                <w:b/>
                <w:bCs/>
                <w:color w:val="FFFFFF" w:themeColor="background1"/>
                <w:sz w:val="16"/>
                <w:szCs w:val="16"/>
                <w:vertAlign w:val="superscript"/>
              </w:rPr>
              <w:t>2</w:t>
            </w:r>
            <w:r w:rsidRPr="00316F28">
              <w:rPr>
                <w:rFonts w:ascii="Calibri" w:eastAsia="Times New Roman" w:hAnsi="Calibri" w:cs="Calibri"/>
                <w:b/>
                <w:bCs/>
                <w:color w:val="FFFFFF" w:themeColor="background1"/>
                <w:sz w:val="16"/>
                <w:szCs w:val="16"/>
              </w:rPr>
              <w:t>)</w:t>
            </w:r>
          </w:p>
        </w:tc>
        <w:tc>
          <w:tcPr>
            <w:tcW w:w="0" w:type="auto"/>
            <w:tcBorders>
              <w:top w:val="single" w:sz="4" w:space="0" w:color="auto"/>
              <w:left w:val="nil"/>
              <w:bottom w:val="single" w:sz="4" w:space="0" w:color="auto"/>
              <w:right w:val="nil"/>
            </w:tcBorders>
            <w:shd w:val="clear" w:color="auto" w:fill="005081"/>
            <w:textDirection w:val="btLr"/>
            <w:vAlign w:val="bottom"/>
          </w:tcPr>
          <w:p w14:paraId="4B3B6438" w14:textId="1941060D"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rPr>
              <w:t>FRA (km</w:t>
            </w:r>
            <w:r w:rsidR="004502FA" w:rsidRPr="004502FA">
              <w:rPr>
                <w:rFonts w:ascii="Calibri" w:eastAsia="Times New Roman" w:hAnsi="Calibri" w:cs="Calibri"/>
                <w:b/>
                <w:bCs/>
                <w:color w:val="FFFFFF" w:themeColor="background1"/>
                <w:sz w:val="16"/>
                <w:szCs w:val="16"/>
                <w:vertAlign w:val="superscript"/>
              </w:rPr>
              <w:t>2</w:t>
            </w:r>
            <w:r w:rsidRPr="00316F28">
              <w:rPr>
                <w:rFonts w:ascii="Calibri" w:eastAsia="Times New Roman" w:hAnsi="Calibri" w:cs="Calibri"/>
                <w:b/>
                <w:bCs/>
                <w:color w:val="FFFFFF" w:themeColor="background1"/>
                <w:sz w:val="16"/>
                <w:szCs w:val="16"/>
              </w:rPr>
              <w:t>)</w:t>
            </w:r>
          </w:p>
        </w:tc>
        <w:tc>
          <w:tcPr>
            <w:tcW w:w="0" w:type="auto"/>
            <w:tcBorders>
              <w:top w:val="single" w:sz="4" w:space="0" w:color="auto"/>
              <w:left w:val="nil"/>
              <w:bottom w:val="single" w:sz="4" w:space="0" w:color="auto"/>
              <w:right w:val="nil"/>
            </w:tcBorders>
            <w:shd w:val="clear" w:color="auto" w:fill="005081"/>
            <w:textDirection w:val="btLr"/>
            <w:vAlign w:val="bottom"/>
          </w:tcPr>
          <w:p w14:paraId="40808E96" w14:textId="562D28F1"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rPr>
              <w:t xml:space="preserve">Verandering </w:t>
            </w:r>
            <w:r w:rsidR="00407E55" w:rsidRPr="00316F28">
              <w:rPr>
                <w:rFonts w:ascii="Calibri" w:eastAsia="Times New Roman" w:hAnsi="Calibri" w:cs="Calibri"/>
                <w:b/>
                <w:bCs/>
                <w:color w:val="FFFFFF" w:themeColor="background1"/>
                <w:sz w:val="16"/>
                <w:szCs w:val="16"/>
              </w:rPr>
              <w:t>t.o.v.</w:t>
            </w:r>
            <w:r w:rsidRPr="00316F28">
              <w:rPr>
                <w:rFonts w:ascii="Calibri" w:eastAsia="Times New Roman" w:hAnsi="Calibri" w:cs="Calibri"/>
                <w:b/>
                <w:bCs/>
                <w:color w:val="FFFFFF" w:themeColor="background1"/>
                <w:sz w:val="16"/>
                <w:szCs w:val="16"/>
              </w:rPr>
              <w:t xml:space="preserve"> actueel (%)</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EEAECF5"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Biesbosch</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35912C06"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Broekvelden, Vettenbroek &amp; Polder Stein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D52C4CA"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Coepelduynen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0B542E5C"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Duinen Goeree &amp; Kwade Hoek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37834302"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Grevelingen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41AE776C"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Kennemerland-Zuid</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5D283FF3"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Krammer-Volkerak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C2A45AF"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Lingegebied &amp; Diefdijk-Zuid</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2CC046CF"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Meijendel &amp; Berkheide</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7692CF8"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Nieuwkoopse Plassen &amp; De Haeck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48EF01A8"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Solleveld &amp; Kapittelduinen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41F6286"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Voornes Duin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3137604"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Westduinpark &amp; Wapendal</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CA327EE"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Oude Maas</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4A3FC34E"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Boezems Kinderdijk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0B346C45"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De Wilck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52A39E0"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Donkse Laagten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FFB4A05"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Haringvliet</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653A791"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Hollands Diep</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225021FF"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Oudeland van Strijen</w:t>
            </w:r>
          </w:p>
        </w:tc>
        <w:tc>
          <w:tcPr>
            <w:tcW w:w="0" w:type="auto"/>
            <w:tcBorders>
              <w:top w:val="single" w:sz="4" w:space="0" w:color="auto"/>
              <w:left w:val="nil"/>
              <w:bottom w:val="single" w:sz="4" w:space="0" w:color="auto"/>
              <w:right w:val="single" w:sz="4" w:space="0" w:color="auto"/>
            </w:tcBorders>
            <w:shd w:val="clear" w:color="auto" w:fill="005081"/>
            <w:noWrap/>
            <w:textDirection w:val="btLr"/>
            <w:vAlign w:val="bottom"/>
            <w:hideMark/>
          </w:tcPr>
          <w:p w14:paraId="7734EF94" w14:textId="77777777" w:rsidR="00CF657D" w:rsidRPr="00316F28" w:rsidRDefault="00CF657D" w:rsidP="00276DF2">
            <w:pPr>
              <w:spacing w:after="0" w:line="240" w:lineRule="auto"/>
              <w:rPr>
                <w:rFonts w:ascii="Calibri" w:eastAsia="Times New Roman" w:hAnsi="Calibri" w:cs="Calibri"/>
                <w:b/>
                <w:bCs/>
                <w:color w:val="FFFFFF" w:themeColor="background1"/>
                <w:sz w:val="16"/>
                <w:szCs w:val="16"/>
                <w:lang w:eastAsia="nl-NL"/>
              </w:rPr>
            </w:pPr>
            <w:r w:rsidRPr="00316F28">
              <w:rPr>
                <w:rFonts w:ascii="Calibri" w:eastAsia="Times New Roman" w:hAnsi="Calibri" w:cs="Calibri"/>
                <w:b/>
                <w:bCs/>
                <w:color w:val="FFFFFF" w:themeColor="background1"/>
                <w:sz w:val="16"/>
                <w:szCs w:val="16"/>
                <w:lang w:eastAsia="nl-NL"/>
              </w:rPr>
              <w:t>Voordelta</w:t>
            </w:r>
          </w:p>
        </w:tc>
      </w:tr>
      <w:tr w:rsidR="00B46AFF" w:rsidRPr="00316F28" w14:paraId="14CCF03A"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B6295D" w14:textId="5D28B4F8" w:rsidR="00B168FD" w:rsidRPr="008E63E8" w:rsidRDefault="00B168FD" w:rsidP="00B168FD">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H1110A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5DADF3" w14:textId="09554EA6"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12156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E722F6" w14:textId="2A4B7B65"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12156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E350F7B" w14:textId="3F46ABF1" w:rsidR="00B168FD" w:rsidRPr="008E63E8" w:rsidRDefault="00B168FD" w:rsidP="00B168FD">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D2E6" w14:textId="38B92A9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AAD14" w14:textId="505F5541"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A4D8" w14:textId="37180C21"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BE60" w14:textId="099FD76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84,95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21C6D" w14:textId="31E100AD"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5A3D" w14:textId="009A9BF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7AB6E" w14:textId="484262B7"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86990" w14:textId="51AB4389"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6818B" w14:textId="7842A2B6"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8F3C" w14:textId="6D07329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7AD31" w14:textId="11B4D90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BF3B6" w14:textId="7C33247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16ED3" w14:textId="0AD4E7A3"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56919" w14:textId="062353E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B2C2" w14:textId="7BDEA501"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F8BAD" w14:textId="1DC697A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E4577" w14:textId="4E84A3D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BA2FF" w14:textId="038A45A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F664" w14:textId="112AEC39"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1276F" w14:textId="5BC2E2A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27D47" w14:textId="188EABA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r>
      <w:tr w:rsidR="00B46AFF" w:rsidRPr="00316F28" w14:paraId="65CD09DA"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2895F9" w14:textId="1F5D5520" w:rsidR="00B168FD" w:rsidRPr="008E63E8" w:rsidRDefault="00B168FD" w:rsidP="00B168FD">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H1110B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0E2E13" w14:textId="0E16599B"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12156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0A66B8" w14:textId="4C063D46"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12156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2137630" w14:textId="2D738CB9" w:rsidR="00B168FD" w:rsidRPr="008E63E8" w:rsidRDefault="00B168FD" w:rsidP="00B168FD">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9E502" w14:textId="55CB359D"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341D7" w14:textId="4A5E8B0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18CDB" w14:textId="7717A39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5666D" w14:textId="6BAE6A9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5EA1" w14:textId="3ECDD744"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62A12" w14:textId="0BF0D2B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8B760" w14:textId="4B7FB3F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FB89C" w14:textId="2CE96FD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A379B" w14:textId="77D248D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3DD66" w14:textId="2F235DB0"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14C59" w14:textId="4D13B50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D850" w14:textId="2FF83F5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0B4" w14:textId="493D03F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59B5" w14:textId="45D1AF5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45961" w14:textId="6E76A191"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DC44" w14:textId="0D3B868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00AA0" w14:textId="566F81A4"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46195" w14:textId="7550952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7993" w14:textId="18822366"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5048C" w14:textId="0F1C2784"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C4A5A" w14:textId="06FD7C8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r>
      <w:tr w:rsidR="00B46AFF" w:rsidRPr="00316F28" w14:paraId="20B662F8"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FFE204" w14:textId="7FAFD030" w:rsidR="00B168FD" w:rsidRPr="008E63E8" w:rsidRDefault="00B168FD" w:rsidP="00B168FD">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H1140A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8E638F" w14:textId="4250AE92"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58E2FF4" w14:textId="37A73189"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276A9" w14:textId="6BE78840" w:rsidR="00B168FD" w:rsidRPr="008E63E8" w:rsidRDefault="00B168FD" w:rsidP="00B168FD">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151F" w14:textId="147E3A5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3D65" w14:textId="497AFC7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2448E" w14:textId="31E00BF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AE8A" w14:textId="2D0C510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269,19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0AB64" w14:textId="132A11E7"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BEB35" w14:textId="4B98F25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F57F" w14:textId="269A082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8C72E" w14:textId="2A4658B6"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DF279" w14:textId="310897ED"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BDFBA" w14:textId="2643897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D642" w14:textId="257C789F"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28D34" w14:textId="4157DA9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FB498" w14:textId="6D79CF3D"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0079B" w14:textId="0A14D4A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9DB9" w14:textId="184FEA2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FA8EE" w14:textId="086ADC4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0B3DD" w14:textId="15A4E579"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F35C" w14:textId="1F83217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4F499" w14:textId="43FC145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88C29" w14:textId="167319CD"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60763" w14:textId="2DCC2F0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r>
      <w:tr w:rsidR="00B46AFF" w:rsidRPr="00316F28" w14:paraId="330ABBCE"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FF7D44" w14:textId="2C5EB94B" w:rsidR="00B168FD" w:rsidRPr="008E63E8" w:rsidRDefault="00B168FD" w:rsidP="00B168FD">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H1140B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7563E2" w14:textId="136D2B72"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D85A832" w14:textId="170C572A" w:rsidR="00B168FD" w:rsidRPr="008E63E8" w:rsidRDefault="00B168FD" w:rsidP="00B168FD">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B9270DD" w14:textId="6C1D0067" w:rsidR="00B168FD" w:rsidRPr="008E63E8" w:rsidRDefault="00B168FD" w:rsidP="00B168FD">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09AEF" w14:textId="347AECA0"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4BC10" w14:textId="747EEC9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F613E" w14:textId="1DF00A78"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26089" w14:textId="33C67D2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5FE2" w14:textId="3E95706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11B2C" w14:textId="0E0CBD2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380E" w14:textId="3F5F14F7"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5F75" w14:textId="40596827"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D468" w14:textId="58EABD21"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8FDE" w14:textId="3582DBDA"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1BAE" w14:textId="408051E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8A87F" w14:textId="6A8452FB"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4D226" w14:textId="7E246AB0"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D69E" w14:textId="534B52E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4AEE" w14:textId="2A9C2CF4"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37D00" w14:textId="61CD693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6275" w14:textId="4346C7BE"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0D46" w14:textId="2A273E72"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73069" w14:textId="39D5327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92143" w14:textId="3B2AFA6C"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DB737" w14:textId="7A5ECCC5" w:rsidR="00B168FD" w:rsidRPr="008E63E8" w:rsidRDefault="00B168FD"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r>
      <w:tr w:rsidR="00B46AFF" w:rsidRPr="00316F28" w14:paraId="6DA26FA6"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BCBAA0" w14:textId="694E9CC7"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H1310A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505FAB" w14:textId="351F528F"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731145" w14:textId="211F9E0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6A37FE" w14:textId="5163A15D"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2E064" w14:textId="0EA5AB2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7435C" w14:textId="4749941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FCA87" w14:textId="698335C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A064" w14:textId="3A8F1B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B0634" w14:textId="4630E94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9C59E" w14:textId="0E6B3CF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F183D" w14:textId="0E84557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91,05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ADD5" w14:textId="6E67ED9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69DC6" w14:textId="29F562C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F5CCB" w14:textId="339B432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A380" w14:textId="4DCF8B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8317A" w14:textId="3113132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EF635" w14:textId="5AB88F5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7FD68" w14:textId="2B1A408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7AC9" w14:textId="6DB8B9E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06277" w14:textId="2884BBD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E2302" w14:textId="7585DB5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CAEA" w14:textId="6E88C0E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2210E" w14:textId="01D2B19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CE19" w14:textId="5D0BD74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16A29" w14:textId="40C72C0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8,03</w:t>
            </w:r>
          </w:p>
        </w:tc>
      </w:tr>
      <w:tr w:rsidR="00B46AFF" w:rsidRPr="00316F28" w14:paraId="7233E450"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A21B75" w14:textId="6CCDAD33"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H1310B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041D8F" w14:textId="0F6FCDE3"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EEF0C8" w14:textId="4C5A92C0"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980FD6" w14:textId="0508148E"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3CC9" w14:textId="35E2980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CE621" w14:textId="2B68F83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54440" w14:textId="2E7AABB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810EF" w14:textId="06C7839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16,78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E77D1" w14:textId="1153A71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6258" w14:textId="494DE66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A681" w14:textId="4CAA500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48937" w14:textId="106D7C8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0E177" w14:textId="26F3A4F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66DF1" w14:textId="1EEA378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49CFA" w14:textId="6F58FEB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70859" w14:textId="74C030E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81CE4" w14:textId="6EC2436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93983" w14:textId="20184B7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1289" w14:textId="7B2D847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3D13C" w14:textId="3E6B6A0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EBEDD" w14:textId="40FE86B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D1CD8" w14:textId="71873D4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86E59" w14:textId="6294E3C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E2B0B" w14:textId="0AFD124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0F40" w14:textId="287F5B1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0,3</w:t>
            </w:r>
          </w:p>
        </w:tc>
      </w:tr>
      <w:tr w:rsidR="00B46AFF" w:rsidRPr="00316F28" w14:paraId="560F58CE"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CAB7A4" w14:textId="5972F50F"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F3DBAE" w14:textId="07549524"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3F7887" w14:textId="6469E70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FFB678" w14:textId="581596DD"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081B38" w14:textId="38D772D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091679" w14:textId="3C5CFC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005C9" w14:textId="5643C11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DAC417" w14:textId="005348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A1788D" w14:textId="16098D9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A9D06" w14:textId="078A792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86ED49" w14:textId="6655DEE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49D7F8" w14:textId="07562AB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EF25C1" w14:textId="0FB224E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81CBB" w14:textId="403F352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C2ED95" w14:textId="53E79EB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2127BA" w14:textId="77C1BCF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FDBFB2" w14:textId="5E7BE0D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AFE12F" w14:textId="516D9B7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5EB9E3" w14:textId="74F19AF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0E364C" w14:textId="73D1D5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45CCC3" w14:textId="53F115B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CD35CC" w14:textId="62DBA5A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95AE9A" w14:textId="1F6E3DF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57F51B" w14:textId="634C588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62D842" w14:textId="02ED933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1,89</w:t>
            </w:r>
          </w:p>
        </w:tc>
      </w:tr>
      <w:tr w:rsidR="00B46AFF" w:rsidRPr="00316F28" w14:paraId="4826E23A"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5CEC834" w14:textId="13AC6C34"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H1330A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E345EA" w14:textId="7C6FE81F"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FDDF61" w14:textId="7B09EB37"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6F36A6" w14:textId="0CA5BCCD"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9,43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050CC" w14:textId="6F3603E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78A1C9" w14:textId="06402A4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E389A3" w14:textId="66A2DEA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242887" w14:textId="114485F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173,98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33959D" w14:textId="0CD4DBC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F8851" w14:textId="5D013DB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1D74ED" w14:textId="13A93A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1B7859" w14:textId="5E3E893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E4B66B" w14:textId="20241F0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36D04E" w14:textId="24C689D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E22B55" w14:textId="6FA3999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A54467" w14:textId="7248C39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3E0C3F" w14:textId="6C849AD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6884DB" w14:textId="36346D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BDB9B4" w14:textId="144DB0D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9E76A" w14:textId="0386F3B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7F89C0" w14:textId="6B41714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D46617" w14:textId="48A28B0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5D43F0" w14:textId="1EBD53A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044840" w14:textId="603F170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546EAE" w14:textId="6F62DD2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39,7</w:t>
            </w:r>
          </w:p>
        </w:tc>
      </w:tr>
      <w:tr w:rsidR="00B46AFF" w:rsidRPr="00316F28" w14:paraId="47C0FB59"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C19CD2" w14:textId="4EBC558D"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H1330B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A9DE49" w14:textId="7622A2E4"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C160A0" w14:textId="59427D19"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A4A642" w14:textId="2158CB12"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9,43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8AD412" w14:textId="3ECA0B5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F682D1" w14:textId="6820CB1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056252" w14:textId="4D1CE33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99A7D4" w14:textId="684579F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C820CB" w14:textId="4C65C3E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201,93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9EEF1A" w14:textId="7719BC2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478CBD" w14:textId="3153FD5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178,66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EF15C3" w14:textId="7E2A85B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22B148" w14:textId="40587D2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F7F006" w14:textId="1DC6C3B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BFD9FD" w14:textId="6D504A2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1AA783" w14:textId="3C39BD3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992168" w14:textId="0E1CDB5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A3844C" w14:textId="04179C2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1738A5" w14:textId="18CF690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E4CE08" w14:textId="67FDF77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C0FCAB" w14:textId="150C08C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AA1E4F" w14:textId="09B9344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59B603" w14:textId="2118336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A84791" w14:textId="3879EB6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CE3B2E" w14:textId="3848FCE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B5FE9B1"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77628B" w14:textId="4BD5A621"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0C46D6" w14:textId="2D608A04"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65F81" w14:textId="582D0AE9"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8A90BC" w14:textId="51431249"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DF50F7" w14:textId="631BEB8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31F74F" w14:textId="4126CB2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97AF9" w14:textId="084C1A0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1F842A" w14:textId="6A8EE18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30,66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1E13B4" w14:textId="066F866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E6AF10" w14:textId="7F83453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D6EE61" w14:textId="6A03A3E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83B27E" w14:textId="28B49DA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63488A" w14:textId="340FFDD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E2BBE3" w14:textId="648AA8A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4EC090" w14:textId="3673FBC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3E50FE" w14:textId="1A900D7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B603B4" w14:textId="2360685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B8EBA7" w14:textId="448FA59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3548A5" w14:textId="55D0D02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30E020" w14:textId="46CF0FE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12DA9B" w14:textId="10A2350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5941E1" w14:textId="39D885F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4118DA" w14:textId="429902D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631AF2" w14:textId="030EDA5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0D6EC8" w14:textId="6BDABBC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r>
      <w:tr w:rsidR="00B46AFF" w:rsidRPr="00316F28" w14:paraId="05AA1BA3"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994E8AB" w14:textId="32CB25F1"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AEB8E6" w14:textId="47DE30E5"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F7FBB0" w14:textId="0544C9B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7F6841" w14:textId="4B4354F8"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CF5856" w14:textId="4161C2E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7CA31A" w14:textId="5E7E854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89D757" w14:textId="36CB2C6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16F59A" w14:textId="2B73A68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72,41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D8FC59" w14:textId="0EC7DEC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55AF48" w14:textId="24BA8DC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324BE6" w14:textId="23DDCD1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6A23A" w14:textId="0F11648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DA65A9" w14:textId="294AC7A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7ACF06" w14:textId="34DAB42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64EFBA" w14:textId="453F000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48,13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4D5E2E" w14:textId="1CF0288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22D99D" w14:textId="444F16F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14,57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0319C8" w14:textId="2931A2E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00B48B" w14:textId="704269B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1B1CBF" w14:textId="3EDE01A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2ACCF0" w14:textId="65F2F0E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04EF47" w14:textId="3410004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5C3356" w14:textId="64E810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A3B18" w14:textId="35C2049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29C652" w14:textId="6F35DD3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10,12</w:t>
            </w:r>
          </w:p>
        </w:tc>
      </w:tr>
      <w:tr w:rsidR="00B46AFF" w:rsidRPr="00316F28" w14:paraId="68947D66"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F2DDEE" w14:textId="3632C395"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H2130A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538E9A0" w14:textId="44A9BA3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6763C3" w14:textId="65F2BD41"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6AF201" w14:textId="7F86D8D7"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D2D2C0" w14:textId="00740C6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EBE70B" w14:textId="7F0B9BB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0B676E" w14:textId="7B6170F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8B9B4D" w14:textId="643826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85,63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D19ADF" w14:textId="5932637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F4085" w14:textId="7D1DD6E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604,93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CAEA2E" w14:textId="7CC9D7C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86EBF0" w14:textId="6668876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16082B" w14:textId="531F293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441305" w14:textId="6D7E43E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9A5F8A" w14:textId="1FFF017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4FF7DD" w14:textId="14E79C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E4C51C" w14:textId="146EA0A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72,62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6A8543" w14:textId="7315D3B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8716C2" w14:textId="27675A3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80EBE4" w14:textId="42FD925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E65462" w14:textId="14E374E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40032E" w14:textId="7507F02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C6AB70" w14:textId="4C959B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ABDC94" w14:textId="2273D8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39DB08" w14:textId="5148660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59A72088"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9B9470" w14:textId="30438044"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H2130B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9A531F" w14:textId="2771EA80"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739C37" w14:textId="15A21CDA"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3C9631" w14:textId="3C28AE99"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5A8FB9" w14:textId="617FFB1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486F59" w14:textId="05D01FD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E45339" w14:textId="1C62FC7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59536D" w14:textId="1C7CF86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E24C66" w14:textId="0152CC6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99B527" w14:textId="607879B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533,31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C779AD" w14:textId="08E2235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93B9E4" w14:textId="6672BF4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4F23B6" w14:textId="5B22197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464,04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19ECAF" w14:textId="46377C9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99E12D" w14:textId="59B3739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602889" w14:textId="54662D5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FFB130" w14:textId="6EE53E8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3D58B9" w14:textId="6B9C095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81ACAF" w14:textId="5C205CF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CAC2F8" w14:textId="609C9A9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A64E48" w14:textId="72E3B20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15DDBF" w14:textId="2430A2B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8CE10" w14:textId="78DEEB9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362862" w14:textId="1B00168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B81915" w14:textId="6D6C446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25B6E83"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97DC71" w14:textId="144B9869"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H2130C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F0CF7E" w14:textId="5D0E9512"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54D2BE" w14:textId="4775440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257ED1" w14:textId="375EB897"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7EEFD1" w14:textId="6D881E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C3013C" w14:textId="19FB3FC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13529B" w14:textId="56CB7B0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54EF28" w14:textId="573AC5E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7AC46" w14:textId="04C7286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48ABA1" w14:textId="6764D59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ED3426" w14:textId="2262350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F68EE3" w14:textId="2C9A2CF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D488AF" w14:textId="31BB88C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8C82D6" w14:textId="027BD32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83F660" w14:textId="635F445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FA846" w14:textId="58CED0D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3778BE" w14:textId="112FDC1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1FFFC4" w14:textId="741C545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3EDE1" w14:textId="7DDBBD6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E984E4" w14:textId="71FF17A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9BE27D" w14:textId="623C254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4CB014" w14:textId="386F287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0B9A81" w14:textId="1B70AAB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32F2EC" w14:textId="4C50D7A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1A14" w14:textId="546E514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6651B624"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AB4F69" w14:textId="53D8ACAF"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H2140B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125559" w14:textId="4252C1FE"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6107E1" w14:textId="7E60E3A1"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7826B1" w14:textId="16518C65"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7139FA" w14:textId="2731C7D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CA1850" w14:textId="3BCB9CC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13B5DD" w14:textId="0D496D4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34C26A" w14:textId="54F3375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134255" w14:textId="119E843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E4B151" w14:textId="0943A8C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731C42" w14:textId="03AF5A0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0FF3C8" w14:textId="791D6FB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081766" w14:textId="7952DF7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76726E" w14:textId="7B54F14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10BFA6" w14:textId="04B8875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52D66" w14:textId="362D9D2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FBAA0D" w14:textId="0EF3AF8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B78246" w14:textId="35A0876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0D9131" w14:textId="6A778CA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87F5DE" w14:textId="075CB84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F02329" w14:textId="0B15E65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1A9BF" w14:textId="6233599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59D3AA" w14:textId="6700236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19DAFB" w14:textId="0B5C3AA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F287D5" w14:textId="6C4316F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44084B57"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7C57305" w14:textId="6480CF95"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DA6EE5" w14:textId="330554C3"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DD0623" w14:textId="18B13730"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411001" w14:textId="4559A1A7"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0FE568" w14:textId="64D617E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E0BF0B" w14:textId="04605FC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0DD101" w14:textId="0046FAC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17DC32" w14:textId="3E0EB76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6732EB" w14:textId="559F86F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194985" w14:textId="640AC7E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265FBD" w14:textId="0CA44FB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33A921" w14:textId="16924AE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EC3E29" w14:textId="054FBD8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19AFBF" w14:textId="5F26E6C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77E7CF" w14:textId="7270D22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04DD97" w14:textId="6D3B559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B5F18E" w14:textId="18508FC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008644" w14:textId="65A9799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2BA296" w14:textId="31ABB3E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09440F" w14:textId="2321C1B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84DF0C" w14:textId="6112768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6DA2E7" w14:textId="1C5A177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0F6611" w14:textId="47425AA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CB4E19" w14:textId="579CF4F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801090" w14:textId="3B6E6CF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4FFE99A3"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3F1915" w14:textId="28317B7E"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8B1F140" w14:textId="6379556E"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810E0C" w14:textId="2A7EDD76"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04CE7C" w14:textId="69E5D1FC"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-14,63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7222B8" w14:textId="1657134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AAC51B" w14:textId="258B52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589BF6" w14:textId="6CEBABB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19,22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640FA6" w14:textId="28267A6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304,41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B920A1" w14:textId="673341E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283,86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25ABB7" w14:textId="3473E50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654,92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93C43" w14:textId="5D261A8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40,89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C99354" w14:textId="19D496D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25F82C" w14:textId="0BABA23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869,66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AE972A" w14:textId="527B690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E9DE61" w14:textId="6379293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144,01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050AF2" w14:textId="3A2E8CC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159,38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81F2B4" w14:textId="26DC77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99,88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48C8EC" w14:textId="72D9B53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50BDED" w14:textId="2509DC9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933624" w14:textId="065F7B9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90E576" w14:textId="1814622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BFA64D" w14:textId="61069BB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5BA7EB" w14:textId="559130C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45DB4E" w14:textId="3E09D01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FB1FC5" w14:textId="19819F6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3318265"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58F095" w14:textId="04C89539"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127352" w14:textId="6D2D71D3"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DEFFE9" w14:textId="64C9DA3B"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0C4F82" w14:textId="034D0066"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52FB1B" w14:textId="1CCC4AF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77FC38" w14:textId="6463DF4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13E024" w14:textId="667AB8C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8A78DB" w14:textId="0D0FBDC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4B30BE" w14:textId="2FEF5A9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99B1EE" w14:textId="0C727B7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4BC72F" w14:textId="1EF84C3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253A1B" w14:textId="368FCF3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32E418" w14:textId="460D3B8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652EBB" w14:textId="04B1C65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BE96BE" w14:textId="3312F41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A9FCEC" w14:textId="7929D85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58B3FD" w14:textId="555D42D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FDCAFA" w14:textId="75DB20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609909" w14:textId="727DB71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DBBB4C" w14:textId="5BE6BC5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AD2D76" w14:textId="3DD4F3C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B5D7BD" w14:textId="2D98274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225FA1" w14:textId="4126B0E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BB6188" w14:textId="045E0C1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99612A" w14:textId="2702138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E3AE744"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64132A" w14:textId="1B8BBF1A"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H2180A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400E1F" w14:textId="2D340AD8"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6A8944" w14:textId="7928608A"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20AC8E" w14:textId="09BBDB05"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887591" w14:textId="15B4586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12F512" w14:textId="42B0DF0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0929F" w14:textId="166A024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15CADB" w14:textId="7BE6A16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23,84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141F62" w14:textId="59CBDCE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04B4C4" w14:textId="7CE6E2D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197,84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978596" w14:textId="4098FFD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ECC925" w14:textId="489AA0E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ED81CF" w14:textId="6F1BD60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403,93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99B539" w14:textId="19EE73A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CA0912" w14:textId="6BD8A96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CAEEAE" w14:textId="71E7FAC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70,99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333557" w14:textId="6B8BC79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924A49" w14:textId="6C756B2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3899C6" w14:textId="6F9BF1D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70372A" w14:textId="4C9A5E2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01383A" w14:textId="591B319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D6C72F" w14:textId="034B7BB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A4462A" w14:textId="01D655A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24AF45" w14:textId="16A1B62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64C734" w14:textId="54D5BAA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643F3B0"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C6D939" w14:textId="371B6088"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H2180B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88180D" w14:textId="0BD26B64"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0F9B58" w14:textId="021CD4B1"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C732AB" w14:textId="270736C2"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FB0B3" w14:textId="2666454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5A900E" w14:textId="3C7C3CF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55386F" w14:textId="053B7B7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62E1E0" w14:textId="55FD473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802944" w14:textId="70A317B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BBD5D7" w14:textId="3BD2EEC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078586" w14:textId="261E190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9A5F84" w14:textId="6BB34D9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4F0BEA" w14:textId="58B4026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37,17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8FC5C" w14:textId="0CCD08F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4612A3" w14:textId="30DD42D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45E06B" w14:textId="3359456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200,33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BF1D3E" w14:textId="02C7AB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D1D275" w14:textId="410375A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837A97" w14:textId="3CC44E0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02D383" w14:textId="51F11C6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792E90" w14:textId="29DC9E4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FC52AF" w14:textId="0FB0B60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FCCD87" w14:textId="0942FE4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659898" w14:textId="6A21F9A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9BF648" w14:textId="3473724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7E1874C"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7E85E03" w14:textId="0048E60E"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H2180C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86B5FF9" w14:textId="04B17A4C"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4DA6DA" w14:textId="663801C9"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06D967" w14:textId="70E9595E"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CF26F3" w14:textId="4BF3FC3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60CB9" w14:textId="6A207FF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F2E3E2" w14:textId="7BD9C50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1D244D" w14:textId="6C67798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067796" w14:textId="58ADF28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26989F" w14:textId="243D1D3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B9F184" w14:textId="5795FB4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73220E" w14:textId="2FD6A7A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E4966" w14:textId="58EA234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134,61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82D7DA" w14:textId="29585FC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9F7B2C" w14:textId="3E5FB20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450A92" w14:textId="783DBB1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173,29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B356BB" w14:textId="733F478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92,67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134003" w14:textId="5DA9097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8BAB81" w14:textId="38DE312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3F235E" w14:textId="3F1104E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3CAD22" w14:textId="0AF5FA4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CABEFB" w14:textId="198FEA1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0D5D8D" w14:textId="411320F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CAD72C" w14:textId="15E52DB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AD6AA8" w14:textId="14180BA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7795563A"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104767" w14:textId="438ADDE1"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H2190A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8FF743" w14:textId="4515069A"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0D8BB2" w14:textId="3962F024"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B51B02" w14:textId="6B3465E6"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D9F26C" w14:textId="7984637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35D2C8" w14:textId="66E84C2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E40951" w14:textId="78BE6D7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4626EA" w14:textId="3C7ABE1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4FCB94" w14:textId="4BDB00A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41CE2C" w14:textId="2BB5A68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8F4CEB" w14:textId="72C2F71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86B287" w14:textId="3C8E09F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7BD91B" w14:textId="3021360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44C882" w14:textId="05236B1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CD0C0D" w14:textId="3AD0071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542CFB" w14:textId="59AC6D2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E865A" w14:textId="46E501D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851D90" w14:textId="5A8421D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CBE23F" w14:textId="1A1330A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B368ED" w14:textId="6D3EB16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CCFDFF" w14:textId="192815A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391ECB" w14:textId="31D491A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5F1A33" w14:textId="42E4543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7D092B" w14:textId="4C7E88D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D58D2B" w14:textId="2D54339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6568796"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19E455" w14:textId="53D54029"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H2190B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59750E" w14:textId="077B7509"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EC94AB" w14:textId="4CA1648C"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104441" w14:textId="503CCD79"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174D2D" w14:textId="124BE40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F88FD7" w14:textId="04778E8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B2F270" w14:textId="79A47EE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0B8987" w14:textId="36A643C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A7EDE4" w14:textId="238328E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213,41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5E023E" w14:textId="79C4BFD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88EA20" w14:textId="0C00957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8AB327" w14:textId="0D72C18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07BDCD" w14:textId="06776D4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094B1F" w14:textId="2EA8F63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93C272" w14:textId="22FA949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97759E" w14:textId="022435D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87FEF2" w14:textId="423119D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4C6DDE" w14:textId="70B85C0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1FC354" w14:textId="6BAFD8C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9533A7" w14:textId="541D235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EB41BE" w14:textId="7CE1859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5F914" w14:textId="72CFBD0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71530D" w14:textId="2693FCC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8BEAF1" w14:textId="1655378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C11BDC" w14:textId="5E40430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60E6764A"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09C55F8" w14:textId="44952DED"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H2190C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9AC1B7" w14:textId="53B51D12"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067347" w14:textId="6A442363"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8156EA" w14:textId="192CA84D"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F02CF7" w14:textId="62596A7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F9F765" w14:textId="1B5562A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949451" w14:textId="35B6158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0AAADD" w14:textId="2563CD3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49A60C" w14:textId="00C5225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73E8F6" w14:textId="25C2DED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BCED99" w14:textId="3FEA936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F3E452" w14:textId="252694F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8ADA2E" w14:textId="542E0AD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E0FFFD" w14:textId="0562DA0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C94854" w14:textId="3C525AE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E899ED" w14:textId="3E75A05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660A04" w14:textId="4194F65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9B0B07" w14:textId="0ABAF4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02E1A3" w14:textId="414B088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96F8BE" w14:textId="7692895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D1524A" w14:textId="6EABC3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4E9C61" w14:textId="4E6C20EB"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D1F141" w14:textId="2537A36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213769" w14:textId="62854E1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578718" w14:textId="2F11726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6CDEF629"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54D52B" w14:textId="396835A9"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H2190D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8295C2" w14:textId="4FE12A86"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B803BA" w14:textId="6C006DB1"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73BEA6" w14:textId="4D04ED1A"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65DC78" w14:textId="4B5E3C5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C7AC3A" w14:textId="793DE9E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271599" w14:textId="5742953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74510C" w14:textId="30631A4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55F142" w14:textId="64F2D6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1537C9" w14:textId="5324705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09E672" w14:textId="37F794F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DA87BE" w14:textId="301AF19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6662E" w14:textId="14B3259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DACA9B" w14:textId="37B5F5B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9B5243" w14:textId="5AA10C0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AF7F6C" w14:textId="6F5672F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B83D14" w14:textId="6285E13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0C2938" w14:textId="451F149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96140C" w14:textId="5466A5F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8BEDDE" w14:textId="00FB151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3151DD" w14:textId="3B65951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1E5AA2" w14:textId="4316270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87E068" w14:textId="43E3B39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B8AA4E" w14:textId="116CD03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6A58D6" w14:textId="167BADB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E4A12F1"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967CBA" w14:textId="2DDCF942"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H3140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3BD2E5" w14:textId="23F20796"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168789" w14:textId="4650E80F"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5A85A3" w14:textId="55A056FB"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C58327" w14:textId="21C3E4A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4526D7" w14:textId="7327A3B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EFDE5E" w14:textId="52C0CDD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32BB4E" w14:textId="49A6999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485C41" w14:textId="175EE47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07F6F0" w14:textId="2E6F5BF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99406A" w14:textId="01279E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48D336" w14:textId="6800D51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DB9B01" w14:textId="02FB511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D64DC8" w14:textId="7E63733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18,23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2B204" w14:textId="4848E3B9"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2444C7" w14:textId="2F5504A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6F73E9" w14:textId="6BA0495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BEA7E1" w14:textId="7F2A842A"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3B54B4" w14:textId="1D1D3F5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2D61DE" w14:textId="0612A3E0"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1071BE" w14:textId="14258A9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E855AD" w14:textId="7F43726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2B848B" w14:textId="5988397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88B943" w14:textId="5A12AEF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382757" w14:textId="19CE9D1C"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9953F5F"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C57553" w14:textId="3C84339F" w:rsidR="009B2F53" w:rsidRPr="008E63E8" w:rsidRDefault="009B2F53" w:rsidP="009B2F53">
            <w:pPr>
              <w:spacing w:after="0" w:line="240" w:lineRule="auto"/>
              <w:rPr>
                <w:rFonts w:ascii="Calibri" w:eastAsia="Times New Roman" w:hAnsi="Calibri" w:cs="Calibri"/>
                <w:color w:val="000000"/>
                <w:sz w:val="16"/>
                <w:szCs w:val="16"/>
              </w:rPr>
            </w:pPr>
            <w:r w:rsidRPr="008E63E8">
              <w:rPr>
                <w:rFonts w:ascii="Calibri" w:eastAsia="Times New Roman" w:hAnsi="Calibri" w:cs="Calibri"/>
                <w:color w:val="000000"/>
                <w:sz w:val="16"/>
                <w:szCs w:val="16"/>
              </w:rPr>
              <w:t>H3150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432DFD3" w14:textId="50E27360"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C16012" w14:textId="3568CD72" w:rsidR="009B2F53" w:rsidRPr="008E63E8" w:rsidRDefault="009B2F53" w:rsidP="009B2F53">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8F51C6" w14:textId="63192F19" w:rsidR="009B2F53" w:rsidRPr="008E63E8" w:rsidRDefault="009B2F53" w:rsidP="009B2F53">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4124D2" w14:textId="266E062D"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E6AED" w14:textId="65EFBF5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C8C963" w14:textId="398D5CE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E292C9" w14:textId="7F30F48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260F38" w14:textId="14211817"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22CE41" w14:textId="54A5DD6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4F77A5" w14:textId="7A2AC6D3"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ADBB39" w14:textId="561A7EC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46215" w14:textId="517E179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639A72" w14:textId="6D5CF03F"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93,02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28C095" w14:textId="217997A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7104AC" w14:textId="50BB9166"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CD0DBC" w14:textId="46C5C49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949135" w14:textId="2C134965"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9362A9" w14:textId="7AF3632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3CE761" w14:textId="6630E474"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8542FC" w14:textId="7CB9230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67BA14" w14:textId="65810101"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5A66C2" w14:textId="2110782E"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2503FB" w14:textId="0FDF3702"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169669" w14:textId="014E0758" w:rsidR="009B2F53" w:rsidRPr="008E63E8" w:rsidRDefault="009B2F53"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551FF52D"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E77A7B" w14:textId="7650A5F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H3260B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E52B1F9" w14:textId="2DC51B52"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828FDF" w14:textId="5D3D6D38"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D645F0" w14:textId="26C92AC8"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33,33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45DF8F" w14:textId="3F45B50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9E1C7C" w14:textId="4E3B409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B788FC" w14:textId="4237CA6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0EDE0D" w14:textId="3AC4700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695C87" w14:textId="58B7200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0FB603" w14:textId="3547A23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C63414" w14:textId="3C22FBA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C8DCCD" w14:textId="3D855C9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CB6FC7" w14:textId="27374DB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8BEDD4" w14:textId="2C9B6F3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2F8AE6" w14:textId="2C67BE8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F06BD3" w14:textId="7DD7F6C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65686D" w14:textId="2A063FC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63F14B" w14:textId="5712688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2C9FF7" w14:textId="691F160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0198C6" w14:textId="64C762B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4EE029" w14:textId="716FAC6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FA6508" w14:textId="21642D8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02991B" w14:textId="2C31515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B8794C" w14:textId="4B5FCE7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12464E" w14:textId="0E0D928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4C85C8F6"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0DAD31" w14:textId="1FF1403C"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H3270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BA1595" w14:textId="4607B4BB"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DAB45F" w14:textId="7BE0CA2A"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465FAD" w14:textId="1E2CBC26"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D14E68" w14:textId="39BBC21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349,29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B9CE77" w14:textId="73113C1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326740" w14:textId="773B8C2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AFC8AE" w14:textId="427DBFB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B2B185" w14:textId="6D30A4D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513441" w14:textId="7E30083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4E5B89" w14:textId="13B836F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1A59E9" w14:textId="1D218DD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F7E989" w14:textId="2B4BC22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C6CE7D" w14:textId="146449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EC6137" w14:textId="667126E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5A24B7" w14:textId="1DEF34E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F60FE" w14:textId="7CCE585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78B8F5" w14:textId="131FDF3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5C49D3" w14:textId="48C22FB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88EDAF" w14:textId="5CAC91C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1317BC" w14:textId="6361A8D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8253E0" w14:textId="3497B56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D88447" w14:textId="3B17BE3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5771B5" w14:textId="18E9E10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B20565" w14:textId="5F69E21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D2E4277"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7B53F8" w14:textId="1E7ED2D9"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H4010B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511952" w14:textId="04583A39"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4562E3" w14:textId="3B370CF6"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EF814C" w14:textId="2BCED95E"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400A7C" w14:textId="7C1285E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DF3AFF" w14:textId="6DA900E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E71D89" w14:textId="0794B17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64BC88" w14:textId="6E687BA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A163E0" w14:textId="395C2DE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818A9A" w14:textId="2058C86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AF0418" w14:textId="090D3C6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3CF7DD" w14:textId="5BD360E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FDCFC0" w14:textId="573A940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17B2F9" w14:textId="7D4DBD4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18,91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39B31B" w14:textId="2A62A2A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98D292" w14:textId="2507EA6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D31AFD" w14:textId="3BB8D25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F0E42" w14:textId="3C6AAB7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92FC93" w14:textId="6341268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F0843E" w14:textId="5571217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0E2D7E" w14:textId="701E23E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F414FC" w14:textId="4F53516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D5FC0F" w14:textId="4A67584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33B698" w14:textId="79B17C0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F0DBD5" w14:textId="28F0A84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8065080"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2B878AA" w14:textId="759792A6"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9F9FCC2" w14:textId="6B8427D4"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6260A3" w14:textId="6FB3D458"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2235F7" w14:textId="7391EC6B"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7D1C07" w14:textId="3375B15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A8DD1D" w14:textId="4521643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374739" w14:textId="2D0E9DB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B43D8F" w14:textId="24C592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AA6759" w14:textId="4A9EB9F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4B9759" w14:textId="46500DB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FA1F40" w14:textId="082C1EE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8DC613" w14:textId="1FAA0E1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F488FE" w14:textId="59EC169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3833B2" w14:textId="512CB26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23E8B7" w14:textId="3AC598D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A37F0A" w14:textId="49859ED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4D4BD7" w14:textId="262B681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63738F" w14:textId="6A43EC0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5529EA" w14:textId="4AC1B31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35BE50" w14:textId="03FF385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D2E7C3" w14:textId="71213F0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1228D6" w14:textId="237C4FE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B58377" w14:textId="73113E4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815162" w14:textId="778F3E4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1BFEAF" w14:textId="4D55EA6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9A9E55D"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265FB1" w14:textId="376572F1"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31E682" w14:textId="27D50CDB"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6507EF" w14:textId="715459A5"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EE154B" w14:textId="4C8AC01B"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241,38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3C44D" w14:textId="4F40088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7E8095" w14:textId="7163045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17C053" w14:textId="00BA245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3A1516" w14:textId="35DDAAB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4793CE" w14:textId="293687A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FE231F" w14:textId="4D5B3F7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964713" w14:textId="0ADB4E9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3167C9" w14:textId="5E06962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677996" w14:textId="509AF4F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B05B17" w14:textId="49C8C14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A354E7" w14:textId="31E58AA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FCE9B3" w14:textId="0CFC487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9E5252" w14:textId="55D2396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C8C28C" w14:textId="4A58D67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DC3585" w14:textId="1A6A3F3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FE2628" w14:textId="670DF34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0A8328" w14:textId="5159CB5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5658F7" w14:textId="59184A9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9FE7DA" w14:textId="3EE15BE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8E8B29" w14:textId="4030E04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7D6C20" w14:textId="399A489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4260FCBA"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5D0DD2E" w14:textId="33939D2A"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H6430A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C1F09F" w14:textId="40BFC4B5"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38E578" w14:textId="3A57647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C80109" w14:textId="168055FF"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DCAB50" w14:textId="6EDE951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A4C4E6" w14:textId="6C0AE9A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22852B" w14:textId="79B2720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5BA5C1" w14:textId="4DCD3F9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F29C94" w14:textId="560DAE5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6DADD7" w14:textId="65E53C2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B2BCF1" w14:textId="264299F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0726FE" w14:textId="641A3A4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6FB605" w14:textId="5D39A40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A685D5" w14:textId="0757A22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34,39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8EFB5" w14:textId="47F374D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C0B67E" w14:textId="61D59C4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25BB0B" w14:textId="5AD8BF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856278" w14:textId="4844342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1F8EC2" w14:textId="7B90C97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B45103" w14:textId="7C8D3D7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94C431" w14:textId="517B94E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77F6B" w14:textId="0D0D702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1FE9D7" w14:textId="5794BED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20,39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5A98E6" w14:textId="006A382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A88773" w14:textId="05F978F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338C47D"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DCC3D05" w14:textId="6269C83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H6430B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4DAD4D" w14:textId="0FA17DD9"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FE3D90" w14:textId="1E2EC58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8C87F1" w14:textId="5E79D898"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47FF17" w14:textId="4EA2E0D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320,48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120DB1" w14:textId="5999860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A40E59" w14:textId="71B7081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C75E60" w14:textId="15BF376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22,42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7C4E09" w14:textId="63BC14A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29,38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CA7BD9" w14:textId="4170F5A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FDFFBD" w14:textId="258DD1B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15,61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48A936" w14:textId="4CB3AB4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905541" w14:textId="23BEB36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239A3E" w14:textId="65F59D3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E131A2" w14:textId="1A9CE0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3A1061" w14:textId="0F6A186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93553F" w14:textId="74371D2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3A1D09" w14:textId="0165628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78E998" w14:textId="2982232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A6217F" w14:textId="008C1D1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5FBE3B" w14:textId="1A43B82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11C702" w14:textId="32FBACD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275,31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0C6EF1" w14:textId="7C23399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08FDDF" w14:textId="6E65C64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004A8D" w14:textId="51754D7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103C93C"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D6AAE8" w14:textId="5B9C8592"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H6430C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D674DCC" w14:textId="74DB6EF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206F8E" w14:textId="3E4A9D7C"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644DAF" w14:textId="0F78930A"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052E22" w14:textId="1C29B1D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C795FB" w14:textId="06973B6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D1B0E6" w14:textId="72CE92C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7C44EB" w14:textId="79E24E4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6CAB49" w14:textId="79E3218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F3E709" w14:textId="19897F5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F32F92" w14:textId="4AE659C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74ABB7" w14:textId="02103F0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EC3D62" w14:textId="444FC24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FBB165" w14:textId="42DD98A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D12C88" w14:textId="4A36349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A64A21" w14:textId="1C8CF46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769CF8" w14:textId="6688E1F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70ACCA" w14:textId="2C50C22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A17AED" w14:textId="31361A3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5C31E" w14:textId="03981F4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B3AC2" w14:textId="7DF486D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19C452" w14:textId="28E69C3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8D5F33" w14:textId="32047C7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9EE7C" w14:textId="7126E24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8EE568" w14:textId="7BC4895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57607671"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4BBF6A" w14:textId="57D64D61"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H6510A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FB1D53" w14:textId="65DE4D5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A0CE7F" w14:textId="3ED9CEC1"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1EB3B4" w14:textId="3308EE91"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66,67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E0EADE" w14:textId="3DD6126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52,19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9EFE65" w14:textId="588C784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9247EE" w14:textId="1FEFB9A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DE23C5" w14:textId="4AB1FE6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0EF9C8" w14:textId="297A95B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156DA" w14:textId="5ECF039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BDEA4C" w14:textId="46CAB8B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D23E40" w14:textId="6A1C0E2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AAF285" w14:textId="5158D72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26A6EA" w14:textId="5843925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DE4D99" w14:textId="335302C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53EAAE" w14:textId="129D817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5EF80B" w14:textId="3F7C02B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5E87E0" w14:textId="13816D4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8F79F6" w14:textId="67499F6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46A72F" w14:textId="0E75C44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88A798" w14:textId="56F7D40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922CE4" w14:textId="7C8DCA2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D0E2ED" w14:textId="66917AE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9E4523" w14:textId="762410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CF1B8B" w14:textId="60A6A85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5A07436E"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D0D3E3" w14:textId="77777777"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w:t>
            </w:r>
          </w:p>
          <w:p w14:paraId="2AACA9D0" w14:textId="77777777"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6510B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FB6575" w14:textId="074259BE"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700BA1" w14:textId="02562C9B"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7AD5F6" w14:textId="5416635D"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66,67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F1A3B" w14:textId="7494562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71,48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4E1770" w14:textId="79BB47B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5DA89" w14:textId="20BA9D5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FD921D" w14:textId="323290B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DB1BEE" w14:textId="58E7416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CB588C" w14:textId="3AC4123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10B997" w14:textId="0EFB71A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ACC1AE" w14:textId="5F437A1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EF24C" w14:textId="3AB0AD1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F22F64" w14:textId="26EC025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10EABE" w14:textId="4721F6E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0A4594" w14:textId="7D08EF9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1C0E57" w14:textId="5ADBD27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5EF5B4" w14:textId="3E24EC3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04A28E" w14:textId="2987493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DCE2D9" w14:textId="4611464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F780AF" w14:textId="1FC3116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10C251" w14:textId="19805C7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FB8A4C" w14:textId="6C67065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F55C86" w14:textId="476BD0D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EB757E" w14:textId="0E3689D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B24BCDA"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B2B916" w14:textId="7683CFC0"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H7140A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7370EF" w14:textId="29675453"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9C068E7" w14:textId="128DCC96"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8524DD" w14:textId="2320AD44"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E3D593" w14:textId="5D53B60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855772" w14:textId="6F7A329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89199" w14:textId="3DF35F6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76649C" w14:textId="3C9F2A1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EA031" w14:textId="411F698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546AD2" w14:textId="6D1F8B4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92A6CD" w14:textId="6E2FD21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15B5E7" w14:textId="3B9C141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F037EE" w14:textId="6DBAF4A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9E9D92" w14:textId="38482C5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0FCA7A" w14:textId="43D8F94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D75508" w14:textId="75DF775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E5DBE9" w14:textId="18F3774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3268D6" w14:textId="4F333A0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CC8DC" w14:textId="7B450B1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E28825" w14:textId="22C712D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8DE6C1" w14:textId="4A2AF02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DA68DC" w14:textId="6C4C533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F5853B" w14:textId="472194F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0502F3" w14:textId="6E5D7B4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4EE7F0" w14:textId="135077E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3E39800E"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6DC8CB" w14:textId="7768C2F0"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H7140B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BCE62A" w14:textId="26DCAEC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D6D1F7" w14:textId="280DD8EF"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41E28D" w14:textId="202FF8CA"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9CEB53" w14:textId="111438C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FCC085" w14:textId="4FD2E0B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72816A" w14:textId="6802BB3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DB83D7" w14:textId="4BD43F4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5DC21E" w14:textId="288CB05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ECF222" w14:textId="38566EE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11D84C" w14:textId="66EA21B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A39C33" w14:textId="3F1D068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AC1A08" w14:textId="578F819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6F93A6" w14:textId="376A776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226,68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8032FA" w14:textId="0A74BC6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307B55" w14:textId="3B6CCEE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F855E6" w14:textId="5849533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045995" w14:textId="10098D9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ED7AE1" w14:textId="598AA1D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8FC3BC" w14:textId="366EAA5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54CD66" w14:textId="4E89962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58B48B" w14:textId="0F52727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132752" w14:textId="68FE3BA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D81AB4" w14:textId="7C449D7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8541C9" w14:textId="6F599F7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7A5B017"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F2703A" w14:textId="16E47CD5"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H7210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C8446C" w14:textId="3974F020"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F5DDE5" w14:textId="07D6EBE6"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4E5B01" w14:textId="1549D7D8"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0613C6" w14:textId="5C4886B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167AD" w14:textId="656490D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631C09" w14:textId="5E146B3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743FC" w14:textId="50619C7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37F5AA" w14:textId="4BBC03E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D82970" w14:textId="06EF899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BA8DBF" w14:textId="2E7F492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DCACFB" w14:textId="6426B72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E4F5CB" w14:textId="3C4C7C4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B65A10" w14:textId="5D47887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AA188B" w14:textId="1C4B995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7C425F" w14:textId="1B479E5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0B00FD" w14:textId="259143D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31D8E1" w14:textId="50E58F9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5A0A06" w14:textId="11C1611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3F83A9" w14:textId="42B606F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AD16C" w14:textId="5C36359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30ECB6" w14:textId="26B3492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F5B8BD" w14:textId="470A792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BD1475" w14:textId="77D7473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C6B8A0" w14:textId="18D374E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250DD316" w14:textId="77777777" w:rsidTr="009B2F53">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610D49" w14:textId="4B1553B3"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H7230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847ACCA" w14:textId="0D34B3E0"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BCCA93" w14:textId="25E10EC9"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B459B9" w14:textId="590525C0" w:rsidR="00B46AFF" w:rsidRPr="004502FA"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754,55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2CC79" w14:textId="033881B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CB15A0" w14:textId="29D3E02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096288" w14:textId="404B203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15D937" w14:textId="1D20E6D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3AFCB5" w14:textId="124439F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FD6A9F" w14:textId="5E70A89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F01873" w14:textId="2300D6B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E6C094" w14:textId="7239075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6CE94" w14:textId="10DC441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DFAAF4" w14:textId="6D2C0C8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AE2C67" w14:textId="4DE9746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EA5C7B" w14:textId="102379D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EADEA3" w14:textId="3C0638E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6BC1BF" w14:textId="55C28D5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F48E83" w14:textId="23B48FF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0BEE10" w14:textId="6103659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B8B7AE" w14:textId="5A5C7B6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6B35D9" w14:textId="28F66DA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FDA30B" w14:textId="10D8FCE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64B556" w14:textId="6F6AF8F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8D8400" w14:textId="75DE0DC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7E9C54FB"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5A50FA5" w14:textId="4793DCAB"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H91D0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855EF67" w14:textId="39E55F7C"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CE20AE" w14:textId="4600F109"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C87A05" w14:textId="7D9E1FD5" w:rsidR="00B46AFF" w:rsidRPr="00316F28"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FDDE3E" w14:textId="62C32A1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43D4DA" w14:textId="7432810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49915A" w14:textId="508BFC9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5A0197" w14:textId="25664F8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BB3CE" w14:textId="6105AEA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2DB748" w14:textId="3209465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DD3001" w14:textId="28DCF22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8770F3" w14:textId="3F431EA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050B45" w14:textId="0CFCE8D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8E2C9B" w14:textId="5D7DE5C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66,18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522EA5" w14:textId="41E4394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D43EFE" w14:textId="6B75ADD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8161F3" w14:textId="1C9BA7B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9792A6" w14:textId="1A7CF1F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E1CF50" w14:textId="465B613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DADDD8" w14:textId="3AACE4E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7D80A3" w14:textId="15D54F2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CA68A" w14:textId="334B371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4DADE3" w14:textId="678DE4C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14A851" w14:textId="498E2AD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8A16DF" w14:textId="6E0F3D3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4DA7B2BD"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25FCCB" w14:textId="0E85606B"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H91E0A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5FD928" w14:textId="2F8CD9FC"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1A8C19" w14:textId="2D2BD311"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7DA09B" w14:textId="5E2BA775" w:rsidR="00B46AFF" w:rsidRPr="00316F28"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872828" w14:textId="59AB89F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499,84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1C7C2C" w14:textId="24D9C59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D45E5B" w14:textId="517E166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348FA4" w14:textId="6D2E8AD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776478" w14:textId="2D914BF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55F38E" w14:textId="3A1D531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D95FC" w14:textId="1208C6C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1FAC41" w14:textId="75BEE06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200CEF" w14:textId="36B422B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9D0611" w14:textId="37A4A90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FE7A78" w14:textId="42F4AC7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ACFB39" w14:textId="3F88F29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2EAB4C" w14:textId="03CEC4B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6E6A89" w14:textId="2E5DC67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220,87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F9E123" w14:textId="5E92EA1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3ECD9C" w14:textId="452A622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62C7F7" w14:textId="0604FD3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9E36F5" w14:textId="0872E88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AF21E2" w14:textId="3B4FF3D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139,33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B39C84" w14:textId="054B373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883D61" w14:textId="3190CE0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0D8C1C44"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6B9016" w14:textId="2DD0A99C"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H91E0B</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835563" w14:textId="49936C64"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6F960C" w14:textId="054D0321"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DC3775" w14:textId="4BC42D69" w:rsidR="00B46AFF" w:rsidRPr="00316F28"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4848F7" w14:textId="1B3BE49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23EDD2" w14:textId="63BD41B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674CB5" w14:textId="6E8F8AB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F6972B" w14:textId="13C9318D"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12172D" w14:textId="287EA20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0FE8ED" w14:textId="1D19A12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677BD4" w14:textId="7B4950F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06428B" w14:textId="46B47CE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338FC2" w14:textId="1528B45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1EE755" w14:textId="559A275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9D8A43" w14:textId="15E44359"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CDF2C6" w14:textId="70F861C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E765E1" w14:textId="03CC153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3C3B4F" w14:textId="4755C30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C25FB" w14:textId="4028CA2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09F7AE" w14:textId="77DFFA6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6FC4D4" w14:textId="66954EA0"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DE9ACE" w14:textId="08F645D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E5CDF8" w14:textId="6AE20A4A"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1B63C2" w14:textId="7CB1BA2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CED9F4" w14:textId="493E90EE"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r w:rsidR="00B46AFF" w:rsidRPr="00316F28" w14:paraId="159868A9" w14:textId="77777777" w:rsidTr="00C310B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A8FEE52" w14:textId="39079D1D" w:rsidR="00B46AFF" w:rsidRPr="004502FA"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H91E0C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EB67669" w14:textId="37B21BFC"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E983F1" w14:textId="767DB531" w:rsidR="00B46AFF" w:rsidRPr="00316F28" w:rsidRDefault="00B46AFF" w:rsidP="00B46AFF">
            <w:pPr>
              <w:spacing w:after="0" w:line="240" w:lineRule="auto"/>
              <w:rPr>
                <w:rFonts w:ascii="Calibri" w:eastAsia="Times New Roman" w:hAnsi="Calibri" w:cs="Calibri"/>
                <w:color w:val="000000"/>
                <w:sz w:val="16"/>
                <w:szCs w:val="16"/>
              </w:rPr>
            </w:pPr>
            <w:r w:rsidRPr="004502FA">
              <w:rPr>
                <w:rFonts w:ascii="Calibri" w:eastAsia="Times New Roman" w:hAnsi="Calibri" w:cs="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77A0AC" w14:textId="29905968" w:rsidR="00B46AFF" w:rsidRPr="00316F28" w:rsidRDefault="00B46AFF" w:rsidP="00B46AFF">
            <w:pPr>
              <w:spacing w:after="0" w:line="240" w:lineRule="auto"/>
              <w:rPr>
                <w:rFonts w:ascii="Calibri" w:eastAsia="Times New Roman" w:hAnsi="Calibri" w:cs="Calibri"/>
                <w:color w:val="000000"/>
                <w:sz w:val="16"/>
                <w:szCs w:val="16"/>
              </w:rPr>
            </w:pPr>
            <w:r w:rsidRPr="0094230D">
              <w:rPr>
                <w:rFonts w:ascii="Calibri" w:eastAsia="Times New Roman" w:hAnsi="Calibri" w:cs="Calibri"/>
                <w:color w:val="000000"/>
                <w:sz w:val="16"/>
                <w:szCs w:val="16"/>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5BC472" w14:textId="004AC79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8C1AB5" w14:textId="4FD6B5A1"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E99507" w14:textId="7B02C4E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07105F" w14:textId="3449550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0BFCC2" w14:textId="7C4F7F2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EC55D9" w14:textId="10CDC8F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A64896" w14:textId="41A2B45F"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3B8BC4" w14:textId="19EE6CCB"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6DBFFD" w14:textId="6AD057C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6B01F6" w14:textId="55C43154"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3704EB" w14:textId="62A53AA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C4A14F" w14:textId="77C8226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6D29CA" w14:textId="53DC044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E91F46" w14:textId="3A9C3F2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181B2" w14:textId="172F9995"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B94527" w14:textId="18239783"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9EF1EA" w14:textId="287840C7"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B36484" w14:textId="2859D102"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23F2DE" w14:textId="18B414D8"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292377" w14:textId="4F905126"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424685" w14:textId="6E85FEDC" w:rsidR="00B46AFF" w:rsidRPr="004502FA" w:rsidRDefault="00B46AFF" w:rsidP="00B46AFF">
            <w:pPr>
              <w:spacing w:after="0" w:line="240" w:lineRule="auto"/>
              <w:rPr>
                <w:rFonts w:ascii="Calibri" w:eastAsia="Times New Roman" w:hAnsi="Calibri" w:cs="Calibri"/>
                <w:color w:val="000000"/>
                <w:sz w:val="16"/>
                <w:szCs w:val="16"/>
              </w:rPr>
            </w:pPr>
            <w:r w:rsidRPr="00B46AFF">
              <w:rPr>
                <w:rFonts w:ascii="Calibri" w:eastAsia="Times New Roman" w:hAnsi="Calibri" w:cs="Calibri"/>
                <w:color w:val="000000"/>
                <w:sz w:val="16"/>
                <w:szCs w:val="16"/>
              </w:rPr>
              <w:t> </w:t>
            </w:r>
          </w:p>
        </w:tc>
      </w:tr>
    </w:tbl>
    <w:p w14:paraId="16582F5D" w14:textId="77777777" w:rsidR="00BA3826" w:rsidRDefault="00BA3826">
      <w:r>
        <w:br w:type="page"/>
      </w:r>
    </w:p>
    <w:p w14:paraId="1CBECA71" w14:textId="412E1CF6" w:rsidR="002C4C7C" w:rsidRDefault="00742653" w:rsidP="002C4C7C">
      <w:pPr>
        <w:pStyle w:val="Bijschrift"/>
        <w:keepNext/>
      </w:pPr>
      <w:bookmarkStart w:id="240" w:name="_Ref32233665"/>
      <w:r w:rsidRPr="00B67058">
        <w:t xml:space="preserve">Tabel </w:t>
      </w:r>
      <w:bookmarkEnd w:id="240"/>
      <w:r w:rsidR="001B16FE">
        <w:fldChar w:fldCharType="begin"/>
      </w:r>
      <w:r w:rsidR="001B16FE">
        <w:instrText xml:space="preserve"> SEQ Tabel \* ARABIC </w:instrText>
      </w:r>
      <w:r w:rsidR="001B16FE">
        <w:fldChar w:fldCharType="separate"/>
      </w:r>
      <w:r w:rsidR="005175A5">
        <w:rPr>
          <w:noProof/>
        </w:rPr>
        <w:t>16</w:t>
      </w:r>
      <w:r w:rsidR="001B16FE">
        <w:fldChar w:fldCharType="end"/>
      </w:r>
      <w:r w:rsidRPr="00B67058">
        <w:t xml:space="preserve">: </w:t>
      </w:r>
      <w:r w:rsidR="00EF2E55" w:rsidRPr="00B67058">
        <w:t>Doelstelling</w:t>
      </w:r>
      <w:r w:rsidRPr="00B67058">
        <w:t xml:space="preserve"> van habitattypen</w:t>
      </w:r>
      <w:r w:rsidR="007B53B4">
        <w:t xml:space="preserve"> in Natura 2000-gebieden</w:t>
      </w:r>
      <w:r w:rsidRPr="00B67058">
        <w:t xml:space="preserve"> binnen de begrenzing van de provincie Zuid-Holland aan de hand van de informatie die is gebruikt voor het rapport Bijlsma et al., 2014.</w:t>
      </w:r>
      <w:r w:rsidR="00A906FC" w:rsidRPr="00B67058">
        <w:t xml:space="preserve"> </w:t>
      </w:r>
      <w:r w:rsidR="00F66B1A" w:rsidRPr="00B67058">
        <w:t>Voor de Natura 2000-gebieden</w:t>
      </w:r>
      <w:r w:rsidR="00F66B1A">
        <w:t xml:space="preserve"> Biesbosch tot en met Oude Maas</w:t>
      </w:r>
      <w:r w:rsidR="00BA3826">
        <w:t xml:space="preserve"> en Voordelta</w:t>
      </w:r>
      <w:r w:rsidR="00F66B1A" w:rsidRPr="00B67058">
        <w:t xml:space="preserve"> is het opstellen van een</w:t>
      </w:r>
      <w:r w:rsidR="00E51D31">
        <w:t xml:space="preserve"> natuurdoelanalyse</w:t>
      </w:r>
      <w:r w:rsidR="00F66B1A" w:rsidRPr="00B67058">
        <w:t xml:space="preserve"> voorzien, voor de </w:t>
      </w:r>
      <w:r w:rsidR="00F66B1A">
        <w:t>overige Natura 2000-gebieden</w:t>
      </w:r>
      <w:r w:rsidR="00F66B1A" w:rsidRPr="00B67058">
        <w:t xml:space="preserve"> niet</w:t>
      </w:r>
      <w:r w:rsidR="00F64B4A" w:rsidRPr="00B67058">
        <w:t>.</w:t>
      </w:r>
      <w:r w:rsidR="00F64B4A">
        <w:t xml:space="preserve"> Groen</w:t>
      </w:r>
      <w:r w:rsidR="00F64B4A" w:rsidRPr="00B67058">
        <w:t xml:space="preserve">= </w:t>
      </w:r>
      <w:r w:rsidR="00F64B4A">
        <w:t>a</w:t>
      </w:r>
      <w:r w:rsidR="00F64B4A" w:rsidRPr="00B67058">
        <w:t xml:space="preserve">anwijzingsbesluit, </w:t>
      </w:r>
      <w:r w:rsidR="00F64B4A">
        <w:t>geel</w:t>
      </w:r>
      <w:r w:rsidR="00F64B4A" w:rsidRPr="00B67058">
        <w:t xml:space="preserve"> = </w:t>
      </w:r>
      <w:r w:rsidR="00F64B4A">
        <w:t>v</w:t>
      </w:r>
      <w:r w:rsidR="00F64B4A" w:rsidRPr="00B67058">
        <w:t xml:space="preserve">eegbesluit, </w:t>
      </w:r>
      <w:r w:rsidR="00F64B4A">
        <w:t>paars</w:t>
      </w:r>
      <w:r w:rsidR="00F64B4A" w:rsidRPr="00B67058">
        <w:t xml:space="preserve"> = </w:t>
      </w:r>
      <w:r w:rsidR="00F64B4A">
        <w:t>w</w:t>
      </w:r>
      <w:r w:rsidR="00F64B4A" w:rsidRPr="00B67058">
        <w:t xml:space="preserve">ijzigingsbesluit, </w:t>
      </w:r>
      <w:r w:rsidR="00F64B4A" w:rsidRPr="00FF6234">
        <w:t>r</w:t>
      </w:r>
      <w:r w:rsidR="00F64B4A" w:rsidRPr="005F0BED">
        <w:t>ood</w:t>
      </w:r>
      <w:r w:rsidR="00F64B4A">
        <w:t xml:space="preserve"> </w:t>
      </w:r>
      <w:r w:rsidR="00F64B4A" w:rsidRPr="00B67058">
        <w:t>=</w:t>
      </w:r>
      <w:r w:rsidR="00F64B4A">
        <w:t xml:space="preserve"> g</w:t>
      </w:r>
      <w:r w:rsidR="00F64B4A" w:rsidRPr="00B67058">
        <w:t xml:space="preserve">eschrapt in wijzigingsbesluit, </w:t>
      </w:r>
      <w:r w:rsidR="00F64B4A">
        <w:t>blauw</w:t>
      </w:r>
      <w:r w:rsidR="00F64B4A" w:rsidRPr="00B67058">
        <w:t xml:space="preserve"> = </w:t>
      </w:r>
      <w:r w:rsidR="00F64B4A">
        <w:t>o</w:t>
      </w:r>
      <w:r w:rsidR="00F64B4A" w:rsidRPr="00B67058">
        <w:t>ntwerpaanwijzingsbesluit.</w:t>
      </w:r>
      <w:r w:rsidR="00F64B4A">
        <w:t xml:space="preserve"> </w:t>
      </w:r>
      <w:r w:rsidR="0002146F">
        <w:t xml:space="preserve">* Let op: dit is een duidelijke overschatting. </w:t>
      </w:r>
      <w:r w:rsidR="00293A15">
        <w:t>D</w:t>
      </w:r>
      <w:r w:rsidR="00CC4CA0">
        <w:t>e</w:t>
      </w:r>
      <w:r w:rsidR="0002146F">
        <w:t xml:space="preserve"> oppervlakte is niet correct weergegeven op de kaart van de WUR, waarschijnlijk omdat zoekgebieden zijn meegenomen.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3"/>
        <w:gridCol w:w="546"/>
        <w:gridCol w:w="546"/>
        <w:gridCol w:w="586"/>
        <w:gridCol w:w="586"/>
        <w:gridCol w:w="347"/>
        <w:gridCol w:w="586"/>
        <w:gridCol w:w="586"/>
        <w:gridCol w:w="667"/>
        <w:gridCol w:w="586"/>
        <w:gridCol w:w="586"/>
        <w:gridCol w:w="347"/>
        <w:gridCol w:w="586"/>
        <w:gridCol w:w="694"/>
        <w:gridCol w:w="663"/>
        <w:gridCol w:w="586"/>
        <w:gridCol w:w="505"/>
        <w:gridCol w:w="667"/>
        <w:gridCol w:w="347"/>
        <w:gridCol w:w="347"/>
        <w:gridCol w:w="505"/>
        <w:gridCol w:w="586"/>
        <w:gridCol w:w="586"/>
        <w:gridCol w:w="347"/>
        <w:gridCol w:w="505"/>
        <w:gridCol w:w="667"/>
      </w:tblGrid>
      <w:tr w:rsidR="00243751" w:rsidRPr="005A264C" w14:paraId="1BFC4036" w14:textId="77777777" w:rsidTr="002F66B5">
        <w:trPr>
          <w:trHeight w:val="2853"/>
          <w:tblHeader/>
        </w:trPr>
        <w:tc>
          <w:tcPr>
            <w:tcW w:w="0" w:type="auto"/>
            <w:tcBorders>
              <w:top w:val="single" w:sz="4" w:space="0" w:color="auto"/>
              <w:left w:val="single" w:sz="4" w:space="0" w:color="auto"/>
              <w:bottom w:val="single" w:sz="4" w:space="0" w:color="auto"/>
              <w:right w:val="nil"/>
            </w:tcBorders>
            <w:shd w:val="clear" w:color="auto" w:fill="005081"/>
            <w:textDirection w:val="btLr"/>
            <w:vAlign w:val="bottom"/>
          </w:tcPr>
          <w:p w14:paraId="1F37D7B8"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rPr>
              <w:t>Code</w:t>
            </w:r>
          </w:p>
        </w:tc>
        <w:tc>
          <w:tcPr>
            <w:tcW w:w="0" w:type="auto"/>
            <w:tcBorders>
              <w:top w:val="single" w:sz="4" w:space="0" w:color="auto"/>
              <w:left w:val="nil"/>
              <w:bottom w:val="single" w:sz="4" w:space="0" w:color="auto"/>
              <w:right w:val="nil"/>
            </w:tcBorders>
            <w:shd w:val="clear" w:color="auto" w:fill="005081"/>
            <w:textDirection w:val="btLr"/>
            <w:vAlign w:val="bottom"/>
          </w:tcPr>
          <w:p w14:paraId="3C5B836A"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rPr>
              <w:t>Actueel oppervlak (km2)</w:t>
            </w:r>
          </w:p>
        </w:tc>
        <w:tc>
          <w:tcPr>
            <w:tcW w:w="0" w:type="auto"/>
            <w:tcBorders>
              <w:top w:val="single" w:sz="4" w:space="0" w:color="auto"/>
              <w:left w:val="nil"/>
              <w:bottom w:val="single" w:sz="4" w:space="0" w:color="auto"/>
              <w:right w:val="nil"/>
            </w:tcBorders>
            <w:shd w:val="clear" w:color="auto" w:fill="005081"/>
            <w:textDirection w:val="btLr"/>
            <w:vAlign w:val="bottom"/>
          </w:tcPr>
          <w:p w14:paraId="1DCD3D9F"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rPr>
              <w:t>FRA (km2)</w:t>
            </w:r>
          </w:p>
        </w:tc>
        <w:tc>
          <w:tcPr>
            <w:tcW w:w="0" w:type="auto"/>
            <w:tcBorders>
              <w:top w:val="single" w:sz="4" w:space="0" w:color="auto"/>
              <w:left w:val="nil"/>
              <w:bottom w:val="single" w:sz="4" w:space="0" w:color="auto"/>
              <w:right w:val="nil"/>
            </w:tcBorders>
            <w:shd w:val="clear" w:color="auto" w:fill="005081"/>
            <w:textDirection w:val="btLr"/>
            <w:vAlign w:val="bottom"/>
          </w:tcPr>
          <w:p w14:paraId="65C1B482" w14:textId="1ACE6F34"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rPr>
              <w:t xml:space="preserve">Verandering </w:t>
            </w:r>
            <w:r w:rsidR="00407E55" w:rsidRPr="005A264C">
              <w:rPr>
                <w:rFonts w:ascii="Calibri" w:eastAsia="Times New Roman" w:hAnsi="Calibri" w:cs="Calibri"/>
                <w:b/>
                <w:bCs/>
                <w:color w:val="FFFFFF" w:themeColor="background1"/>
                <w:sz w:val="16"/>
                <w:szCs w:val="16"/>
              </w:rPr>
              <w:t>t.o.v.</w:t>
            </w:r>
            <w:r w:rsidRPr="005A264C">
              <w:rPr>
                <w:rFonts w:ascii="Calibri" w:eastAsia="Times New Roman" w:hAnsi="Calibri" w:cs="Calibri"/>
                <w:b/>
                <w:bCs/>
                <w:color w:val="FFFFFF" w:themeColor="background1"/>
                <w:sz w:val="16"/>
                <w:szCs w:val="16"/>
              </w:rPr>
              <w:t xml:space="preserve"> actueel (%)</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5336BE76"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Biesbosch</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6358988"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Broekvelden, Vettenbroek &amp; Polder Stein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EEA3059"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Coepelduynen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94DAF9A"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Duinen Goeree &amp; Kwade Hoek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3456AF17"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Grevelingen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C87E0D7"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Kennemerland-Zuid</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03C98FFF"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Krammer-Volkerak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6A5CEB9"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Lingegebied &amp; Diefdijk-Zuid</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01F88C0B"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Meijendel &amp; Berkheide</w:t>
            </w:r>
          </w:p>
        </w:tc>
        <w:tc>
          <w:tcPr>
            <w:tcW w:w="694" w:type="dxa"/>
            <w:tcBorders>
              <w:top w:val="single" w:sz="4" w:space="0" w:color="auto"/>
              <w:left w:val="nil"/>
              <w:bottom w:val="single" w:sz="4" w:space="0" w:color="auto"/>
              <w:right w:val="nil"/>
            </w:tcBorders>
            <w:shd w:val="clear" w:color="auto" w:fill="005081"/>
            <w:noWrap/>
            <w:textDirection w:val="btLr"/>
            <w:vAlign w:val="bottom"/>
            <w:hideMark/>
          </w:tcPr>
          <w:p w14:paraId="372126A3"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Nieuwkoopse Plassen &amp; De Haeck</w:t>
            </w:r>
          </w:p>
        </w:tc>
        <w:tc>
          <w:tcPr>
            <w:tcW w:w="663" w:type="dxa"/>
            <w:tcBorders>
              <w:top w:val="single" w:sz="4" w:space="0" w:color="auto"/>
              <w:left w:val="nil"/>
              <w:bottom w:val="single" w:sz="4" w:space="0" w:color="auto"/>
              <w:right w:val="nil"/>
            </w:tcBorders>
            <w:shd w:val="clear" w:color="auto" w:fill="005081"/>
            <w:noWrap/>
            <w:textDirection w:val="btLr"/>
            <w:vAlign w:val="bottom"/>
            <w:hideMark/>
          </w:tcPr>
          <w:p w14:paraId="0DD40E3E"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Solleveld &amp; Kapittelduinen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B330E88"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Voornes Duin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0C13F1E"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Westduinpark &amp; Wapendal</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609F0EDB"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Oude Maas</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5109C0CC"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Boezems Kinderdijk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E3638C2"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De Wilck</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012C64D7"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Donkse Laagten</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F25310C"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Haringvliet</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70D761E3"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Hollands Diep</w:t>
            </w:r>
          </w:p>
        </w:tc>
        <w:tc>
          <w:tcPr>
            <w:tcW w:w="0" w:type="auto"/>
            <w:tcBorders>
              <w:top w:val="single" w:sz="4" w:space="0" w:color="auto"/>
              <w:left w:val="nil"/>
              <w:bottom w:val="single" w:sz="4" w:space="0" w:color="auto"/>
              <w:right w:val="nil"/>
            </w:tcBorders>
            <w:shd w:val="clear" w:color="auto" w:fill="005081"/>
            <w:noWrap/>
            <w:textDirection w:val="btLr"/>
            <w:vAlign w:val="bottom"/>
            <w:hideMark/>
          </w:tcPr>
          <w:p w14:paraId="11D34694"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Oudeland van Strijen</w:t>
            </w:r>
          </w:p>
        </w:tc>
        <w:tc>
          <w:tcPr>
            <w:tcW w:w="0" w:type="auto"/>
            <w:tcBorders>
              <w:top w:val="single" w:sz="4" w:space="0" w:color="auto"/>
              <w:left w:val="nil"/>
              <w:bottom w:val="single" w:sz="4" w:space="0" w:color="auto"/>
              <w:right w:val="single" w:sz="4" w:space="0" w:color="005081"/>
            </w:tcBorders>
            <w:shd w:val="clear" w:color="auto" w:fill="005081"/>
            <w:noWrap/>
            <w:textDirection w:val="btLr"/>
            <w:vAlign w:val="bottom"/>
            <w:hideMark/>
          </w:tcPr>
          <w:p w14:paraId="7147566F" w14:textId="77777777" w:rsidR="00C3343A" w:rsidRPr="005A264C" w:rsidRDefault="00C3343A" w:rsidP="00276DF2">
            <w:pPr>
              <w:spacing w:after="0" w:line="240" w:lineRule="auto"/>
              <w:rPr>
                <w:rFonts w:ascii="Calibri" w:eastAsia="Times New Roman" w:hAnsi="Calibri" w:cs="Calibri"/>
                <w:b/>
                <w:bCs/>
                <w:color w:val="FFFFFF" w:themeColor="background1"/>
                <w:sz w:val="16"/>
                <w:szCs w:val="16"/>
                <w:lang w:eastAsia="nl-NL"/>
              </w:rPr>
            </w:pPr>
            <w:r w:rsidRPr="005A264C">
              <w:rPr>
                <w:rFonts w:ascii="Calibri" w:eastAsia="Times New Roman" w:hAnsi="Calibri" w:cs="Calibri"/>
                <w:b/>
                <w:bCs/>
                <w:color w:val="FFFFFF" w:themeColor="background1"/>
                <w:sz w:val="16"/>
                <w:szCs w:val="16"/>
                <w:lang w:eastAsia="nl-NL"/>
              </w:rPr>
              <w:t>Voordelta</w:t>
            </w:r>
          </w:p>
        </w:tc>
        <w:tc>
          <w:tcPr>
            <w:tcW w:w="0" w:type="auto"/>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58CBC2C7" w14:textId="77777777" w:rsidR="00C3343A" w:rsidRPr="005A264C" w:rsidRDefault="00C3343A" w:rsidP="00B530AF">
            <w:pPr>
              <w:spacing w:after="0" w:line="240" w:lineRule="auto"/>
              <w:rPr>
                <w:rFonts w:ascii="Calibri" w:eastAsia="Times New Roman" w:hAnsi="Calibri" w:cs="Calibri"/>
                <w:b/>
                <w:bCs/>
                <w:color w:val="000000"/>
                <w:sz w:val="16"/>
                <w:szCs w:val="16"/>
                <w:lang w:eastAsia="nl-NL"/>
              </w:rPr>
            </w:pPr>
            <w:r w:rsidRPr="002F66B5">
              <w:rPr>
                <w:rFonts w:ascii="Calibri" w:eastAsia="Times New Roman" w:hAnsi="Calibri" w:cs="Calibri"/>
                <w:b/>
                <w:bCs/>
                <w:color w:val="FFFFFF" w:themeColor="background1"/>
                <w:sz w:val="16"/>
                <w:szCs w:val="16"/>
                <w:lang w:eastAsia="nl-NL"/>
              </w:rPr>
              <w:t>TOTAAL VOOR ZUID-HOLLAND</w:t>
            </w:r>
          </w:p>
        </w:tc>
      </w:tr>
      <w:tr w:rsidR="00243751" w:rsidRPr="005A264C" w14:paraId="11840865" w14:textId="77777777" w:rsidTr="002F66B5">
        <w:trPr>
          <w:trHeight w:val="290"/>
        </w:trPr>
        <w:tc>
          <w:tcPr>
            <w:tcW w:w="0" w:type="auto"/>
            <w:tcBorders>
              <w:top w:val="single" w:sz="4" w:space="0" w:color="auto"/>
            </w:tcBorders>
            <w:shd w:val="clear" w:color="auto" w:fill="auto"/>
            <w:vAlign w:val="bottom"/>
          </w:tcPr>
          <w:p w14:paraId="37380B0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H1110A</w:t>
            </w:r>
          </w:p>
        </w:tc>
        <w:tc>
          <w:tcPr>
            <w:tcW w:w="0" w:type="auto"/>
            <w:tcBorders>
              <w:top w:val="single" w:sz="4" w:space="0" w:color="auto"/>
            </w:tcBorders>
            <w:shd w:val="clear" w:color="auto" w:fill="auto"/>
            <w:vAlign w:val="bottom"/>
          </w:tcPr>
          <w:p w14:paraId="7C0B898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12156</w:t>
            </w:r>
          </w:p>
        </w:tc>
        <w:tc>
          <w:tcPr>
            <w:tcW w:w="0" w:type="auto"/>
            <w:tcBorders>
              <w:top w:val="single" w:sz="4" w:space="0" w:color="auto"/>
            </w:tcBorders>
            <w:shd w:val="clear" w:color="auto" w:fill="auto"/>
            <w:vAlign w:val="bottom"/>
          </w:tcPr>
          <w:p w14:paraId="61A790D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12156</w:t>
            </w:r>
          </w:p>
        </w:tc>
        <w:tc>
          <w:tcPr>
            <w:tcW w:w="0" w:type="auto"/>
            <w:tcBorders>
              <w:top w:val="single" w:sz="4" w:space="0" w:color="auto"/>
            </w:tcBorders>
            <w:shd w:val="clear" w:color="auto" w:fill="auto"/>
            <w:vAlign w:val="bottom"/>
          </w:tcPr>
          <w:p w14:paraId="746BE2D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tcBorders>
              <w:top w:val="single" w:sz="4" w:space="0" w:color="auto"/>
            </w:tcBorders>
            <w:shd w:val="clear" w:color="auto" w:fill="auto"/>
            <w:noWrap/>
            <w:vAlign w:val="center"/>
          </w:tcPr>
          <w:p w14:paraId="69EB2DEC" w14:textId="560CB0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7E4D9777" w14:textId="3FCA8A3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01B89D2E" w14:textId="582508E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000000" w:fill="FFC000"/>
            <w:noWrap/>
            <w:vAlign w:val="center"/>
            <w:hideMark/>
          </w:tcPr>
          <w:p w14:paraId="2272A563" w14:textId="7AD0E22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84,95</w:t>
            </w:r>
          </w:p>
        </w:tc>
        <w:tc>
          <w:tcPr>
            <w:tcW w:w="0" w:type="auto"/>
            <w:tcBorders>
              <w:top w:val="single" w:sz="4" w:space="0" w:color="auto"/>
            </w:tcBorders>
            <w:shd w:val="clear" w:color="auto" w:fill="auto"/>
            <w:noWrap/>
            <w:vAlign w:val="center"/>
          </w:tcPr>
          <w:p w14:paraId="233F78DF" w14:textId="3A80D84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550CCC71" w14:textId="7BF6A54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670BE530" w14:textId="402EEA6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4E644FFB" w14:textId="62E292E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795D3F73" w14:textId="292BB2C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tcBorders>
              <w:top w:val="single" w:sz="4" w:space="0" w:color="auto"/>
            </w:tcBorders>
            <w:shd w:val="clear" w:color="auto" w:fill="auto"/>
            <w:noWrap/>
            <w:vAlign w:val="center"/>
          </w:tcPr>
          <w:p w14:paraId="095814DE" w14:textId="0C76D2A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tcBorders>
              <w:top w:val="single" w:sz="4" w:space="0" w:color="auto"/>
            </w:tcBorders>
            <w:shd w:val="clear" w:color="auto" w:fill="auto"/>
            <w:noWrap/>
            <w:vAlign w:val="center"/>
          </w:tcPr>
          <w:p w14:paraId="13254651" w14:textId="457C911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180757B6" w14:textId="56D6BDD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6CBCA320" w14:textId="073E2B4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1BCB03CE" w14:textId="770E85B9"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565DAF01" w14:textId="032D08F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630FA9E7" w14:textId="71BE92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6AF5FC60" w14:textId="36FE62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79DFD992" w14:textId="58119A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1BAAA90E" w14:textId="366F699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auto" w:fill="auto"/>
            <w:noWrap/>
            <w:vAlign w:val="center"/>
          </w:tcPr>
          <w:p w14:paraId="7D245107" w14:textId="6B32235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auto"/>
            </w:tcBorders>
            <w:shd w:val="clear" w:color="000000" w:fill="92D050"/>
            <w:noWrap/>
            <w:vAlign w:val="center"/>
            <w:hideMark/>
          </w:tcPr>
          <w:p w14:paraId="75457CAA" w14:textId="6FB1B747"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tcBorders>
              <w:top w:val="single" w:sz="4" w:space="0" w:color="005081"/>
            </w:tcBorders>
            <w:shd w:val="clear" w:color="auto" w:fill="auto"/>
            <w:noWrap/>
            <w:vAlign w:val="bottom"/>
            <w:hideMark/>
          </w:tcPr>
          <w:p w14:paraId="05CC812B"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84,95</w:t>
            </w:r>
          </w:p>
        </w:tc>
      </w:tr>
      <w:tr w:rsidR="00243751" w:rsidRPr="005A264C" w14:paraId="0CA0A818" w14:textId="77777777" w:rsidTr="007B44FD">
        <w:trPr>
          <w:trHeight w:val="290"/>
        </w:trPr>
        <w:tc>
          <w:tcPr>
            <w:tcW w:w="0" w:type="auto"/>
            <w:shd w:val="clear" w:color="auto" w:fill="auto"/>
            <w:vAlign w:val="bottom"/>
          </w:tcPr>
          <w:p w14:paraId="1142BFE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H1110B</w:t>
            </w:r>
          </w:p>
        </w:tc>
        <w:tc>
          <w:tcPr>
            <w:tcW w:w="0" w:type="auto"/>
            <w:shd w:val="clear" w:color="auto" w:fill="auto"/>
            <w:vAlign w:val="bottom"/>
          </w:tcPr>
          <w:p w14:paraId="48C8665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12156</w:t>
            </w:r>
          </w:p>
        </w:tc>
        <w:tc>
          <w:tcPr>
            <w:tcW w:w="0" w:type="auto"/>
            <w:shd w:val="clear" w:color="auto" w:fill="auto"/>
            <w:vAlign w:val="bottom"/>
          </w:tcPr>
          <w:p w14:paraId="4B0A1F1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12156</w:t>
            </w:r>
          </w:p>
        </w:tc>
        <w:tc>
          <w:tcPr>
            <w:tcW w:w="0" w:type="auto"/>
            <w:shd w:val="clear" w:color="auto" w:fill="auto"/>
            <w:vAlign w:val="bottom"/>
          </w:tcPr>
          <w:p w14:paraId="5E58BF1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0DA8364B" w14:textId="0FD1194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3799AA" w14:textId="63C4783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50ECE00" w14:textId="0344964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1401952B" w14:textId="0073960C"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*A</w:t>
            </w:r>
          </w:p>
        </w:tc>
        <w:tc>
          <w:tcPr>
            <w:tcW w:w="0" w:type="auto"/>
            <w:shd w:val="clear" w:color="auto" w:fill="auto"/>
            <w:noWrap/>
            <w:vAlign w:val="center"/>
          </w:tcPr>
          <w:p w14:paraId="1BC44AD2" w14:textId="6D4FFCA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477169B" w14:textId="309BCE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7AB1A9D" w14:textId="644D452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28DEDC" w14:textId="036409A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FA986F" w14:textId="2FD1E1A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04B68D34" w14:textId="21CB2CD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6A53C42D" w14:textId="0A843E8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99ECB5" w14:textId="0E5E7AC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E1AA6FB" w14:textId="599933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F84D31D" w14:textId="654794B8"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75A3B09C" w14:textId="0621366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BB4FE7" w14:textId="432FF1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F514E0" w14:textId="214D68F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C2ECBE9" w14:textId="31C0B66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A51911F" w14:textId="4923669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39262E" w14:textId="6E2467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97A9D56" w14:textId="3FD682FE"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FF2B1ED"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0</w:t>
            </w:r>
          </w:p>
        </w:tc>
      </w:tr>
      <w:tr w:rsidR="00243751" w:rsidRPr="005A264C" w14:paraId="26B93A2E" w14:textId="77777777" w:rsidTr="007B44FD">
        <w:trPr>
          <w:trHeight w:val="290"/>
        </w:trPr>
        <w:tc>
          <w:tcPr>
            <w:tcW w:w="0" w:type="auto"/>
            <w:shd w:val="clear" w:color="auto" w:fill="auto"/>
            <w:vAlign w:val="bottom"/>
          </w:tcPr>
          <w:p w14:paraId="0A5D4FC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H1140A</w:t>
            </w:r>
          </w:p>
        </w:tc>
        <w:tc>
          <w:tcPr>
            <w:tcW w:w="0" w:type="auto"/>
            <w:shd w:val="clear" w:color="auto" w:fill="auto"/>
            <w:vAlign w:val="bottom"/>
          </w:tcPr>
          <w:p w14:paraId="38CA3B7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1700</w:t>
            </w:r>
          </w:p>
        </w:tc>
        <w:tc>
          <w:tcPr>
            <w:tcW w:w="0" w:type="auto"/>
            <w:shd w:val="clear" w:color="auto" w:fill="auto"/>
            <w:vAlign w:val="bottom"/>
          </w:tcPr>
          <w:p w14:paraId="41582A9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1700</w:t>
            </w:r>
          </w:p>
        </w:tc>
        <w:tc>
          <w:tcPr>
            <w:tcW w:w="0" w:type="auto"/>
            <w:shd w:val="clear" w:color="auto" w:fill="auto"/>
            <w:vAlign w:val="bottom"/>
          </w:tcPr>
          <w:p w14:paraId="6E66749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6B9486BF" w14:textId="236C22F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0233D0" w14:textId="0687202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B8A9817" w14:textId="08E91C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EF988EA" w14:textId="74D8D6D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269,19</w:t>
            </w:r>
          </w:p>
        </w:tc>
        <w:tc>
          <w:tcPr>
            <w:tcW w:w="0" w:type="auto"/>
            <w:shd w:val="clear" w:color="auto" w:fill="auto"/>
            <w:noWrap/>
            <w:vAlign w:val="center"/>
          </w:tcPr>
          <w:p w14:paraId="56065BB0" w14:textId="3DB6C44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CF8513E" w14:textId="2793DCD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D519D59" w14:textId="6E8BD4C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F0E59C3" w14:textId="056FE59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496868D" w14:textId="30C783F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6DB49AAC" w14:textId="711F21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449EB551" w14:textId="52638B9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9EAF95" w14:textId="4FEE9A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DC2A1B9" w14:textId="0FB1175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EC311B1" w14:textId="17D88646"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C8AAB30" w14:textId="68A3EA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ED61BE3" w14:textId="737A072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F8D04B" w14:textId="2B70716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25BBEC3" w14:textId="13BC46E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4B21FDF" w14:textId="38F9D44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07D9078" w14:textId="6350998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7C1C18FE" w14:textId="5F487DCB"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5CF7BA76"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269,19</w:t>
            </w:r>
          </w:p>
        </w:tc>
      </w:tr>
      <w:tr w:rsidR="00243751" w:rsidRPr="005A264C" w14:paraId="3CAC75AC" w14:textId="77777777" w:rsidTr="007B44FD">
        <w:trPr>
          <w:trHeight w:val="290"/>
        </w:trPr>
        <w:tc>
          <w:tcPr>
            <w:tcW w:w="0" w:type="auto"/>
            <w:shd w:val="clear" w:color="auto" w:fill="auto"/>
            <w:vAlign w:val="bottom"/>
          </w:tcPr>
          <w:p w14:paraId="2AF9AD1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H1140B</w:t>
            </w:r>
          </w:p>
        </w:tc>
        <w:tc>
          <w:tcPr>
            <w:tcW w:w="0" w:type="auto"/>
            <w:shd w:val="clear" w:color="auto" w:fill="auto"/>
            <w:vAlign w:val="bottom"/>
          </w:tcPr>
          <w:p w14:paraId="4772E01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1700</w:t>
            </w:r>
          </w:p>
        </w:tc>
        <w:tc>
          <w:tcPr>
            <w:tcW w:w="0" w:type="auto"/>
            <w:shd w:val="clear" w:color="auto" w:fill="auto"/>
            <w:vAlign w:val="bottom"/>
          </w:tcPr>
          <w:p w14:paraId="1D0ABE4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1700</w:t>
            </w:r>
          </w:p>
        </w:tc>
        <w:tc>
          <w:tcPr>
            <w:tcW w:w="0" w:type="auto"/>
            <w:shd w:val="clear" w:color="auto" w:fill="auto"/>
            <w:vAlign w:val="bottom"/>
          </w:tcPr>
          <w:p w14:paraId="4033467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0A225F48" w14:textId="7B0EBF9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ADF4CB" w14:textId="7FD904C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94ECF5" w14:textId="439A43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23534B59" w14:textId="7C3773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50,29</w:t>
            </w:r>
          </w:p>
        </w:tc>
        <w:tc>
          <w:tcPr>
            <w:tcW w:w="0" w:type="auto"/>
            <w:shd w:val="clear" w:color="auto" w:fill="auto"/>
            <w:noWrap/>
            <w:vAlign w:val="center"/>
          </w:tcPr>
          <w:p w14:paraId="4D7E4EBA" w14:textId="765DCBB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19F14A9" w14:textId="075D7F9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EE837C3" w14:textId="28F519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DB01FAA" w14:textId="5DDF31B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BB8A4F" w14:textId="56821B0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3DB5D277" w14:textId="5852EF0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0357E9F0" w14:textId="00A9789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B65355" w14:textId="00846C3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3A7D819" w14:textId="73390DC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919DFFF" w14:textId="6ED2FB79"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0B2F3DB" w14:textId="2F0630A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C41F791" w14:textId="1B84DBC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9C35BCE" w14:textId="52EFE6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A5B76A" w14:textId="58664B4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E7A4595" w14:textId="6763423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CC4A82" w14:textId="65F09DE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92D050"/>
            <w:noWrap/>
            <w:vAlign w:val="center"/>
            <w:hideMark/>
          </w:tcPr>
          <w:p w14:paraId="0F532DDA" w14:textId="0882144D"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0512C8C2"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50,29</w:t>
            </w:r>
          </w:p>
        </w:tc>
      </w:tr>
      <w:tr w:rsidR="00243751" w:rsidRPr="005A264C" w14:paraId="34BF6DE0" w14:textId="77777777" w:rsidTr="007B44FD">
        <w:trPr>
          <w:trHeight w:val="290"/>
        </w:trPr>
        <w:tc>
          <w:tcPr>
            <w:tcW w:w="0" w:type="auto"/>
            <w:shd w:val="clear" w:color="auto" w:fill="auto"/>
            <w:vAlign w:val="bottom"/>
          </w:tcPr>
          <w:p w14:paraId="3F2B0DF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H1310A</w:t>
            </w:r>
          </w:p>
        </w:tc>
        <w:tc>
          <w:tcPr>
            <w:tcW w:w="0" w:type="auto"/>
            <w:shd w:val="clear" w:color="auto" w:fill="auto"/>
            <w:vAlign w:val="bottom"/>
          </w:tcPr>
          <w:p w14:paraId="71C4A03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1F42464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4C8DE5F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7ABCBB20" w14:textId="01517FE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563BEE0" w14:textId="2EA38D2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E9E61C7" w14:textId="536B6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D19F74B" w14:textId="255BD40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5,42</w:t>
            </w:r>
          </w:p>
        </w:tc>
        <w:tc>
          <w:tcPr>
            <w:tcW w:w="0" w:type="auto"/>
            <w:shd w:val="clear" w:color="000000" w:fill="92D050"/>
            <w:noWrap/>
            <w:vAlign w:val="center"/>
            <w:hideMark/>
          </w:tcPr>
          <w:p w14:paraId="5830D694" w14:textId="4366A54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166,4</w:t>
            </w:r>
          </w:p>
        </w:tc>
        <w:tc>
          <w:tcPr>
            <w:tcW w:w="0" w:type="auto"/>
            <w:shd w:val="clear" w:color="auto" w:fill="auto"/>
            <w:noWrap/>
            <w:vAlign w:val="center"/>
          </w:tcPr>
          <w:p w14:paraId="64A4DFE7" w14:textId="53E064B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00B0F0"/>
            <w:noWrap/>
            <w:vAlign w:val="center"/>
            <w:hideMark/>
          </w:tcPr>
          <w:p w14:paraId="242E8F97" w14:textId="791465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91,05</w:t>
            </w:r>
          </w:p>
        </w:tc>
        <w:tc>
          <w:tcPr>
            <w:tcW w:w="0" w:type="auto"/>
            <w:shd w:val="clear" w:color="auto" w:fill="auto"/>
            <w:noWrap/>
            <w:vAlign w:val="center"/>
          </w:tcPr>
          <w:p w14:paraId="29475233" w14:textId="1E73CEA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2926CD" w14:textId="5BCB96B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35C249C2" w14:textId="2C62A1B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799475A9" w14:textId="5EE3714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72BA99" w14:textId="567E862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6D5020" w14:textId="4EEDE86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A7E5F2" w14:textId="17F89307"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072D3462" w14:textId="362D397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C3F414E" w14:textId="0001DC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1B945E5" w14:textId="627BA1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BBB4612" w14:textId="3BFEF89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7BFF3F" w14:textId="3F932F6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1FC0481" w14:textId="0C8ED3B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92D050"/>
            <w:noWrap/>
            <w:vAlign w:val="center"/>
            <w:hideMark/>
          </w:tcPr>
          <w:p w14:paraId="2C45A2EE" w14:textId="0D650C6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8,03</w:t>
            </w:r>
          </w:p>
        </w:tc>
        <w:tc>
          <w:tcPr>
            <w:tcW w:w="0" w:type="auto"/>
            <w:shd w:val="clear" w:color="auto" w:fill="auto"/>
            <w:noWrap/>
            <w:vAlign w:val="bottom"/>
            <w:hideMark/>
          </w:tcPr>
          <w:p w14:paraId="068844AE"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270,9</w:t>
            </w:r>
          </w:p>
        </w:tc>
      </w:tr>
      <w:tr w:rsidR="00243751" w:rsidRPr="005A264C" w14:paraId="3907E40C" w14:textId="77777777" w:rsidTr="007B44FD">
        <w:trPr>
          <w:trHeight w:val="290"/>
        </w:trPr>
        <w:tc>
          <w:tcPr>
            <w:tcW w:w="0" w:type="auto"/>
            <w:shd w:val="clear" w:color="auto" w:fill="auto"/>
            <w:vAlign w:val="bottom"/>
          </w:tcPr>
          <w:p w14:paraId="2EE6F9B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H1310B</w:t>
            </w:r>
          </w:p>
        </w:tc>
        <w:tc>
          <w:tcPr>
            <w:tcW w:w="0" w:type="auto"/>
            <w:shd w:val="clear" w:color="auto" w:fill="auto"/>
            <w:vAlign w:val="bottom"/>
          </w:tcPr>
          <w:p w14:paraId="6E0715C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20DA8E5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7B946C5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080DF8D1" w14:textId="7899FC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0F12EA" w14:textId="466930C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C555C32" w14:textId="4C806F0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61BEC50D" w14:textId="50F73E2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16,78</w:t>
            </w:r>
          </w:p>
        </w:tc>
        <w:tc>
          <w:tcPr>
            <w:tcW w:w="0" w:type="auto"/>
            <w:shd w:val="clear" w:color="000000" w:fill="92D050"/>
            <w:noWrap/>
            <w:vAlign w:val="center"/>
            <w:hideMark/>
          </w:tcPr>
          <w:p w14:paraId="6E9A6A39" w14:textId="7DF975F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12,95</w:t>
            </w:r>
          </w:p>
        </w:tc>
        <w:tc>
          <w:tcPr>
            <w:tcW w:w="0" w:type="auto"/>
            <w:shd w:val="clear" w:color="auto" w:fill="auto"/>
            <w:noWrap/>
            <w:vAlign w:val="center"/>
          </w:tcPr>
          <w:p w14:paraId="34E9F921" w14:textId="662EA87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F073A89" w14:textId="2702D30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5D618E" w14:textId="3267551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0743883" w14:textId="4137419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15A8CEB6" w14:textId="7FDD3F6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080EDCC9" w14:textId="65D77AE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D38B521" w14:textId="1692302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898FF9" w14:textId="014E32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F652D42" w14:textId="2FEB3C56"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78602BC" w14:textId="6E767CB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B23C442" w14:textId="529B7D2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62CE947" w14:textId="321CABA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3FDFF57" w14:textId="10F26D9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398F6F" w14:textId="3F6291E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408592" w14:textId="4384C55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92D050"/>
            <w:noWrap/>
            <w:vAlign w:val="center"/>
            <w:hideMark/>
          </w:tcPr>
          <w:p w14:paraId="1750E944" w14:textId="3DE70EE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0,3</w:t>
            </w:r>
          </w:p>
        </w:tc>
        <w:tc>
          <w:tcPr>
            <w:tcW w:w="0" w:type="auto"/>
            <w:shd w:val="clear" w:color="auto" w:fill="auto"/>
            <w:noWrap/>
            <w:vAlign w:val="bottom"/>
            <w:hideMark/>
          </w:tcPr>
          <w:p w14:paraId="16118429"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30,03</w:t>
            </w:r>
          </w:p>
        </w:tc>
      </w:tr>
      <w:tr w:rsidR="00243751" w:rsidRPr="005A264C" w14:paraId="0B71A1BF" w14:textId="77777777" w:rsidTr="007B44FD">
        <w:trPr>
          <w:trHeight w:val="290"/>
        </w:trPr>
        <w:tc>
          <w:tcPr>
            <w:tcW w:w="0" w:type="auto"/>
            <w:shd w:val="clear" w:color="auto" w:fill="auto"/>
            <w:vAlign w:val="bottom"/>
          </w:tcPr>
          <w:p w14:paraId="7EC4815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H1320</w:t>
            </w:r>
          </w:p>
        </w:tc>
        <w:tc>
          <w:tcPr>
            <w:tcW w:w="0" w:type="auto"/>
            <w:shd w:val="clear" w:color="auto" w:fill="auto"/>
            <w:vAlign w:val="bottom"/>
          </w:tcPr>
          <w:p w14:paraId="53A1DBE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7,5</w:t>
            </w:r>
          </w:p>
        </w:tc>
        <w:tc>
          <w:tcPr>
            <w:tcW w:w="0" w:type="auto"/>
            <w:shd w:val="clear" w:color="auto" w:fill="auto"/>
            <w:vAlign w:val="bottom"/>
          </w:tcPr>
          <w:p w14:paraId="037E719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7,5</w:t>
            </w:r>
          </w:p>
        </w:tc>
        <w:tc>
          <w:tcPr>
            <w:tcW w:w="0" w:type="auto"/>
            <w:shd w:val="clear" w:color="auto" w:fill="auto"/>
            <w:vAlign w:val="bottom"/>
          </w:tcPr>
          <w:p w14:paraId="24D919B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37BCED48" w14:textId="6432E5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5E7AE88" w14:textId="0FAB3ED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41F8D46" w14:textId="379689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497B5F31" w14:textId="2516CA3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FFAD73" w14:textId="76579D8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ADD5AB" w14:textId="1A433B2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2EAC024" w14:textId="204226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2D9CF57" w14:textId="24C6585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F4012A" w14:textId="6836B41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43DDA0D0" w14:textId="15A733E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286F27CD" w14:textId="4A7E76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B56ADF3" w14:textId="709095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75C323F" w14:textId="75C4FC2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00751B" w14:textId="210B946E"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7993499" w14:textId="544A157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B83965F" w14:textId="3925E6A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2C643F" w14:textId="7E0E2A2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0EA566" w14:textId="0074B8D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EBEBBC" w14:textId="18E40ED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BF4F2E" w14:textId="0018FA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92D050"/>
            <w:noWrap/>
            <w:vAlign w:val="center"/>
            <w:hideMark/>
          </w:tcPr>
          <w:p w14:paraId="2F4D8748" w14:textId="643F3D3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1,89</w:t>
            </w:r>
          </w:p>
        </w:tc>
        <w:tc>
          <w:tcPr>
            <w:tcW w:w="0" w:type="auto"/>
            <w:shd w:val="clear" w:color="auto" w:fill="auto"/>
            <w:noWrap/>
            <w:vAlign w:val="bottom"/>
            <w:hideMark/>
          </w:tcPr>
          <w:p w14:paraId="4C4B9A77"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1,89</w:t>
            </w:r>
          </w:p>
        </w:tc>
      </w:tr>
      <w:tr w:rsidR="00243751" w:rsidRPr="005A264C" w14:paraId="0AC2C785" w14:textId="77777777" w:rsidTr="007B44FD">
        <w:trPr>
          <w:trHeight w:val="290"/>
        </w:trPr>
        <w:tc>
          <w:tcPr>
            <w:tcW w:w="0" w:type="auto"/>
            <w:shd w:val="clear" w:color="auto" w:fill="auto"/>
            <w:vAlign w:val="bottom"/>
          </w:tcPr>
          <w:p w14:paraId="2156E00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H1330A</w:t>
            </w:r>
          </w:p>
        </w:tc>
        <w:tc>
          <w:tcPr>
            <w:tcW w:w="0" w:type="auto"/>
            <w:shd w:val="clear" w:color="auto" w:fill="auto"/>
            <w:vAlign w:val="bottom"/>
          </w:tcPr>
          <w:p w14:paraId="1CDE070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106</w:t>
            </w:r>
          </w:p>
        </w:tc>
        <w:tc>
          <w:tcPr>
            <w:tcW w:w="0" w:type="auto"/>
            <w:shd w:val="clear" w:color="auto" w:fill="auto"/>
            <w:vAlign w:val="bottom"/>
          </w:tcPr>
          <w:p w14:paraId="0CC042C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116</w:t>
            </w:r>
          </w:p>
        </w:tc>
        <w:tc>
          <w:tcPr>
            <w:tcW w:w="0" w:type="auto"/>
            <w:shd w:val="clear" w:color="auto" w:fill="auto"/>
            <w:vAlign w:val="bottom"/>
          </w:tcPr>
          <w:p w14:paraId="46CE9EB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9,43</w:t>
            </w:r>
          </w:p>
        </w:tc>
        <w:tc>
          <w:tcPr>
            <w:tcW w:w="0" w:type="auto"/>
            <w:shd w:val="clear" w:color="auto" w:fill="auto"/>
            <w:noWrap/>
            <w:vAlign w:val="center"/>
          </w:tcPr>
          <w:p w14:paraId="7FABA4D3" w14:textId="691D20B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DF2464" w14:textId="1D7C878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9840657" w14:textId="4D686D0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8F414BF" w14:textId="5F0B7AB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190,39</w:t>
            </w:r>
          </w:p>
        </w:tc>
        <w:tc>
          <w:tcPr>
            <w:tcW w:w="0" w:type="auto"/>
            <w:shd w:val="clear" w:color="auto" w:fill="auto"/>
            <w:noWrap/>
            <w:vAlign w:val="center"/>
          </w:tcPr>
          <w:p w14:paraId="16CC8E66" w14:textId="566F1BD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07F9C92" w14:textId="7F8CCA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A66BBF" w14:textId="5738A2D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D806F01" w14:textId="32CCE4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2F5381" w14:textId="796347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69A3430B" w14:textId="70C4155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374FEC44" w14:textId="2D72C7C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27BC6E" w14:textId="2766E0C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F7485A0" w14:textId="30CB0B9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43737C6" w14:textId="78876D26"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256368F2" w14:textId="7E7342D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BDC05C" w14:textId="26D80BA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898F52" w14:textId="4943952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34C070C" w14:textId="40BED03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B70B0F" w14:textId="7345B0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302507" w14:textId="538D5FF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92D050"/>
            <w:noWrap/>
            <w:vAlign w:val="center"/>
            <w:hideMark/>
          </w:tcPr>
          <w:p w14:paraId="2D094A92" w14:textId="696E152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43,45</w:t>
            </w:r>
          </w:p>
        </w:tc>
        <w:tc>
          <w:tcPr>
            <w:tcW w:w="0" w:type="auto"/>
            <w:shd w:val="clear" w:color="auto" w:fill="auto"/>
            <w:noWrap/>
            <w:vAlign w:val="bottom"/>
            <w:hideMark/>
          </w:tcPr>
          <w:p w14:paraId="587E9263" w14:textId="4AA9A1FA"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233,84</w:t>
            </w:r>
          </w:p>
        </w:tc>
      </w:tr>
      <w:tr w:rsidR="00243751" w:rsidRPr="005A264C" w14:paraId="235FF2E4" w14:textId="77777777" w:rsidTr="007B44FD">
        <w:trPr>
          <w:trHeight w:val="290"/>
        </w:trPr>
        <w:tc>
          <w:tcPr>
            <w:tcW w:w="0" w:type="auto"/>
            <w:shd w:val="clear" w:color="auto" w:fill="auto"/>
            <w:vAlign w:val="bottom"/>
          </w:tcPr>
          <w:p w14:paraId="6D6CEDD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H1330B</w:t>
            </w:r>
          </w:p>
        </w:tc>
        <w:tc>
          <w:tcPr>
            <w:tcW w:w="0" w:type="auto"/>
            <w:shd w:val="clear" w:color="auto" w:fill="auto"/>
            <w:vAlign w:val="bottom"/>
          </w:tcPr>
          <w:p w14:paraId="06ED379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106</w:t>
            </w:r>
          </w:p>
        </w:tc>
        <w:tc>
          <w:tcPr>
            <w:tcW w:w="0" w:type="auto"/>
            <w:shd w:val="clear" w:color="auto" w:fill="auto"/>
            <w:vAlign w:val="bottom"/>
          </w:tcPr>
          <w:p w14:paraId="557B21B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116</w:t>
            </w:r>
          </w:p>
        </w:tc>
        <w:tc>
          <w:tcPr>
            <w:tcW w:w="0" w:type="auto"/>
            <w:shd w:val="clear" w:color="auto" w:fill="auto"/>
            <w:vAlign w:val="bottom"/>
          </w:tcPr>
          <w:p w14:paraId="6FC9D66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9,43</w:t>
            </w:r>
          </w:p>
        </w:tc>
        <w:tc>
          <w:tcPr>
            <w:tcW w:w="0" w:type="auto"/>
            <w:shd w:val="clear" w:color="auto" w:fill="auto"/>
            <w:noWrap/>
            <w:vAlign w:val="center"/>
          </w:tcPr>
          <w:p w14:paraId="2D331499" w14:textId="3F2EE2D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A9E9B5" w14:textId="04C24D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0777A1A" w14:textId="2D1461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62941DDF" w14:textId="01EDEFF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674AD976" w14:textId="4C86123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220,98</w:t>
            </w:r>
          </w:p>
        </w:tc>
        <w:tc>
          <w:tcPr>
            <w:tcW w:w="0" w:type="auto"/>
            <w:shd w:val="clear" w:color="auto" w:fill="auto"/>
            <w:noWrap/>
            <w:vAlign w:val="center"/>
          </w:tcPr>
          <w:p w14:paraId="3D8581D2" w14:textId="4E76030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00B0F0"/>
            <w:noWrap/>
            <w:vAlign w:val="center"/>
            <w:hideMark/>
          </w:tcPr>
          <w:p w14:paraId="45D23C17" w14:textId="511520F2" w:rsidR="00241E12" w:rsidRPr="006525A2"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195,5</w:t>
            </w:r>
            <w:r>
              <w:rPr>
                <w:rFonts w:ascii="Calibri" w:eastAsia="Times New Roman" w:hAnsi="Calibri" w:cs="Calibri"/>
                <w:color w:val="000000"/>
                <w:sz w:val="16"/>
                <w:szCs w:val="16"/>
              </w:rPr>
              <w:t>2</w:t>
            </w:r>
          </w:p>
        </w:tc>
        <w:tc>
          <w:tcPr>
            <w:tcW w:w="0" w:type="auto"/>
            <w:shd w:val="clear" w:color="auto" w:fill="auto"/>
            <w:noWrap/>
            <w:vAlign w:val="center"/>
          </w:tcPr>
          <w:p w14:paraId="2D58204A" w14:textId="329DCBB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DB79DF" w14:textId="6A9C0EB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06DF2254" w14:textId="7FEDF61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39349A7A" w14:textId="6705FE1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217095F" w14:textId="6BF15B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8CF4D31" w14:textId="253EB90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3D115D0" w14:textId="724CD0C0"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073E8B35" w14:textId="07F1511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6F1E0A" w14:textId="4FC06BD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E01870" w14:textId="23F70A4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A163A02" w14:textId="5752FF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1BC36D9" w14:textId="2632985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C90C753" w14:textId="7E0A69B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493B803D" w14:textId="708668D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0AB380C6" w14:textId="0858B570"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416,49</w:t>
            </w:r>
          </w:p>
        </w:tc>
      </w:tr>
      <w:tr w:rsidR="00243751" w:rsidRPr="005A264C" w14:paraId="1E38E637" w14:textId="77777777" w:rsidTr="007B44FD">
        <w:trPr>
          <w:trHeight w:val="290"/>
        </w:trPr>
        <w:tc>
          <w:tcPr>
            <w:tcW w:w="0" w:type="auto"/>
            <w:shd w:val="clear" w:color="auto" w:fill="auto"/>
            <w:vAlign w:val="bottom"/>
          </w:tcPr>
          <w:p w14:paraId="32F5C8D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H2110</w:t>
            </w:r>
          </w:p>
        </w:tc>
        <w:tc>
          <w:tcPr>
            <w:tcW w:w="0" w:type="auto"/>
            <w:shd w:val="clear" w:color="auto" w:fill="auto"/>
            <w:vAlign w:val="bottom"/>
          </w:tcPr>
          <w:p w14:paraId="1A26491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6,5</w:t>
            </w:r>
          </w:p>
        </w:tc>
        <w:tc>
          <w:tcPr>
            <w:tcW w:w="0" w:type="auto"/>
            <w:shd w:val="clear" w:color="auto" w:fill="auto"/>
            <w:vAlign w:val="bottom"/>
          </w:tcPr>
          <w:p w14:paraId="49CF4D5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6,2</w:t>
            </w:r>
          </w:p>
        </w:tc>
        <w:tc>
          <w:tcPr>
            <w:tcW w:w="0" w:type="auto"/>
            <w:shd w:val="clear" w:color="auto" w:fill="auto"/>
            <w:vAlign w:val="bottom"/>
          </w:tcPr>
          <w:p w14:paraId="30D7468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-4,62</w:t>
            </w:r>
          </w:p>
        </w:tc>
        <w:tc>
          <w:tcPr>
            <w:tcW w:w="0" w:type="auto"/>
            <w:shd w:val="clear" w:color="auto" w:fill="auto"/>
            <w:noWrap/>
            <w:vAlign w:val="center"/>
          </w:tcPr>
          <w:p w14:paraId="4DBA1BF6" w14:textId="6F711E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7CF818F" w14:textId="61BA73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6EAA38F1" w14:textId="70A611A1" w:rsidR="00241E12" w:rsidRPr="00293A15"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3,3</w:t>
            </w:r>
            <w:r>
              <w:rPr>
                <w:rFonts w:ascii="Calibri" w:eastAsia="Times New Roman" w:hAnsi="Calibri" w:cs="Calibri"/>
                <w:color w:val="000000"/>
                <w:sz w:val="16"/>
                <w:szCs w:val="16"/>
              </w:rPr>
              <w:t>6</w:t>
            </w:r>
          </w:p>
        </w:tc>
        <w:tc>
          <w:tcPr>
            <w:tcW w:w="0" w:type="auto"/>
            <w:shd w:val="clear" w:color="000000" w:fill="92D050"/>
            <w:noWrap/>
            <w:vAlign w:val="center"/>
            <w:hideMark/>
          </w:tcPr>
          <w:p w14:paraId="13576845" w14:textId="36CD0B9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29,24</w:t>
            </w:r>
          </w:p>
        </w:tc>
        <w:tc>
          <w:tcPr>
            <w:tcW w:w="0" w:type="auto"/>
            <w:shd w:val="clear" w:color="auto" w:fill="auto"/>
            <w:noWrap/>
            <w:vAlign w:val="center"/>
          </w:tcPr>
          <w:p w14:paraId="1B47D624" w14:textId="734379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DEEE9F6" w14:textId="265498F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9,796</w:t>
            </w:r>
          </w:p>
        </w:tc>
        <w:tc>
          <w:tcPr>
            <w:tcW w:w="0" w:type="auto"/>
            <w:shd w:val="clear" w:color="auto" w:fill="auto"/>
            <w:noWrap/>
            <w:vAlign w:val="center"/>
          </w:tcPr>
          <w:p w14:paraId="419255C3" w14:textId="167D8F4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F0FA0D" w14:textId="69ED81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28B580E4" w14:textId="0AEB80BF" w:rsidR="00241E12" w:rsidRPr="00293A15"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10,32</w:t>
            </w:r>
          </w:p>
        </w:tc>
        <w:tc>
          <w:tcPr>
            <w:tcW w:w="694" w:type="dxa"/>
            <w:shd w:val="clear" w:color="auto" w:fill="auto"/>
            <w:noWrap/>
            <w:vAlign w:val="center"/>
          </w:tcPr>
          <w:p w14:paraId="561E7F32" w14:textId="07B6E82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7030A0"/>
            <w:noWrap/>
            <w:vAlign w:val="center"/>
            <w:hideMark/>
          </w:tcPr>
          <w:p w14:paraId="6B028F3B" w14:textId="580DBE5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7,77</w:t>
            </w:r>
          </w:p>
        </w:tc>
        <w:tc>
          <w:tcPr>
            <w:tcW w:w="0" w:type="auto"/>
            <w:shd w:val="clear" w:color="auto" w:fill="auto"/>
            <w:noWrap/>
            <w:vAlign w:val="center"/>
          </w:tcPr>
          <w:p w14:paraId="5C3DC41E" w14:textId="224BFB8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8998C23" w14:textId="57FC4CE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5A2015E" w14:textId="051FB109"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731B4724" w14:textId="2BD75BB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8521AB" w14:textId="7FE582B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669850C" w14:textId="22D3C7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921F4CD" w14:textId="31AC59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B93556" w14:textId="3BF92C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400E6A" w14:textId="611D84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675E11C" w14:textId="0404E273"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6349B886" w14:textId="00588828"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60,49</w:t>
            </w:r>
          </w:p>
        </w:tc>
      </w:tr>
      <w:tr w:rsidR="00243751" w:rsidRPr="005A264C" w14:paraId="2FB3C9AE" w14:textId="77777777" w:rsidTr="007B44FD">
        <w:trPr>
          <w:trHeight w:val="290"/>
        </w:trPr>
        <w:tc>
          <w:tcPr>
            <w:tcW w:w="0" w:type="auto"/>
            <w:shd w:val="clear" w:color="auto" w:fill="auto"/>
            <w:vAlign w:val="bottom"/>
          </w:tcPr>
          <w:p w14:paraId="07E4974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H2120</w:t>
            </w:r>
          </w:p>
        </w:tc>
        <w:tc>
          <w:tcPr>
            <w:tcW w:w="0" w:type="auto"/>
            <w:shd w:val="clear" w:color="auto" w:fill="auto"/>
            <w:vAlign w:val="bottom"/>
          </w:tcPr>
          <w:p w14:paraId="678C940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19</w:t>
            </w:r>
          </w:p>
        </w:tc>
        <w:tc>
          <w:tcPr>
            <w:tcW w:w="0" w:type="auto"/>
            <w:shd w:val="clear" w:color="auto" w:fill="auto"/>
            <w:vAlign w:val="bottom"/>
          </w:tcPr>
          <w:p w14:paraId="171889F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19</w:t>
            </w:r>
          </w:p>
        </w:tc>
        <w:tc>
          <w:tcPr>
            <w:tcW w:w="0" w:type="auto"/>
            <w:shd w:val="clear" w:color="auto" w:fill="auto"/>
            <w:vAlign w:val="bottom"/>
          </w:tcPr>
          <w:p w14:paraId="2371C15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5E13F78E" w14:textId="4A6FF73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0CFC92" w14:textId="446B137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70423BC9" w14:textId="6353B10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13,01</w:t>
            </w:r>
          </w:p>
        </w:tc>
        <w:tc>
          <w:tcPr>
            <w:tcW w:w="0" w:type="auto"/>
            <w:shd w:val="clear" w:color="000000" w:fill="92D050"/>
            <w:noWrap/>
            <w:vAlign w:val="center"/>
            <w:hideMark/>
          </w:tcPr>
          <w:p w14:paraId="37FC8A8D" w14:textId="30C945B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72,41</w:t>
            </w:r>
          </w:p>
        </w:tc>
        <w:tc>
          <w:tcPr>
            <w:tcW w:w="0" w:type="auto"/>
            <w:shd w:val="clear" w:color="auto" w:fill="auto"/>
            <w:noWrap/>
            <w:vAlign w:val="center"/>
          </w:tcPr>
          <w:p w14:paraId="6E5C18DD" w14:textId="3484DA5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5E32C7BA" w14:textId="6D74190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63,15</w:t>
            </w:r>
          </w:p>
        </w:tc>
        <w:tc>
          <w:tcPr>
            <w:tcW w:w="0" w:type="auto"/>
            <w:shd w:val="clear" w:color="auto" w:fill="auto"/>
            <w:noWrap/>
            <w:vAlign w:val="center"/>
          </w:tcPr>
          <w:p w14:paraId="5D2504B5" w14:textId="19F0F2D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032814C" w14:textId="4BA0FF1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5C972FE0" w14:textId="5C57674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83,95</w:t>
            </w:r>
          </w:p>
        </w:tc>
        <w:tc>
          <w:tcPr>
            <w:tcW w:w="694" w:type="dxa"/>
            <w:shd w:val="clear" w:color="auto" w:fill="auto"/>
            <w:noWrap/>
            <w:vAlign w:val="center"/>
          </w:tcPr>
          <w:p w14:paraId="2F149A8A" w14:textId="20225FE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447964C4" w14:textId="19F4500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48,13</w:t>
            </w:r>
          </w:p>
        </w:tc>
        <w:tc>
          <w:tcPr>
            <w:tcW w:w="0" w:type="auto"/>
            <w:shd w:val="clear" w:color="000000" w:fill="92D050"/>
            <w:noWrap/>
            <w:vAlign w:val="center"/>
            <w:hideMark/>
          </w:tcPr>
          <w:p w14:paraId="001B9BBB" w14:textId="4E17BC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23,33</w:t>
            </w:r>
          </w:p>
        </w:tc>
        <w:tc>
          <w:tcPr>
            <w:tcW w:w="0" w:type="auto"/>
            <w:shd w:val="clear" w:color="000000" w:fill="92D050"/>
            <w:noWrap/>
            <w:vAlign w:val="center"/>
            <w:hideMark/>
          </w:tcPr>
          <w:p w14:paraId="3E321752" w14:textId="395B55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14,57</w:t>
            </w:r>
          </w:p>
        </w:tc>
        <w:tc>
          <w:tcPr>
            <w:tcW w:w="0" w:type="auto"/>
            <w:shd w:val="clear" w:color="auto" w:fill="auto"/>
            <w:noWrap/>
            <w:vAlign w:val="center"/>
          </w:tcPr>
          <w:p w14:paraId="22B57C16" w14:textId="7FFD9E59"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27660AF2" w14:textId="3FB0B05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BEAD2D" w14:textId="78691A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E0640DB" w14:textId="732B4D4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0F30386" w14:textId="5F3FE16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5DB1029" w14:textId="30B5F83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07BEA1" w14:textId="500035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1428CFC7" w14:textId="18B0D0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10,12</w:t>
            </w:r>
          </w:p>
        </w:tc>
        <w:tc>
          <w:tcPr>
            <w:tcW w:w="0" w:type="auto"/>
            <w:shd w:val="clear" w:color="auto" w:fill="auto"/>
            <w:noWrap/>
            <w:vAlign w:val="bottom"/>
            <w:hideMark/>
          </w:tcPr>
          <w:p w14:paraId="7CB7BBFD"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328,67</w:t>
            </w:r>
          </w:p>
        </w:tc>
      </w:tr>
      <w:tr w:rsidR="00243751" w:rsidRPr="005A264C" w14:paraId="255BC3BD" w14:textId="77777777" w:rsidTr="007B44FD">
        <w:trPr>
          <w:trHeight w:val="290"/>
        </w:trPr>
        <w:tc>
          <w:tcPr>
            <w:tcW w:w="0" w:type="auto"/>
            <w:shd w:val="clear" w:color="auto" w:fill="auto"/>
            <w:vAlign w:val="bottom"/>
          </w:tcPr>
          <w:p w14:paraId="1F4CD9E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H2130A</w:t>
            </w:r>
          </w:p>
        </w:tc>
        <w:tc>
          <w:tcPr>
            <w:tcW w:w="0" w:type="auto"/>
            <w:shd w:val="clear" w:color="auto" w:fill="auto"/>
            <w:vAlign w:val="bottom"/>
          </w:tcPr>
          <w:p w14:paraId="6251180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163</w:t>
            </w:r>
          </w:p>
        </w:tc>
        <w:tc>
          <w:tcPr>
            <w:tcW w:w="0" w:type="auto"/>
            <w:shd w:val="clear" w:color="auto" w:fill="auto"/>
            <w:vAlign w:val="bottom"/>
          </w:tcPr>
          <w:p w14:paraId="5C14014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180</w:t>
            </w:r>
          </w:p>
        </w:tc>
        <w:tc>
          <w:tcPr>
            <w:tcW w:w="0" w:type="auto"/>
            <w:shd w:val="clear" w:color="auto" w:fill="auto"/>
            <w:vAlign w:val="bottom"/>
          </w:tcPr>
          <w:p w14:paraId="06823C9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10,43</w:t>
            </w:r>
          </w:p>
        </w:tc>
        <w:tc>
          <w:tcPr>
            <w:tcW w:w="0" w:type="auto"/>
            <w:shd w:val="clear" w:color="auto" w:fill="auto"/>
            <w:noWrap/>
            <w:vAlign w:val="center"/>
          </w:tcPr>
          <w:p w14:paraId="4D5A417E" w14:textId="522CFAB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A8F6F2B" w14:textId="229B4D4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BA889C9" w14:textId="4E339FF4" w:rsidR="00241E12" w:rsidRPr="00293A15"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140,6</w:t>
            </w:r>
            <w:r>
              <w:rPr>
                <w:rFonts w:ascii="Calibri" w:eastAsia="Times New Roman" w:hAnsi="Calibri" w:cs="Calibri"/>
                <w:color w:val="000000"/>
                <w:sz w:val="16"/>
                <w:szCs w:val="16"/>
              </w:rPr>
              <w:t>9</w:t>
            </w:r>
          </w:p>
        </w:tc>
        <w:tc>
          <w:tcPr>
            <w:tcW w:w="0" w:type="auto"/>
            <w:shd w:val="clear" w:color="000000" w:fill="92D050"/>
            <w:noWrap/>
            <w:vAlign w:val="center"/>
            <w:hideMark/>
          </w:tcPr>
          <w:p w14:paraId="5BBA8A3B" w14:textId="792EF1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94,56</w:t>
            </w:r>
          </w:p>
        </w:tc>
        <w:tc>
          <w:tcPr>
            <w:tcW w:w="0" w:type="auto"/>
            <w:shd w:val="clear" w:color="000000" w:fill="FFC000"/>
            <w:noWrap/>
            <w:vAlign w:val="center"/>
            <w:hideMark/>
          </w:tcPr>
          <w:p w14:paraId="1E55EBB4" w14:textId="75A3B58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45,9055</w:t>
            </w:r>
          </w:p>
        </w:tc>
        <w:tc>
          <w:tcPr>
            <w:tcW w:w="0" w:type="auto"/>
            <w:shd w:val="clear" w:color="000000" w:fill="92D050"/>
            <w:noWrap/>
            <w:vAlign w:val="center"/>
            <w:hideMark/>
          </w:tcPr>
          <w:p w14:paraId="61400BF1" w14:textId="27714CF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668,02</w:t>
            </w:r>
          </w:p>
        </w:tc>
        <w:tc>
          <w:tcPr>
            <w:tcW w:w="0" w:type="auto"/>
            <w:shd w:val="clear" w:color="auto" w:fill="auto"/>
            <w:noWrap/>
            <w:vAlign w:val="center"/>
          </w:tcPr>
          <w:p w14:paraId="7116F530" w14:textId="40A1E9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8C92E12" w14:textId="1E75C12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78F93749" w14:textId="39A15451" w:rsidR="00241E12" w:rsidRPr="006525A2"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886,6</w:t>
            </w:r>
            <w:r>
              <w:rPr>
                <w:rFonts w:ascii="Calibri" w:eastAsia="Times New Roman" w:hAnsi="Calibri" w:cs="Calibri"/>
                <w:color w:val="000000"/>
                <w:sz w:val="16"/>
                <w:szCs w:val="16"/>
              </w:rPr>
              <w:t>4</w:t>
            </w:r>
          </w:p>
        </w:tc>
        <w:tc>
          <w:tcPr>
            <w:tcW w:w="694" w:type="dxa"/>
            <w:shd w:val="clear" w:color="auto" w:fill="auto"/>
            <w:noWrap/>
            <w:vAlign w:val="center"/>
          </w:tcPr>
          <w:p w14:paraId="0BCAE80E" w14:textId="7D2C76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0235105F" w14:textId="0FF59DA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66,72</w:t>
            </w:r>
          </w:p>
        </w:tc>
        <w:tc>
          <w:tcPr>
            <w:tcW w:w="0" w:type="auto"/>
            <w:shd w:val="clear" w:color="000000" w:fill="92D050"/>
            <w:noWrap/>
            <w:vAlign w:val="center"/>
            <w:hideMark/>
          </w:tcPr>
          <w:p w14:paraId="48C1B13A" w14:textId="76D543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75,72</w:t>
            </w:r>
          </w:p>
        </w:tc>
        <w:tc>
          <w:tcPr>
            <w:tcW w:w="0" w:type="auto"/>
            <w:shd w:val="clear" w:color="000000" w:fill="92D050"/>
            <w:noWrap/>
            <w:vAlign w:val="center"/>
            <w:hideMark/>
          </w:tcPr>
          <w:p w14:paraId="49B8D810" w14:textId="4A13E86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80,19</w:t>
            </w:r>
          </w:p>
        </w:tc>
        <w:tc>
          <w:tcPr>
            <w:tcW w:w="0" w:type="auto"/>
            <w:shd w:val="clear" w:color="auto" w:fill="auto"/>
            <w:noWrap/>
            <w:vAlign w:val="center"/>
          </w:tcPr>
          <w:p w14:paraId="5345AE0F" w14:textId="78C72129"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33363E5" w14:textId="0A50242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58C17FD" w14:textId="3F86876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812FE8" w14:textId="2705B24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17BFCE" w14:textId="2095B75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262AA9" w14:textId="2AA78B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3F73A7" w14:textId="789E9F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B44BAD7" w14:textId="785476A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06C09689" w14:textId="45282605"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2058,45</w:t>
            </w:r>
          </w:p>
        </w:tc>
      </w:tr>
      <w:tr w:rsidR="00243751" w:rsidRPr="005A264C" w14:paraId="75141BCC" w14:textId="77777777" w:rsidTr="007B44FD">
        <w:trPr>
          <w:trHeight w:val="290"/>
        </w:trPr>
        <w:tc>
          <w:tcPr>
            <w:tcW w:w="0" w:type="auto"/>
            <w:shd w:val="clear" w:color="auto" w:fill="auto"/>
            <w:vAlign w:val="bottom"/>
          </w:tcPr>
          <w:p w14:paraId="4C70E57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H2130B</w:t>
            </w:r>
          </w:p>
        </w:tc>
        <w:tc>
          <w:tcPr>
            <w:tcW w:w="0" w:type="auto"/>
            <w:shd w:val="clear" w:color="auto" w:fill="auto"/>
            <w:vAlign w:val="bottom"/>
          </w:tcPr>
          <w:p w14:paraId="221F6B0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163</w:t>
            </w:r>
          </w:p>
        </w:tc>
        <w:tc>
          <w:tcPr>
            <w:tcW w:w="0" w:type="auto"/>
            <w:shd w:val="clear" w:color="auto" w:fill="auto"/>
            <w:vAlign w:val="bottom"/>
          </w:tcPr>
          <w:p w14:paraId="2A59EE3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180</w:t>
            </w:r>
          </w:p>
        </w:tc>
        <w:tc>
          <w:tcPr>
            <w:tcW w:w="0" w:type="auto"/>
            <w:shd w:val="clear" w:color="auto" w:fill="auto"/>
            <w:vAlign w:val="bottom"/>
          </w:tcPr>
          <w:p w14:paraId="5714ABC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10,43</w:t>
            </w:r>
          </w:p>
        </w:tc>
        <w:tc>
          <w:tcPr>
            <w:tcW w:w="0" w:type="auto"/>
            <w:shd w:val="clear" w:color="auto" w:fill="auto"/>
            <w:noWrap/>
            <w:vAlign w:val="center"/>
          </w:tcPr>
          <w:p w14:paraId="4F0F4F3B" w14:textId="5B596DD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95F6506" w14:textId="10D7A45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BB361CE" w14:textId="3BC8E2F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BBC18BE" w14:textId="432B10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204,29</w:t>
            </w:r>
          </w:p>
        </w:tc>
        <w:tc>
          <w:tcPr>
            <w:tcW w:w="0" w:type="auto"/>
            <w:shd w:val="clear" w:color="000000" w:fill="92D050"/>
            <w:noWrap/>
            <w:vAlign w:val="center"/>
            <w:hideMark/>
          </w:tcPr>
          <w:p w14:paraId="6A0E0311" w14:textId="15E3EF48"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6989F68" w14:textId="36FE7006"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588,93</w:t>
            </w:r>
          </w:p>
        </w:tc>
        <w:tc>
          <w:tcPr>
            <w:tcW w:w="0" w:type="auto"/>
            <w:shd w:val="clear" w:color="auto" w:fill="auto"/>
            <w:noWrap/>
            <w:vAlign w:val="center"/>
          </w:tcPr>
          <w:p w14:paraId="182838C4" w14:textId="5A1C786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A1684D4" w14:textId="1144330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CF299C0" w14:textId="51C16A68" w:rsidR="00241E12" w:rsidRPr="006525A2"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512,4</w:t>
            </w:r>
            <w:r>
              <w:rPr>
                <w:rFonts w:ascii="Calibri" w:eastAsia="Times New Roman" w:hAnsi="Calibri" w:cs="Calibri"/>
                <w:color w:val="000000"/>
                <w:sz w:val="16"/>
                <w:szCs w:val="16"/>
              </w:rPr>
              <w:t>4</w:t>
            </w:r>
          </w:p>
        </w:tc>
        <w:tc>
          <w:tcPr>
            <w:tcW w:w="694" w:type="dxa"/>
            <w:shd w:val="clear" w:color="auto" w:fill="auto"/>
            <w:noWrap/>
            <w:vAlign w:val="center"/>
          </w:tcPr>
          <w:p w14:paraId="72012154" w14:textId="041BFF1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306897C4" w14:textId="1D73013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136,40</w:t>
            </w:r>
          </w:p>
        </w:tc>
        <w:tc>
          <w:tcPr>
            <w:tcW w:w="0" w:type="auto"/>
            <w:shd w:val="clear" w:color="000000" w:fill="FFC000"/>
            <w:noWrap/>
            <w:vAlign w:val="center"/>
            <w:hideMark/>
          </w:tcPr>
          <w:p w14:paraId="3793049C" w14:textId="470F1FD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0,15</w:t>
            </w:r>
          </w:p>
        </w:tc>
        <w:tc>
          <w:tcPr>
            <w:tcW w:w="0" w:type="auto"/>
            <w:shd w:val="clear" w:color="000000" w:fill="92D050"/>
            <w:noWrap/>
            <w:vAlign w:val="center"/>
            <w:hideMark/>
          </w:tcPr>
          <w:p w14:paraId="1E249650" w14:textId="59C31A9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11,55</w:t>
            </w:r>
          </w:p>
        </w:tc>
        <w:tc>
          <w:tcPr>
            <w:tcW w:w="0" w:type="auto"/>
            <w:shd w:val="clear" w:color="auto" w:fill="auto"/>
            <w:noWrap/>
            <w:vAlign w:val="center"/>
          </w:tcPr>
          <w:p w14:paraId="7CA73308" w14:textId="2CE0C444"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55DAE0C" w14:textId="45D6264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5EACAD0" w14:textId="4386D61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B738033" w14:textId="26CF42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90A2149" w14:textId="78348A9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4ABB1A1" w14:textId="12B6B7A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9CA4B99" w14:textId="06AF421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0C30BD1" w14:textId="0C86C1A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5A92598" w14:textId="109002EE"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1453,77</w:t>
            </w:r>
          </w:p>
        </w:tc>
      </w:tr>
      <w:tr w:rsidR="00243751" w:rsidRPr="005A264C" w14:paraId="36081853" w14:textId="77777777" w:rsidTr="007B44FD">
        <w:trPr>
          <w:trHeight w:val="290"/>
        </w:trPr>
        <w:tc>
          <w:tcPr>
            <w:tcW w:w="0" w:type="auto"/>
            <w:shd w:val="clear" w:color="auto" w:fill="auto"/>
            <w:vAlign w:val="bottom"/>
          </w:tcPr>
          <w:p w14:paraId="1F7B4A6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H2130C</w:t>
            </w:r>
          </w:p>
        </w:tc>
        <w:tc>
          <w:tcPr>
            <w:tcW w:w="0" w:type="auto"/>
            <w:shd w:val="clear" w:color="auto" w:fill="auto"/>
            <w:vAlign w:val="bottom"/>
          </w:tcPr>
          <w:p w14:paraId="57E1736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163</w:t>
            </w:r>
          </w:p>
        </w:tc>
        <w:tc>
          <w:tcPr>
            <w:tcW w:w="0" w:type="auto"/>
            <w:shd w:val="clear" w:color="auto" w:fill="auto"/>
            <w:vAlign w:val="bottom"/>
          </w:tcPr>
          <w:p w14:paraId="7F14520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180</w:t>
            </w:r>
          </w:p>
        </w:tc>
        <w:tc>
          <w:tcPr>
            <w:tcW w:w="0" w:type="auto"/>
            <w:shd w:val="clear" w:color="auto" w:fill="auto"/>
            <w:vAlign w:val="bottom"/>
          </w:tcPr>
          <w:p w14:paraId="499B2E0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10,43</w:t>
            </w:r>
          </w:p>
        </w:tc>
        <w:tc>
          <w:tcPr>
            <w:tcW w:w="0" w:type="auto"/>
            <w:shd w:val="clear" w:color="auto" w:fill="auto"/>
            <w:noWrap/>
            <w:vAlign w:val="center"/>
          </w:tcPr>
          <w:p w14:paraId="6140D260" w14:textId="28BFC29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ED389F0" w14:textId="5F99DB8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45F8697" w14:textId="2C8873E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FBB36DB" w14:textId="6B7C53CC" w:rsidR="00241E12" w:rsidRPr="007905A6"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16,9</w:t>
            </w:r>
            <w:r>
              <w:rPr>
                <w:rFonts w:ascii="Calibri" w:eastAsia="Times New Roman" w:hAnsi="Calibri" w:cs="Calibri"/>
                <w:color w:val="000000"/>
                <w:sz w:val="16"/>
                <w:szCs w:val="16"/>
              </w:rPr>
              <w:t>2</w:t>
            </w:r>
          </w:p>
        </w:tc>
        <w:tc>
          <w:tcPr>
            <w:tcW w:w="0" w:type="auto"/>
            <w:shd w:val="clear" w:color="auto" w:fill="auto"/>
            <w:noWrap/>
            <w:vAlign w:val="center"/>
            <w:hideMark/>
          </w:tcPr>
          <w:p w14:paraId="0C344DE6" w14:textId="1BA7B1E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D9D17F7" w14:textId="0DCA2984"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Pr>
                <w:rFonts w:ascii="Calibri" w:eastAsia="Times New Roman" w:hAnsi="Calibri" w:cs="Calibri"/>
                <w:color w:val="000000"/>
                <w:sz w:val="16"/>
                <w:szCs w:val="16"/>
              </w:rPr>
              <w:t>2,00</w:t>
            </w:r>
          </w:p>
        </w:tc>
        <w:tc>
          <w:tcPr>
            <w:tcW w:w="0" w:type="auto"/>
            <w:shd w:val="clear" w:color="auto" w:fill="auto"/>
            <w:noWrap/>
            <w:vAlign w:val="center"/>
          </w:tcPr>
          <w:p w14:paraId="1EAD4D67" w14:textId="1FA7561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97F26C1" w14:textId="719E7F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DFEBF1D" w14:textId="688D645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50F67EE5" w14:textId="134ED1D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1B6EFC59" w14:textId="51D5117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BD39E0E" w14:textId="2CC78D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0,96</w:t>
            </w:r>
          </w:p>
        </w:tc>
        <w:tc>
          <w:tcPr>
            <w:tcW w:w="0" w:type="auto"/>
            <w:shd w:val="clear" w:color="auto" w:fill="auto"/>
            <w:noWrap/>
            <w:vAlign w:val="center"/>
          </w:tcPr>
          <w:p w14:paraId="506329A5" w14:textId="7E9AA8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417F61" w14:textId="0E3B9C6A"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76C056F2" w14:textId="1FEC411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BD47048" w14:textId="4589B3C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E4696D" w14:textId="4EC271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8AD4A52" w14:textId="1477A31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B090FD1" w14:textId="4CB879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B0B193" w14:textId="5C06F86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99166A" w14:textId="127538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19FDBB53" w14:textId="2167B67A"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19,88</w:t>
            </w:r>
          </w:p>
        </w:tc>
      </w:tr>
      <w:tr w:rsidR="00243751" w:rsidRPr="005A264C" w14:paraId="5C9037FD" w14:textId="77777777" w:rsidTr="007B44FD">
        <w:trPr>
          <w:trHeight w:val="290"/>
        </w:trPr>
        <w:tc>
          <w:tcPr>
            <w:tcW w:w="0" w:type="auto"/>
            <w:shd w:val="clear" w:color="auto" w:fill="auto"/>
            <w:vAlign w:val="bottom"/>
          </w:tcPr>
          <w:p w14:paraId="6F99F25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H2140B</w:t>
            </w:r>
          </w:p>
        </w:tc>
        <w:tc>
          <w:tcPr>
            <w:tcW w:w="0" w:type="auto"/>
            <w:shd w:val="clear" w:color="auto" w:fill="auto"/>
            <w:vAlign w:val="bottom"/>
          </w:tcPr>
          <w:p w14:paraId="7FF279F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25</w:t>
            </w:r>
          </w:p>
        </w:tc>
        <w:tc>
          <w:tcPr>
            <w:tcW w:w="0" w:type="auto"/>
            <w:shd w:val="clear" w:color="auto" w:fill="auto"/>
            <w:vAlign w:val="bottom"/>
          </w:tcPr>
          <w:p w14:paraId="143E303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25</w:t>
            </w:r>
          </w:p>
        </w:tc>
        <w:tc>
          <w:tcPr>
            <w:tcW w:w="0" w:type="auto"/>
            <w:shd w:val="clear" w:color="auto" w:fill="auto"/>
            <w:vAlign w:val="bottom"/>
          </w:tcPr>
          <w:p w14:paraId="30CD1B2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479696B5" w14:textId="35F2400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7206FCC" w14:textId="298E1E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26DE157" w14:textId="4C2E970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6AA6BD" w14:textId="3264632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28B7C39" w14:textId="503B80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1C296F33" w14:textId="4FFD736F"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C9BBEDB" w14:textId="4942478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F5D4C3" w14:textId="0EBE2C6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AF02AC2" w14:textId="30BB488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4AA5404C" w14:textId="1BD9872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40A08C0F" w14:textId="0323D5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29FD3A" w14:textId="10BE23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7E49BD8" w14:textId="6963404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83B9E63" w14:textId="1FA6EA65"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2380B8A" w14:textId="617AFA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B1F833A" w14:textId="45E5603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2FA1698" w14:textId="0BA80DA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41ACD7" w14:textId="4921391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590BC67" w14:textId="1A988E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C987E7A" w14:textId="699D190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138FDF7" w14:textId="4AD71B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273B914"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0</w:t>
            </w:r>
          </w:p>
        </w:tc>
      </w:tr>
      <w:tr w:rsidR="00243751" w:rsidRPr="005A264C" w14:paraId="6BB8066A" w14:textId="77777777" w:rsidTr="007B44FD">
        <w:trPr>
          <w:trHeight w:val="290"/>
        </w:trPr>
        <w:tc>
          <w:tcPr>
            <w:tcW w:w="0" w:type="auto"/>
            <w:shd w:val="clear" w:color="auto" w:fill="auto"/>
            <w:vAlign w:val="bottom"/>
          </w:tcPr>
          <w:p w14:paraId="23C0CB5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H2150</w:t>
            </w:r>
          </w:p>
        </w:tc>
        <w:tc>
          <w:tcPr>
            <w:tcW w:w="0" w:type="auto"/>
            <w:shd w:val="clear" w:color="auto" w:fill="auto"/>
            <w:vAlign w:val="bottom"/>
          </w:tcPr>
          <w:p w14:paraId="364587B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4,2</w:t>
            </w:r>
          </w:p>
        </w:tc>
        <w:tc>
          <w:tcPr>
            <w:tcW w:w="0" w:type="auto"/>
            <w:shd w:val="clear" w:color="auto" w:fill="auto"/>
            <w:vAlign w:val="bottom"/>
          </w:tcPr>
          <w:p w14:paraId="24738F4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4,2</w:t>
            </w:r>
          </w:p>
        </w:tc>
        <w:tc>
          <w:tcPr>
            <w:tcW w:w="0" w:type="auto"/>
            <w:shd w:val="clear" w:color="auto" w:fill="auto"/>
            <w:vAlign w:val="bottom"/>
          </w:tcPr>
          <w:p w14:paraId="004B976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6EFC9F70" w14:textId="3934DFC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C7D7509" w14:textId="3C7A391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FFD155" w14:textId="37EC6EE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0E757C" w14:textId="0468A9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DBDD416" w14:textId="3E32FC8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67E391F" w14:textId="0923363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5,41</w:t>
            </w:r>
          </w:p>
        </w:tc>
        <w:tc>
          <w:tcPr>
            <w:tcW w:w="0" w:type="auto"/>
            <w:shd w:val="clear" w:color="auto" w:fill="auto"/>
            <w:noWrap/>
            <w:vAlign w:val="center"/>
          </w:tcPr>
          <w:p w14:paraId="336207AB" w14:textId="26E49EE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CD07CE" w14:textId="2BB198A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1EB15E21" w14:textId="57392A9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1574C7DF" w14:textId="47247F8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3C246C1C" w14:textId="5124925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w:t>
            </w:r>
          </w:p>
        </w:tc>
        <w:tc>
          <w:tcPr>
            <w:tcW w:w="0" w:type="auto"/>
            <w:shd w:val="clear" w:color="auto" w:fill="auto"/>
            <w:noWrap/>
            <w:vAlign w:val="center"/>
            <w:hideMark/>
          </w:tcPr>
          <w:p w14:paraId="5C544D8E" w14:textId="030F8A4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9302331" w14:textId="3997E28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1,6</w:t>
            </w:r>
          </w:p>
        </w:tc>
        <w:tc>
          <w:tcPr>
            <w:tcW w:w="0" w:type="auto"/>
            <w:shd w:val="clear" w:color="auto" w:fill="auto"/>
            <w:noWrap/>
            <w:vAlign w:val="center"/>
          </w:tcPr>
          <w:p w14:paraId="36C2EA24" w14:textId="12DABE37"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E9D2AA9" w14:textId="6CBFF2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E7A8F75" w14:textId="1AC19DF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DE2AEF" w14:textId="10D6185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21EBD8" w14:textId="006FEAD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6168DB" w14:textId="609106E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00538E" w14:textId="36C2D31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79238B0" w14:textId="6B28F25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3F95AA6E"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10,01</w:t>
            </w:r>
          </w:p>
        </w:tc>
      </w:tr>
      <w:tr w:rsidR="00243751" w:rsidRPr="005A264C" w14:paraId="1A344A4A" w14:textId="77777777" w:rsidTr="007B44FD">
        <w:trPr>
          <w:trHeight w:val="290"/>
        </w:trPr>
        <w:tc>
          <w:tcPr>
            <w:tcW w:w="0" w:type="auto"/>
            <w:shd w:val="clear" w:color="auto" w:fill="auto"/>
            <w:vAlign w:val="bottom"/>
          </w:tcPr>
          <w:p w14:paraId="0DDB032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H2160</w:t>
            </w:r>
          </w:p>
        </w:tc>
        <w:tc>
          <w:tcPr>
            <w:tcW w:w="0" w:type="auto"/>
            <w:shd w:val="clear" w:color="auto" w:fill="auto"/>
            <w:vAlign w:val="bottom"/>
          </w:tcPr>
          <w:p w14:paraId="26149F5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82</w:t>
            </w:r>
          </w:p>
        </w:tc>
        <w:tc>
          <w:tcPr>
            <w:tcW w:w="0" w:type="auto"/>
            <w:shd w:val="clear" w:color="auto" w:fill="auto"/>
            <w:vAlign w:val="bottom"/>
          </w:tcPr>
          <w:p w14:paraId="0031EB4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70</w:t>
            </w:r>
          </w:p>
        </w:tc>
        <w:tc>
          <w:tcPr>
            <w:tcW w:w="0" w:type="auto"/>
            <w:shd w:val="clear" w:color="auto" w:fill="auto"/>
            <w:vAlign w:val="bottom"/>
          </w:tcPr>
          <w:p w14:paraId="161CDE3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-14,63</w:t>
            </w:r>
          </w:p>
        </w:tc>
        <w:tc>
          <w:tcPr>
            <w:tcW w:w="0" w:type="auto"/>
            <w:shd w:val="clear" w:color="auto" w:fill="auto"/>
            <w:noWrap/>
            <w:vAlign w:val="center"/>
          </w:tcPr>
          <w:p w14:paraId="6C8687E6" w14:textId="1CE6F84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018848A" w14:textId="63CEDC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7A16318" w14:textId="6B392159"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16,4</w:t>
            </w:r>
            <w:r>
              <w:rPr>
                <w:rFonts w:ascii="Calibri" w:eastAsia="Times New Roman" w:hAnsi="Calibri" w:cs="Calibri"/>
                <w:color w:val="000000"/>
                <w:sz w:val="16"/>
                <w:szCs w:val="16"/>
              </w:rPr>
              <w:t>1</w:t>
            </w:r>
          </w:p>
        </w:tc>
        <w:tc>
          <w:tcPr>
            <w:tcW w:w="0" w:type="auto"/>
            <w:shd w:val="clear" w:color="000000" w:fill="92D050"/>
            <w:noWrap/>
            <w:vAlign w:val="center"/>
            <w:hideMark/>
          </w:tcPr>
          <w:p w14:paraId="15637C12" w14:textId="5621FDCC"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259,86</w:t>
            </w:r>
          </w:p>
        </w:tc>
        <w:tc>
          <w:tcPr>
            <w:tcW w:w="0" w:type="auto"/>
            <w:shd w:val="clear" w:color="000000" w:fill="92D050"/>
            <w:noWrap/>
            <w:vAlign w:val="center"/>
            <w:hideMark/>
          </w:tcPr>
          <w:p w14:paraId="249B7251" w14:textId="6976C73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242,32</w:t>
            </w:r>
          </w:p>
        </w:tc>
        <w:tc>
          <w:tcPr>
            <w:tcW w:w="0" w:type="auto"/>
            <w:shd w:val="clear" w:color="000000" w:fill="92D050"/>
            <w:noWrap/>
            <w:vAlign w:val="center"/>
            <w:hideMark/>
          </w:tcPr>
          <w:p w14:paraId="7A7D549B" w14:textId="3C2272F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559,0</w:t>
            </w:r>
            <w:r>
              <w:rPr>
                <w:rFonts w:ascii="Calibri" w:eastAsia="Times New Roman" w:hAnsi="Calibri" w:cs="Calibri"/>
                <w:color w:val="000000"/>
                <w:sz w:val="16"/>
                <w:szCs w:val="16"/>
              </w:rPr>
              <w:t>8</w:t>
            </w:r>
          </w:p>
        </w:tc>
        <w:tc>
          <w:tcPr>
            <w:tcW w:w="0" w:type="auto"/>
            <w:shd w:val="clear" w:color="000000" w:fill="00B0F0"/>
            <w:noWrap/>
            <w:vAlign w:val="center"/>
            <w:hideMark/>
          </w:tcPr>
          <w:p w14:paraId="3523AD94" w14:textId="7979494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34,9</w:t>
            </w:r>
            <w:r>
              <w:rPr>
                <w:rFonts w:ascii="Calibri" w:eastAsia="Times New Roman" w:hAnsi="Calibri" w:cs="Calibri"/>
                <w:color w:val="000000"/>
                <w:sz w:val="16"/>
                <w:szCs w:val="16"/>
              </w:rPr>
              <w:t>1</w:t>
            </w:r>
          </w:p>
        </w:tc>
        <w:tc>
          <w:tcPr>
            <w:tcW w:w="0" w:type="auto"/>
            <w:shd w:val="clear" w:color="auto" w:fill="auto"/>
            <w:noWrap/>
            <w:vAlign w:val="center"/>
          </w:tcPr>
          <w:p w14:paraId="34C6D691" w14:textId="3CFDF8D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B223D4F" w14:textId="20214CA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742,39</w:t>
            </w:r>
          </w:p>
        </w:tc>
        <w:tc>
          <w:tcPr>
            <w:tcW w:w="694" w:type="dxa"/>
            <w:shd w:val="clear" w:color="auto" w:fill="auto"/>
            <w:noWrap/>
            <w:vAlign w:val="center"/>
          </w:tcPr>
          <w:p w14:paraId="7B96E839" w14:textId="3886BCF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6757BB74" w14:textId="64E202EA"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122,9</w:t>
            </w:r>
            <w:r>
              <w:rPr>
                <w:rFonts w:ascii="Calibri" w:eastAsia="Times New Roman" w:hAnsi="Calibri" w:cs="Calibri"/>
                <w:color w:val="000000"/>
                <w:sz w:val="16"/>
                <w:szCs w:val="16"/>
              </w:rPr>
              <w:t>4</w:t>
            </w:r>
          </w:p>
        </w:tc>
        <w:tc>
          <w:tcPr>
            <w:tcW w:w="0" w:type="auto"/>
            <w:shd w:val="clear" w:color="000000" w:fill="92D050"/>
            <w:noWrap/>
            <w:vAlign w:val="center"/>
            <w:hideMark/>
          </w:tcPr>
          <w:p w14:paraId="2BBF4EF2" w14:textId="27CBC42B"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136,0</w:t>
            </w:r>
            <w:r>
              <w:rPr>
                <w:rFonts w:ascii="Calibri" w:eastAsia="Times New Roman" w:hAnsi="Calibri" w:cs="Calibri"/>
                <w:color w:val="000000"/>
                <w:sz w:val="16"/>
                <w:szCs w:val="16"/>
              </w:rPr>
              <w:t>6</w:t>
            </w:r>
          </w:p>
        </w:tc>
        <w:tc>
          <w:tcPr>
            <w:tcW w:w="0" w:type="auto"/>
            <w:shd w:val="clear" w:color="000000" w:fill="92D050"/>
            <w:noWrap/>
            <w:vAlign w:val="center"/>
            <w:hideMark/>
          </w:tcPr>
          <w:p w14:paraId="654472C7" w14:textId="375E55C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85,26</w:t>
            </w:r>
          </w:p>
        </w:tc>
        <w:tc>
          <w:tcPr>
            <w:tcW w:w="0" w:type="auto"/>
            <w:shd w:val="clear" w:color="auto" w:fill="auto"/>
            <w:noWrap/>
            <w:vAlign w:val="center"/>
          </w:tcPr>
          <w:p w14:paraId="0DF42678" w14:textId="390D6BF1"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A748BD4" w14:textId="52F2BC5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42533BD" w14:textId="452F39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23E8677" w14:textId="3FAAC3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B974E5" w14:textId="151884F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CC66429" w14:textId="68B2CDE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FD531C" w14:textId="2E92EC2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E6A2753" w14:textId="557A024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39735FF0" w14:textId="30CDAA53"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2199,22</w:t>
            </w:r>
          </w:p>
        </w:tc>
      </w:tr>
      <w:tr w:rsidR="00243751" w:rsidRPr="005A264C" w14:paraId="12D79528" w14:textId="77777777" w:rsidTr="007B44FD">
        <w:trPr>
          <w:trHeight w:val="290"/>
        </w:trPr>
        <w:tc>
          <w:tcPr>
            <w:tcW w:w="0" w:type="auto"/>
            <w:shd w:val="clear" w:color="auto" w:fill="auto"/>
            <w:vAlign w:val="bottom"/>
          </w:tcPr>
          <w:p w14:paraId="6312B30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H2170</w:t>
            </w:r>
          </w:p>
        </w:tc>
        <w:tc>
          <w:tcPr>
            <w:tcW w:w="0" w:type="auto"/>
            <w:shd w:val="clear" w:color="auto" w:fill="auto"/>
            <w:vAlign w:val="bottom"/>
          </w:tcPr>
          <w:p w14:paraId="5F6AEB9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9,3</w:t>
            </w:r>
          </w:p>
        </w:tc>
        <w:tc>
          <w:tcPr>
            <w:tcW w:w="0" w:type="auto"/>
            <w:shd w:val="clear" w:color="auto" w:fill="auto"/>
            <w:vAlign w:val="bottom"/>
          </w:tcPr>
          <w:p w14:paraId="23DC9D6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9,3</w:t>
            </w:r>
          </w:p>
        </w:tc>
        <w:tc>
          <w:tcPr>
            <w:tcW w:w="0" w:type="auto"/>
            <w:shd w:val="clear" w:color="auto" w:fill="auto"/>
            <w:vAlign w:val="bottom"/>
          </w:tcPr>
          <w:p w14:paraId="618E5B7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2D56E9A6" w14:textId="44B58E5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4E58D9" w14:textId="042397A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B36AFA" w14:textId="647E6E0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401BD342" w14:textId="016D716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0,15</w:t>
            </w:r>
          </w:p>
        </w:tc>
        <w:tc>
          <w:tcPr>
            <w:tcW w:w="0" w:type="auto"/>
            <w:shd w:val="clear" w:color="000000" w:fill="92D050"/>
            <w:noWrap/>
            <w:vAlign w:val="center"/>
            <w:hideMark/>
          </w:tcPr>
          <w:p w14:paraId="06846E09" w14:textId="55E07A2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56,46</w:t>
            </w:r>
          </w:p>
        </w:tc>
        <w:tc>
          <w:tcPr>
            <w:tcW w:w="0" w:type="auto"/>
            <w:shd w:val="clear" w:color="000000" w:fill="92D050"/>
            <w:noWrap/>
            <w:vAlign w:val="center"/>
            <w:hideMark/>
          </w:tcPr>
          <w:p w14:paraId="217E07B1" w14:textId="5EDE743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0,22</w:t>
            </w:r>
          </w:p>
        </w:tc>
        <w:tc>
          <w:tcPr>
            <w:tcW w:w="0" w:type="auto"/>
            <w:shd w:val="clear" w:color="000000" w:fill="00B0F0"/>
            <w:noWrap/>
            <w:vAlign w:val="center"/>
            <w:hideMark/>
          </w:tcPr>
          <w:p w14:paraId="7AF9E285" w14:textId="66E0686E"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F74049F" w14:textId="4A132B8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0E22ECB" w14:textId="5C791B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0029CBDC" w14:textId="2D1FFDD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5E7E6D8B" w14:textId="3F594DB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33D62CC" w14:textId="0A60EBA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0,27</w:t>
            </w:r>
          </w:p>
        </w:tc>
        <w:tc>
          <w:tcPr>
            <w:tcW w:w="0" w:type="auto"/>
            <w:shd w:val="clear" w:color="auto" w:fill="auto"/>
            <w:noWrap/>
            <w:vAlign w:val="center"/>
            <w:hideMark/>
          </w:tcPr>
          <w:p w14:paraId="5503EC66" w14:textId="433DDD8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90D90D" w14:textId="37687F27"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59E392F3" w14:textId="3EE2BF5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A895C35" w14:textId="1BD3C4C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A30E42" w14:textId="2630BB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466CBDF" w14:textId="36846A0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6A8184F" w14:textId="10E4E1B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9B9508F" w14:textId="37B317E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5547130" w14:textId="6CA888C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387265D"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57,1</w:t>
            </w:r>
          </w:p>
        </w:tc>
      </w:tr>
      <w:tr w:rsidR="00243751" w:rsidRPr="005A264C" w14:paraId="0D5CF0DD" w14:textId="77777777" w:rsidTr="007B44FD">
        <w:trPr>
          <w:trHeight w:val="290"/>
        </w:trPr>
        <w:tc>
          <w:tcPr>
            <w:tcW w:w="0" w:type="auto"/>
            <w:shd w:val="clear" w:color="auto" w:fill="auto"/>
            <w:vAlign w:val="bottom"/>
          </w:tcPr>
          <w:p w14:paraId="7381CB1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H2180A</w:t>
            </w:r>
          </w:p>
        </w:tc>
        <w:tc>
          <w:tcPr>
            <w:tcW w:w="0" w:type="auto"/>
            <w:shd w:val="clear" w:color="auto" w:fill="auto"/>
            <w:vAlign w:val="bottom"/>
          </w:tcPr>
          <w:p w14:paraId="5558131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2EE1DB0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299CB52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7BDE3437" w14:textId="18950DC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68611C7" w14:textId="293EFF3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64B312" w14:textId="70D0912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23680B9" w14:textId="0C5C7DC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23,84</w:t>
            </w:r>
          </w:p>
        </w:tc>
        <w:tc>
          <w:tcPr>
            <w:tcW w:w="0" w:type="auto"/>
            <w:shd w:val="clear" w:color="auto" w:fill="auto"/>
            <w:noWrap/>
            <w:vAlign w:val="center"/>
          </w:tcPr>
          <w:p w14:paraId="1FF5021D" w14:textId="5351E63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155EE243" w14:textId="21104F0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197,84</w:t>
            </w:r>
          </w:p>
        </w:tc>
        <w:tc>
          <w:tcPr>
            <w:tcW w:w="0" w:type="auto"/>
            <w:shd w:val="clear" w:color="auto" w:fill="auto"/>
            <w:noWrap/>
            <w:vAlign w:val="center"/>
          </w:tcPr>
          <w:p w14:paraId="741AE201" w14:textId="09B416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65D2D02" w14:textId="5CC998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7F948E3F" w14:textId="19EED7E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403,93</w:t>
            </w:r>
          </w:p>
        </w:tc>
        <w:tc>
          <w:tcPr>
            <w:tcW w:w="694" w:type="dxa"/>
            <w:shd w:val="clear" w:color="auto" w:fill="auto"/>
            <w:noWrap/>
            <w:vAlign w:val="center"/>
          </w:tcPr>
          <w:p w14:paraId="01221601" w14:textId="7ADC8D5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13B2D572" w14:textId="3E3AD4B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61,23</w:t>
            </w:r>
          </w:p>
        </w:tc>
        <w:tc>
          <w:tcPr>
            <w:tcW w:w="0" w:type="auto"/>
            <w:shd w:val="clear" w:color="000000" w:fill="92D050"/>
            <w:noWrap/>
            <w:vAlign w:val="center"/>
            <w:hideMark/>
          </w:tcPr>
          <w:p w14:paraId="4EB328EB" w14:textId="16B738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70,99</w:t>
            </w:r>
          </w:p>
        </w:tc>
        <w:tc>
          <w:tcPr>
            <w:tcW w:w="0" w:type="auto"/>
            <w:shd w:val="clear" w:color="000000" w:fill="92D050"/>
            <w:noWrap/>
            <w:vAlign w:val="center"/>
            <w:hideMark/>
          </w:tcPr>
          <w:p w14:paraId="4A358EAF" w14:textId="1D9C49D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12,69</w:t>
            </w:r>
          </w:p>
        </w:tc>
        <w:tc>
          <w:tcPr>
            <w:tcW w:w="0" w:type="auto"/>
            <w:shd w:val="clear" w:color="auto" w:fill="auto"/>
            <w:noWrap/>
            <w:vAlign w:val="center"/>
          </w:tcPr>
          <w:p w14:paraId="03AFA080" w14:textId="0FCA6EE4"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03AD0893" w14:textId="640CDED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02E9A1D" w14:textId="5CCED3C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6DB128B" w14:textId="059F26B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D632754" w14:textId="459C7DB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E88A46" w14:textId="1F8FA3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0D6138" w14:textId="647CA30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7576741" w14:textId="1C86F9A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5F20EE25"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770,52</w:t>
            </w:r>
          </w:p>
        </w:tc>
      </w:tr>
      <w:tr w:rsidR="00243751" w:rsidRPr="005A264C" w14:paraId="41758C4F" w14:textId="77777777" w:rsidTr="007B44FD">
        <w:trPr>
          <w:trHeight w:val="290"/>
        </w:trPr>
        <w:tc>
          <w:tcPr>
            <w:tcW w:w="0" w:type="auto"/>
            <w:shd w:val="clear" w:color="auto" w:fill="auto"/>
            <w:vAlign w:val="bottom"/>
          </w:tcPr>
          <w:p w14:paraId="4191059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H2180B</w:t>
            </w:r>
          </w:p>
        </w:tc>
        <w:tc>
          <w:tcPr>
            <w:tcW w:w="0" w:type="auto"/>
            <w:shd w:val="clear" w:color="auto" w:fill="auto"/>
            <w:vAlign w:val="bottom"/>
          </w:tcPr>
          <w:p w14:paraId="739000E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767FFE6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274F96C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33571BCB" w14:textId="0123E7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D1FEA2" w14:textId="5986AAF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622560F" w14:textId="1E59EDC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E4C42B0" w14:textId="7B047A2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EA7071F" w14:textId="75CF429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8C8F80C" w14:textId="62834E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12,02</w:t>
            </w:r>
          </w:p>
        </w:tc>
        <w:tc>
          <w:tcPr>
            <w:tcW w:w="0" w:type="auto"/>
            <w:shd w:val="clear" w:color="auto" w:fill="auto"/>
            <w:noWrap/>
            <w:vAlign w:val="center"/>
          </w:tcPr>
          <w:p w14:paraId="20E09849" w14:textId="62792C9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3EFDA3" w14:textId="5DB0E5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2953D3F" w14:textId="19722A9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37,17</w:t>
            </w:r>
          </w:p>
        </w:tc>
        <w:tc>
          <w:tcPr>
            <w:tcW w:w="694" w:type="dxa"/>
            <w:shd w:val="clear" w:color="auto" w:fill="auto"/>
            <w:noWrap/>
            <w:vAlign w:val="center"/>
          </w:tcPr>
          <w:p w14:paraId="325B43FF" w14:textId="4BD8E99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hideMark/>
          </w:tcPr>
          <w:p w14:paraId="724C6A9F" w14:textId="5B859CD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78A3568F" w14:textId="3B19A48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200,33</w:t>
            </w:r>
          </w:p>
        </w:tc>
        <w:tc>
          <w:tcPr>
            <w:tcW w:w="0" w:type="auto"/>
            <w:shd w:val="clear" w:color="auto" w:fill="auto"/>
            <w:noWrap/>
            <w:vAlign w:val="center"/>
            <w:hideMark/>
          </w:tcPr>
          <w:p w14:paraId="2D3CB572" w14:textId="61C9E8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D0995E2" w14:textId="19D7EAC1"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3C7ACCF" w14:textId="0B55B22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3D5365" w14:textId="71A032F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B52D7E" w14:textId="29CF51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E9F38E1" w14:textId="116D988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D55DE30" w14:textId="3480A84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239B818" w14:textId="46C407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B5856B3" w14:textId="6970028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702CCBE"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249,52</w:t>
            </w:r>
          </w:p>
        </w:tc>
      </w:tr>
      <w:tr w:rsidR="00243751" w:rsidRPr="005A264C" w14:paraId="07F4FD29" w14:textId="77777777" w:rsidTr="007B44FD">
        <w:trPr>
          <w:trHeight w:val="290"/>
        </w:trPr>
        <w:tc>
          <w:tcPr>
            <w:tcW w:w="0" w:type="auto"/>
            <w:shd w:val="clear" w:color="auto" w:fill="auto"/>
            <w:vAlign w:val="bottom"/>
          </w:tcPr>
          <w:p w14:paraId="5594932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H2180C</w:t>
            </w:r>
          </w:p>
        </w:tc>
        <w:tc>
          <w:tcPr>
            <w:tcW w:w="0" w:type="auto"/>
            <w:shd w:val="clear" w:color="auto" w:fill="auto"/>
            <w:vAlign w:val="bottom"/>
          </w:tcPr>
          <w:p w14:paraId="3FDD506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28632D9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7FD95C2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50B099D5" w14:textId="091DFE8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20A689B" w14:textId="5EBAB3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045BCF30" w14:textId="1B4016F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6,65</w:t>
            </w:r>
          </w:p>
        </w:tc>
        <w:tc>
          <w:tcPr>
            <w:tcW w:w="0" w:type="auto"/>
            <w:shd w:val="clear" w:color="000000" w:fill="FFC000"/>
            <w:noWrap/>
            <w:vAlign w:val="center"/>
            <w:hideMark/>
          </w:tcPr>
          <w:p w14:paraId="512825D9" w14:textId="0F8CACBB"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40E5A1" w14:textId="22CB3E8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0B60544" w14:textId="21B577F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60,8</w:t>
            </w:r>
          </w:p>
        </w:tc>
        <w:tc>
          <w:tcPr>
            <w:tcW w:w="0" w:type="auto"/>
            <w:shd w:val="clear" w:color="auto" w:fill="auto"/>
            <w:noWrap/>
            <w:vAlign w:val="center"/>
          </w:tcPr>
          <w:p w14:paraId="51F4C8E2" w14:textId="49C887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6CB755F" w14:textId="2CFECB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6628D3D" w14:textId="4081225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134,61</w:t>
            </w:r>
          </w:p>
        </w:tc>
        <w:tc>
          <w:tcPr>
            <w:tcW w:w="694" w:type="dxa"/>
            <w:shd w:val="clear" w:color="auto" w:fill="auto"/>
            <w:noWrap/>
            <w:vAlign w:val="center"/>
          </w:tcPr>
          <w:p w14:paraId="7DD11AD3" w14:textId="350F5EA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59FEFD4C" w14:textId="251032F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129,84</w:t>
            </w:r>
          </w:p>
        </w:tc>
        <w:tc>
          <w:tcPr>
            <w:tcW w:w="0" w:type="auto"/>
            <w:shd w:val="clear" w:color="000000" w:fill="92D050"/>
            <w:noWrap/>
            <w:vAlign w:val="center"/>
            <w:hideMark/>
          </w:tcPr>
          <w:p w14:paraId="26483523" w14:textId="2313073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173,29</w:t>
            </w:r>
          </w:p>
        </w:tc>
        <w:tc>
          <w:tcPr>
            <w:tcW w:w="0" w:type="auto"/>
            <w:shd w:val="clear" w:color="000000" w:fill="92D050"/>
            <w:noWrap/>
            <w:vAlign w:val="center"/>
            <w:hideMark/>
          </w:tcPr>
          <w:p w14:paraId="3B2B421A" w14:textId="7D64EC8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92,67</w:t>
            </w:r>
          </w:p>
        </w:tc>
        <w:tc>
          <w:tcPr>
            <w:tcW w:w="0" w:type="auto"/>
            <w:shd w:val="clear" w:color="auto" w:fill="auto"/>
            <w:noWrap/>
            <w:vAlign w:val="center"/>
          </w:tcPr>
          <w:p w14:paraId="0593B6BE" w14:textId="23D3767A"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0ED63B97" w14:textId="0274E2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BB8DBE8" w14:textId="59106A8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DD93B23" w14:textId="65D4AA0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1BE57BF" w14:textId="2A8B69E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3936C4" w14:textId="416A352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3F6EB1F" w14:textId="2285230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2A6F002" w14:textId="689CCC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19525E36" w14:textId="77777777" w:rsidR="00241E12" w:rsidRPr="005A264C" w:rsidRDefault="00241E12" w:rsidP="00241E12">
            <w:pPr>
              <w:spacing w:after="0" w:line="240" w:lineRule="auto"/>
              <w:jc w:val="right"/>
              <w:rPr>
                <w:rFonts w:ascii="Calibri" w:eastAsia="Times New Roman" w:hAnsi="Calibri" w:cs="Calibri"/>
                <w:color w:val="000000"/>
                <w:sz w:val="16"/>
                <w:szCs w:val="16"/>
                <w:lang w:eastAsia="nl-NL"/>
              </w:rPr>
            </w:pPr>
            <w:r w:rsidRPr="005A264C">
              <w:rPr>
                <w:rFonts w:ascii="Calibri" w:eastAsia="Times New Roman" w:hAnsi="Calibri" w:cs="Calibri"/>
                <w:color w:val="000000"/>
                <w:sz w:val="16"/>
                <w:szCs w:val="16"/>
                <w:lang w:eastAsia="nl-NL"/>
              </w:rPr>
              <w:t>597,86</w:t>
            </w:r>
          </w:p>
        </w:tc>
      </w:tr>
      <w:tr w:rsidR="00243751" w:rsidRPr="005A264C" w14:paraId="0F12C543" w14:textId="77777777" w:rsidTr="007B44FD">
        <w:trPr>
          <w:trHeight w:val="290"/>
        </w:trPr>
        <w:tc>
          <w:tcPr>
            <w:tcW w:w="0" w:type="auto"/>
            <w:shd w:val="clear" w:color="auto" w:fill="auto"/>
            <w:vAlign w:val="bottom"/>
          </w:tcPr>
          <w:p w14:paraId="5CA0C29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H2190A</w:t>
            </w:r>
          </w:p>
        </w:tc>
        <w:tc>
          <w:tcPr>
            <w:tcW w:w="0" w:type="auto"/>
            <w:shd w:val="clear" w:color="auto" w:fill="auto"/>
            <w:vAlign w:val="bottom"/>
          </w:tcPr>
          <w:p w14:paraId="1E55291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27</w:t>
            </w:r>
          </w:p>
        </w:tc>
        <w:tc>
          <w:tcPr>
            <w:tcW w:w="0" w:type="auto"/>
            <w:shd w:val="clear" w:color="auto" w:fill="auto"/>
            <w:vAlign w:val="bottom"/>
          </w:tcPr>
          <w:p w14:paraId="441721B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28</w:t>
            </w:r>
          </w:p>
        </w:tc>
        <w:tc>
          <w:tcPr>
            <w:tcW w:w="0" w:type="auto"/>
            <w:shd w:val="clear" w:color="auto" w:fill="auto"/>
            <w:vAlign w:val="bottom"/>
          </w:tcPr>
          <w:p w14:paraId="46753DB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3,70</w:t>
            </w:r>
          </w:p>
        </w:tc>
        <w:tc>
          <w:tcPr>
            <w:tcW w:w="0" w:type="auto"/>
            <w:shd w:val="clear" w:color="auto" w:fill="auto"/>
            <w:noWrap/>
            <w:vAlign w:val="center"/>
          </w:tcPr>
          <w:p w14:paraId="1ACCDC2A" w14:textId="625A92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026EC75" w14:textId="47C4D7C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304A1CFF" w14:textId="659618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64729F8" w14:textId="0F5FB6A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3,14</w:t>
            </w:r>
          </w:p>
        </w:tc>
        <w:tc>
          <w:tcPr>
            <w:tcW w:w="0" w:type="auto"/>
            <w:shd w:val="clear" w:color="auto" w:fill="auto"/>
            <w:noWrap/>
            <w:vAlign w:val="center"/>
          </w:tcPr>
          <w:p w14:paraId="1321E5F0" w14:textId="65EF98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167EEFAC" w14:textId="5EF3E4E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0,05</w:t>
            </w:r>
          </w:p>
        </w:tc>
        <w:tc>
          <w:tcPr>
            <w:tcW w:w="0" w:type="auto"/>
            <w:shd w:val="clear" w:color="auto" w:fill="auto"/>
            <w:noWrap/>
            <w:vAlign w:val="center"/>
          </w:tcPr>
          <w:p w14:paraId="1EBD57E7" w14:textId="4DA1B39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0E1F828" w14:textId="4F742F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57F9FC0F" w14:textId="41937F6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63,2</w:t>
            </w:r>
            <w:r>
              <w:rPr>
                <w:rFonts w:ascii="Calibri" w:eastAsia="Times New Roman" w:hAnsi="Calibri" w:cs="Calibri"/>
                <w:color w:val="000000"/>
                <w:sz w:val="16"/>
                <w:szCs w:val="16"/>
              </w:rPr>
              <w:t>2</w:t>
            </w:r>
          </w:p>
        </w:tc>
        <w:tc>
          <w:tcPr>
            <w:tcW w:w="694" w:type="dxa"/>
            <w:shd w:val="clear" w:color="auto" w:fill="auto"/>
            <w:noWrap/>
            <w:vAlign w:val="center"/>
          </w:tcPr>
          <w:p w14:paraId="2C47AA03" w14:textId="528C3B8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7030A0"/>
            <w:noWrap/>
            <w:vAlign w:val="center"/>
            <w:hideMark/>
          </w:tcPr>
          <w:p w14:paraId="5451F168" w14:textId="204364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3,76</w:t>
            </w:r>
          </w:p>
        </w:tc>
        <w:tc>
          <w:tcPr>
            <w:tcW w:w="0" w:type="auto"/>
            <w:shd w:val="clear" w:color="000000" w:fill="92D050"/>
            <w:noWrap/>
            <w:vAlign w:val="center"/>
            <w:hideMark/>
          </w:tcPr>
          <w:p w14:paraId="66A70516" w14:textId="13CD3D3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32,85</w:t>
            </w:r>
          </w:p>
        </w:tc>
        <w:tc>
          <w:tcPr>
            <w:tcW w:w="0" w:type="auto"/>
            <w:shd w:val="clear" w:color="auto" w:fill="auto"/>
            <w:noWrap/>
            <w:vAlign w:val="center"/>
          </w:tcPr>
          <w:p w14:paraId="307B02D2" w14:textId="43B28D5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28065B" w14:textId="33E465EC"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C88C99E" w14:textId="5C26CE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6AB9647" w14:textId="57BE6EB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FB10095" w14:textId="3FAAABE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46FFEFE" w14:textId="119106E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79605DB" w14:textId="03C25A7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6B6326" w14:textId="5214F7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C7724F" w14:textId="0959381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317921CF" w14:textId="174E78DE"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103,03</w:t>
            </w:r>
          </w:p>
        </w:tc>
      </w:tr>
      <w:tr w:rsidR="00243751" w:rsidRPr="005A264C" w14:paraId="465BEE2D" w14:textId="77777777" w:rsidTr="007B44FD">
        <w:trPr>
          <w:trHeight w:val="290"/>
        </w:trPr>
        <w:tc>
          <w:tcPr>
            <w:tcW w:w="0" w:type="auto"/>
            <w:shd w:val="clear" w:color="auto" w:fill="auto"/>
            <w:vAlign w:val="bottom"/>
          </w:tcPr>
          <w:p w14:paraId="5E26649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H2190B</w:t>
            </w:r>
          </w:p>
        </w:tc>
        <w:tc>
          <w:tcPr>
            <w:tcW w:w="0" w:type="auto"/>
            <w:shd w:val="clear" w:color="auto" w:fill="auto"/>
            <w:vAlign w:val="bottom"/>
          </w:tcPr>
          <w:p w14:paraId="01EEF3F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27</w:t>
            </w:r>
          </w:p>
        </w:tc>
        <w:tc>
          <w:tcPr>
            <w:tcW w:w="0" w:type="auto"/>
            <w:shd w:val="clear" w:color="auto" w:fill="auto"/>
            <w:vAlign w:val="bottom"/>
          </w:tcPr>
          <w:p w14:paraId="47121A2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28</w:t>
            </w:r>
          </w:p>
        </w:tc>
        <w:tc>
          <w:tcPr>
            <w:tcW w:w="0" w:type="auto"/>
            <w:shd w:val="clear" w:color="auto" w:fill="auto"/>
            <w:vAlign w:val="bottom"/>
          </w:tcPr>
          <w:p w14:paraId="1C8238B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3,70</w:t>
            </w:r>
          </w:p>
        </w:tc>
        <w:tc>
          <w:tcPr>
            <w:tcW w:w="0" w:type="auto"/>
            <w:shd w:val="clear" w:color="auto" w:fill="auto"/>
            <w:noWrap/>
            <w:vAlign w:val="center"/>
          </w:tcPr>
          <w:p w14:paraId="4AC5A5B5" w14:textId="3EC92C9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72EE91" w14:textId="46C1323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336F40A" w14:textId="35D67C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0,59</w:t>
            </w:r>
          </w:p>
        </w:tc>
        <w:tc>
          <w:tcPr>
            <w:tcW w:w="0" w:type="auto"/>
            <w:shd w:val="clear" w:color="000000" w:fill="92D050"/>
            <w:noWrap/>
            <w:vAlign w:val="center"/>
            <w:hideMark/>
          </w:tcPr>
          <w:p w14:paraId="0E3CE26D" w14:textId="0110909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22,69</w:t>
            </w:r>
          </w:p>
        </w:tc>
        <w:tc>
          <w:tcPr>
            <w:tcW w:w="0" w:type="auto"/>
            <w:shd w:val="clear" w:color="000000" w:fill="92D050"/>
            <w:noWrap/>
            <w:vAlign w:val="center"/>
            <w:hideMark/>
          </w:tcPr>
          <w:p w14:paraId="50C72B51" w14:textId="5F6C0DB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221,31</w:t>
            </w:r>
          </w:p>
        </w:tc>
        <w:tc>
          <w:tcPr>
            <w:tcW w:w="0" w:type="auto"/>
            <w:shd w:val="clear" w:color="000000" w:fill="92D050"/>
            <w:noWrap/>
            <w:vAlign w:val="center"/>
            <w:hideMark/>
          </w:tcPr>
          <w:p w14:paraId="03D5935A" w14:textId="7332C00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13,83</w:t>
            </w:r>
          </w:p>
        </w:tc>
        <w:tc>
          <w:tcPr>
            <w:tcW w:w="0" w:type="auto"/>
            <w:shd w:val="clear" w:color="000000" w:fill="00B0F0"/>
            <w:noWrap/>
            <w:vAlign w:val="center"/>
            <w:hideMark/>
          </w:tcPr>
          <w:p w14:paraId="33829DC4" w14:textId="5AD99B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11,49</w:t>
            </w:r>
          </w:p>
        </w:tc>
        <w:tc>
          <w:tcPr>
            <w:tcW w:w="0" w:type="auto"/>
            <w:shd w:val="clear" w:color="auto" w:fill="auto"/>
            <w:noWrap/>
            <w:vAlign w:val="center"/>
          </w:tcPr>
          <w:p w14:paraId="34EB3947" w14:textId="692EDD0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F0120CD" w14:textId="3B814D9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29,19</w:t>
            </w:r>
          </w:p>
        </w:tc>
        <w:tc>
          <w:tcPr>
            <w:tcW w:w="694" w:type="dxa"/>
            <w:shd w:val="clear" w:color="auto" w:fill="auto"/>
            <w:noWrap/>
            <w:vAlign w:val="center"/>
          </w:tcPr>
          <w:p w14:paraId="2954214E" w14:textId="6A8B9D6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1B8E7618" w14:textId="6A8B2D3C"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3,5</w:t>
            </w:r>
            <w:r>
              <w:rPr>
                <w:rFonts w:ascii="Calibri" w:eastAsia="Times New Roman" w:hAnsi="Calibri" w:cs="Calibri"/>
                <w:color w:val="000000"/>
                <w:sz w:val="16"/>
                <w:szCs w:val="16"/>
              </w:rPr>
              <w:t>4</w:t>
            </w:r>
          </w:p>
        </w:tc>
        <w:tc>
          <w:tcPr>
            <w:tcW w:w="0" w:type="auto"/>
            <w:shd w:val="clear" w:color="000000" w:fill="92D050"/>
            <w:noWrap/>
            <w:vAlign w:val="center"/>
            <w:hideMark/>
          </w:tcPr>
          <w:p w14:paraId="43553882" w14:textId="2D57CE0A"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57,8</w:t>
            </w:r>
            <w:r>
              <w:rPr>
                <w:rFonts w:ascii="Calibri" w:eastAsia="Times New Roman" w:hAnsi="Calibri" w:cs="Calibri"/>
                <w:color w:val="000000"/>
                <w:sz w:val="16"/>
                <w:szCs w:val="16"/>
              </w:rPr>
              <w:t>7</w:t>
            </w:r>
          </w:p>
        </w:tc>
        <w:tc>
          <w:tcPr>
            <w:tcW w:w="0" w:type="auto"/>
            <w:shd w:val="clear" w:color="auto" w:fill="auto"/>
            <w:noWrap/>
            <w:vAlign w:val="center"/>
          </w:tcPr>
          <w:p w14:paraId="37659923" w14:textId="1C88241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B0993F" w14:textId="2DDD1A4A"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4F3F54E" w14:textId="1646488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168EFF" w14:textId="2158122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278A86D" w14:textId="4ABCDF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E224A2" w14:textId="4AD30A3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A415D2" w14:textId="1D3CE39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8E5F142" w14:textId="43F3BD0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652DE4" w14:textId="78A7464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5C9E7784" w14:textId="6EEDF1B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360,52</w:t>
            </w:r>
          </w:p>
        </w:tc>
      </w:tr>
      <w:tr w:rsidR="00243751" w:rsidRPr="005A264C" w14:paraId="76D2593E" w14:textId="77777777" w:rsidTr="007B44FD">
        <w:trPr>
          <w:trHeight w:val="290"/>
        </w:trPr>
        <w:tc>
          <w:tcPr>
            <w:tcW w:w="0" w:type="auto"/>
            <w:shd w:val="clear" w:color="auto" w:fill="auto"/>
            <w:vAlign w:val="bottom"/>
          </w:tcPr>
          <w:p w14:paraId="4FCD0B6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H2190C</w:t>
            </w:r>
          </w:p>
        </w:tc>
        <w:tc>
          <w:tcPr>
            <w:tcW w:w="0" w:type="auto"/>
            <w:shd w:val="clear" w:color="auto" w:fill="auto"/>
            <w:vAlign w:val="bottom"/>
          </w:tcPr>
          <w:p w14:paraId="083BBDE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27</w:t>
            </w:r>
          </w:p>
        </w:tc>
        <w:tc>
          <w:tcPr>
            <w:tcW w:w="0" w:type="auto"/>
            <w:shd w:val="clear" w:color="auto" w:fill="auto"/>
            <w:vAlign w:val="bottom"/>
          </w:tcPr>
          <w:p w14:paraId="76F0D29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28</w:t>
            </w:r>
          </w:p>
        </w:tc>
        <w:tc>
          <w:tcPr>
            <w:tcW w:w="0" w:type="auto"/>
            <w:shd w:val="clear" w:color="auto" w:fill="auto"/>
            <w:vAlign w:val="bottom"/>
          </w:tcPr>
          <w:p w14:paraId="0FCC6B0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3,70</w:t>
            </w:r>
          </w:p>
        </w:tc>
        <w:tc>
          <w:tcPr>
            <w:tcW w:w="0" w:type="auto"/>
            <w:shd w:val="clear" w:color="auto" w:fill="auto"/>
            <w:noWrap/>
            <w:vAlign w:val="center"/>
          </w:tcPr>
          <w:p w14:paraId="3033134F" w14:textId="443EF27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2788BC7" w14:textId="3DE9C5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55970F1C" w14:textId="4C51925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1F2B7965" w14:textId="751D3673" w:rsidR="00241E12" w:rsidRPr="00B530AF"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32,</w:t>
            </w:r>
            <w:r>
              <w:rPr>
                <w:rFonts w:ascii="Calibri" w:eastAsia="Times New Roman" w:hAnsi="Calibri" w:cs="Calibri"/>
                <w:color w:val="000000"/>
                <w:sz w:val="16"/>
                <w:szCs w:val="16"/>
              </w:rPr>
              <w:t>70</w:t>
            </w:r>
          </w:p>
        </w:tc>
        <w:tc>
          <w:tcPr>
            <w:tcW w:w="0" w:type="auto"/>
            <w:shd w:val="clear" w:color="auto" w:fill="auto"/>
            <w:noWrap/>
            <w:vAlign w:val="center"/>
          </w:tcPr>
          <w:p w14:paraId="61DCD176" w14:textId="7CBEC0C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6F5C776D" w14:textId="7B78E6A1"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5E8F73" w14:textId="68349B2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BB21C8C" w14:textId="45304F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0AFE04AC" w14:textId="4F50FB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0,37</w:t>
            </w:r>
          </w:p>
        </w:tc>
        <w:tc>
          <w:tcPr>
            <w:tcW w:w="694" w:type="dxa"/>
            <w:shd w:val="clear" w:color="auto" w:fill="auto"/>
            <w:noWrap/>
            <w:vAlign w:val="center"/>
          </w:tcPr>
          <w:p w14:paraId="4E05FDD8" w14:textId="70DD314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hideMark/>
          </w:tcPr>
          <w:p w14:paraId="56E82C9F" w14:textId="098185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4,9</w:t>
            </w:r>
            <w:r>
              <w:rPr>
                <w:rFonts w:ascii="Calibri" w:eastAsia="Times New Roman" w:hAnsi="Calibri" w:cs="Calibri"/>
                <w:color w:val="000000"/>
                <w:sz w:val="16"/>
                <w:szCs w:val="16"/>
              </w:rPr>
              <w:t>1</w:t>
            </w:r>
          </w:p>
        </w:tc>
        <w:tc>
          <w:tcPr>
            <w:tcW w:w="0" w:type="auto"/>
            <w:shd w:val="clear" w:color="000000" w:fill="FFC000"/>
            <w:noWrap/>
            <w:vAlign w:val="center"/>
            <w:hideMark/>
          </w:tcPr>
          <w:p w14:paraId="2404B1D8" w14:textId="42CD541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0,003</w:t>
            </w:r>
          </w:p>
        </w:tc>
        <w:tc>
          <w:tcPr>
            <w:tcW w:w="0" w:type="auto"/>
            <w:shd w:val="clear" w:color="auto" w:fill="auto"/>
            <w:noWrap/>
            <w:vAlign w:val="center"/>
          </w:tcPr>
          <w:p w14:paraId="63277C64" w14:textId="5A20C6B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CDBE8C2" w14:textId="3673F65B"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1B7D51EA" w14:textId="19BECA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1BC462A" w14:textId="476817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EDC9007" w14:textId="7F61398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E8E1D0F" w14:textId="4FE845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CFD8AFB" w14:textId="1CBE794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C9CAC7" w14:textId="5240048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74F70E" w14:textId="7CFA26B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736A7DC" w14:textId="68FA114B"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37,98</w:t>
            </w:r>
          </w:p>
        </w:tc>
      </w:tr>
      <w:tr w:rsidR="00243751" w:rsidRPr="005A264C" w14:paraId="20815B56" w14:textId="77777777" w:rsidTr="007B44FD">
        <w:trPr>
          <w:trHeight w:val="290"/>
        </w:trPr>
        <w:tc>
          <w:tcPr>
            <w:tcW w:w="0" w:type="auto"/>
            <w:shd w:val="clear" w:color="auto" w:fill="auto"/>
            <w:vAlign w:val="bottom"/>
          </w:tcPr>
          <w:p w14:paraId="7EB693C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H2190D</w:t>
            </w:r>
          </w:p>
        </w:tc>
        <w:tc>
          <w:tcPr>
            <w:tcW w:w="0" w:type="auto"/>
            <w:shd w:val="clear" w:color="auto" w:fill="auto"/>
            <w:vAlign w:val="bottom"/>
          </w:tcPr>
          <w:p w14:paraId="3D5168C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27</w:t>
            </w:r>
          </w:p>
        </w:tc>
        <w:tc>
          <w:tcPr>
            <w:tcW w:w="0" w:type="auto"/>
            <w:shd w:val="clear" w:color="auto" w:fill="auto"/>
            <w:vAlign w:val="bottom"/>
          </w:tcPr>
          <w:p w14:paraId="772E835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28</w:t>
            </w:r>
          </w:p>
        </w:tc>
        <w:tc>
          <w:tcPr>
            <w:tcW w:w="0" w:type="auto"/>
            <w:shd w:val="clear" w:color="auto" w:fill="auto"/>
            <w:vAlign w:val="bottom"/>
          </w:tcPr>
          <w:p w14:paraId="4E72B9D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3,70</w:t>
            </w:r>
          </w:p>
        </w:tc>
        <w:tc>
          <w:tcPr>
            <w:tcW w:w="0" w:type="auto"/>
            <w:shd w:val="clear" w:color="auto" w:fill="auto"/>
            <w:noWrap/>
            <w:vAlign w:val="center"/>
          </w:tcPr>
          <w:p w14:paraId="225131EC" w14:textId="23AC813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F4EE06" w14:textId="2BE5038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125C1401" w14:textId="4822E7D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0,03</w:t>
            </w:r>
          </w:p>
        </w:tc>
        <w:tc>
          <w:tcPr>
            <w:tcW w:w="0" w:type="auto"/>
            <w:shd w:val="clear" w:color="000000" w:fill="92D050"/>
            <w:noWrap/>
            <w:vAlign w:val="center"/>
            <w:hideMark/>
          </w:tcPr>
          <w:p w14:paraId="71782A33" w14:textId="50BCBBF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8,18</w:t>
            </w:r>
          </w:p>
        </w:tc>
        <w:tc>
          <w:tcPr>
            <w:tcW w:w="0" w:type="auto"/>
            <w:shd w:val="clear" w:color="auto" w:fill="auto"/>
            <w:noWrap/>
            <w:vAlign w:val="center"/>
          </w:tcPr>
          <w:p w14:paraId="29F7DD71" w14:textId="738444C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4F6F5B8" w14:textId="42756E4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0,07</w:t>
            </w:r>
          </w:p>
        </w:tc>
        <w:tc>
          <w:tcPr>
            <w:tcW w:w="0" w:type="auto"/>
            <w:shd w:val="clear" w:color="auto" w:fill="auto"/>
            <w:noWrap/>
            <w:vAlign w:val="center"/>
          </w:tcPr>
          <w:p w14:paraId="313D5A21" w14:textId="2E148F6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9B76601" w14:textId="65CF4F8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BD0E8D1" w14:textId="650848F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52,5</w:t>
            </w:r>
            <w:r>
              <w:rPr>
                <w:rFonts w:ascii="Calibri" w:eastAsia="Times New Roman" w:hAnsi="Calibri" w:cs="Calibri"/>
                <w:color w:val="000000"/>
                <w:sz w:val="16"/>
                <w:szCs w:val="16"/>
              </w:rPr>
              <w:t>3</w:t>
            </w:r>
          </w:p>
        </w:tc>
        <w:tc>
          <w:tcPr>
            <w:tcW w:w="694" w:type="dxa"/>
            <w:shd w:val="clear" w:color="auto" w:fill="auto"/>
            <w:noWrap/>
            <w:vAlign w:val="center"/>
          </w:tcPr>
          <w:p w14:paraId="0880531A" w14:textId="09E501D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000000" w:fill="92D050"/>
            <w:noWrap/>
            <w:vAlign w:val="center"/>
            <w:hideMark/>
          </w:tcPr>
          <w:p w14:paraId="3E00B043" w14:textId="54026C5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0,07</w:t>
            </w:r>
          </w:p>
        </w:tc>
        <w:tc>
          <w:tcPr>
            <w:tcW w:w="0" w:type="auto"/>
            <w:shd w:val="clear" w:color="000000" w:fill="92D050"/>
            <w:noWrap/>
            <w:vAlign w:val="center"/>
            <w:hideMark/>
          </w:tcPr>
          <w:p w14:paraId="3B76CD70" w14:textId="4A6B344D" w:rsidR="00241E12" w:rsidRPr="00CF1593" w:rsidRDefault="00241E12" w:rsidP="00241E12">
            <w:pPr>
              <w:spacing w:after="0" w:line="240" w:lineRule="auto"/>
              <w:jc w:val="right"/>
              <w:rPr>
                <w:rFonts w:ascii="Calibri" w:eastAsia="Times New Roman" w:hAnsi="Calibri" w:cs="Calibri"/>
                <w:color w:val="auto"/>
                <w:sz w:val="16"/>
                <w:szCs w:val="16"/>
                <w:highlight w:val="yellow"/>
                <w:lang w:eastAsia="nl-NL"/>
              </w:rPr>
            </w:pPr>
            <w:r>
              <w:rPr>
                <w:rFonts w:ascii="Calibri" w:eastAsia="Times New Roman" w:hAnsi="Calibri" w:cs="Calibri"/>
                <w:color w:val="000000"/>
                <w:sz w:val="16"/>
                <w:szCs w:val="16"/>
              </w:rPr>
              <w:t>3,00</w:t>
            </w:r>
          </w:p>
        </w:tc>
        <w:tc>
          <w:tcPr>
            <w:tcW w:w="0" w:type="auto"/>
            <w:shd w:val="clear" w:color="auto" w:fill="auto"/>
            <w:noWrap/>
            <w:vAlign w:val="center"/>
          </w:tcPr>
          <w:p w14:paraId="57B40605" w14:textId="0DC24F4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57E0D5" w14:textId="72693B4D"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6591E40" w14:textId="4A14DC4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3EA530C" w14:textId="1D52770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80A603" w14:textId="7FACA04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6D92D7" w14:textId="1C8DBD1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7A6FC19" w14:textId="049C6B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C223B8C" w14:textId="7FCC850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535C6D" w14:textId="6417DED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10D9106" w14:textId="57514EC4"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63,89</w:t>
            </w:r>
          </w:p>
        </w:tc>
      </w:tr>
      <w:tr w:rsidR="00243751" w:rsidRPr="005A264C" w14:paraId="141F1121" w14:textId="77777777" w:rsidTr="007B44FD">
        <w:trPr>
          <w:trHeight w:val="290"/>
        </w:trPr>
        <w:tc>
          <w:tcPr>
            <w:tcW w:w="0" w:type="auto"/>
            <w:shd w:val="clear" w:color="auto" w:fill="auto"/>
            <w:vAlign w:val="bottom"/>
          </w:tcPr>
          <w:p w14:paraId="1D99C90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H3140</w:t>
            </w:r>
          </w:p>
        </w:tc>
        <w:tc>
          <w:tcPr>
            <w:tcW w:w="0" w:type="auto"/>
            <w:shd w:val="clear" w:color="auto" w:fill="auto"/>
            <w:vAlign w:val="bottom"/>
          </w:tcPr>
          <w:p w14:paraId="2FC1389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92</w:t>
            </w:r>
          </w:p>
        </w:tc>
        <w:tc>
          <w:tcPr>
            <w:tcW w:w="0" w:type="auto"/>
            <w:shd w:val="clear" w:color="auto" w:fill="auto"/>
            <w:vAlign w:val="bottom"/>
          </w:tcPr>
          <w:p w14:paraId="22A554D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92</w:t>
            </w:r>
          </w:p>
        </w:tc>
        <w:tc>
          <w:tcPr>
            <w:tcW w:w="0" w:type="auto"/>
            <w:shd w:val="clear" w:color="auto" w:fill="auto"/>
            <w:vAlign w:val="bottom"/>
          </w:tcPr>
          <w:p w14:paraId="3BB4C7B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215DE0B7" w14:textId="02CBD53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9829949" w14:textId="60BF57E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3F3FF7" w14:textId="279CFA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85B449" w14:textId="4C4BF4C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76207EB" w14:textId="18F996F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6D6B370" w14:textId="3A22199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5AEAD32" w14:textId="493C79B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9374B60" w14:textId="3017373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59539783" w14:textId="15FD4EAB"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76E85D52" w14:textId="23E5213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18,23</w:t>
            </w:r>
          </w:p>
        </w:tc>
        <w:tc>
          <w:tcPr>
            <w:tcW w:w="663" w:type="dxa"/>
            <w:shd w:val="clear" w:color="auto" w:fill="auto"/>
            <w:noWrap/>
            <w:vAlign w:val="center"/>
          </w:tcPr>
          <w:p w14:paraId="4B50FFBC" w14:textId="2837C36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6FAD54" w14:textId="7E4EFA8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0596E25" w14:textId="36EE509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E35A62" w14:textId="6F972771"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A0F2C61" w14:textId="14D111C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2669B8" w14:textId="33A4300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3B28193" w14:textId="3CD4290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221B40D" w14:textId="3235F3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20533C9" w14:textId="5AD4747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CA0706C" w14:textId="2385257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05C73D" w14:textId="45FC1CF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02B92723"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18,23</w:t>
            </w:r>
          </w:p>
        </w:tc>
      </w:tr>
      <w:tr w:rsidR="00243751" w:rsidRPr="005A264C" w14:paraId="797C63EC" w14:textId="77777777" w:rsidTr="007B44FD">
        <w:trPr>
          <w:trHeight w:val="290"/>
        </w:trPr>
        <w:tc>
          <w:tcPr>
            <w:tcW w:w="0" w:type="auto"/>
            <w:shd w:val="clear" w:color="auto" w:fill="auto"/>
            <w:vAlign w:val="bottom"/>
          </w:tcPr>
          <w:p w14:paraId="06E0E74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H3150</w:t>
            </w:r>
          </w:p>
        </w:tc>
        <w:tc>
          <w:tcPr>
            <w:tcW w:w="0" w:type="auto"/>
            <w:shd w:val="clear" w:color="auto" w:fill="auto"/>
            <w:vAlign w:val="bottom"/>
          </w:tcPr>
          <w:p w14:paraId="7D1623F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38</w:t>
            </w:r>
          </w:p>
        </w:tc>
        <w:tc>
          <w:tcPr>
            <w:tcW w:w="0" w:type="auto"/>
            <w:shd w:val="clear" w:color="auto" w:fill="auto"/>
            <w:vAlign w:val="bottom"/>
          </w:tcPr>
          <w:p w14:paraId="556E1D3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39</w:t>
            </w:r>
          </w:p>
        </w:tc>
        <w:tc>
          <w:tcPr>
            <w:tcW w:w="0" w:type="auto"/>
            <w:shd w:val="clear" w:color="auto" w:fill="auto"/>
            <w:vAlign w:val="bottom"/>
          </w:tcPr>
          <w:p w14:paraId="7C6364E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2,63</w:t>
            </w:r>
          </w:p>
        </w:tc>
        <w:tc>
          <w:tcPr>
            <w:tcW w:w="0" w:type="auto"/>
            <w:shd w:val="clear" w:color="auto" w:fill="auto"/>
            <w:noWrap/>
            <w:vAlign w:val="center"/>
          </w:tcPr>
          <w:p w14:paraId="0C21D16D" w14:textId="73EF8FB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86BF361" w14:textId="486A09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648D3B" w14:textId="270E484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8AE4BB" w14:textId="69F811C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759AAD" w14:textId="6CCDEE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5BB8FEE" w14:textId="3353134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78D4FF6" w14:textId="15181C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63417A8A" w14:textId="23CA65FA"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6206E8BB" w14:textId="26B6F3F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3E1B3DA7" w14:textId="0D7FED94" w:rsidR="00241E12" w:rsidRPr="00CF1593"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95,4</w:t>
            </w:r>
            <w:r>
              <w:rPr>
                <w:rFonts w:ascii="Calibri" w:eastAsia="Times New Roman" w:hAnsi="Calibri" w:cs="Calibri"/>
                <w:color w:val="000000"/>
                <w:sz w:val="16"/>
                <w:szCs w:val="16"/>
              </w:rPr>
              <w:t>7</w:t>
            </w:r>
          </w:p>
        </w:tc>
        <w:tc>
          <w:tcPr>
            <w:tcW w:w="663" w:type="dxa"/>
            <w:shd w:val="clear" w:color="auto" w:fill="auto"/>
            <w:noWrap/>
            <w:vAlign w:val="center"/>
          </w:tcPr>
          <w:p w14:paraId="361902D7" w14:textId="7FC9F6C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8EBD68" w14:textId="020DB42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052DAE" w14:textId="62C4C69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B61918" w14:textId="3203257D"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0ED7FFE" w14:textId="3DC1F15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253F7AF" w14:textId="54549B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A51C833" w14:textId="4CCB4DA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E79F4E9" w14:textId="2E6DF24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7B58B2D" w14:textId="4AF470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A912FD" w14:textId="1E9FD3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4A655A" w14:textId="747C396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181F07D6" w14:textId="2F231E2A"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95,47</w:t>
            </w:r>
          </w:p>
        </w:tc>
      </w:tr>
      <w:tr w:rsidR="00243751" w:rsidRPr="005A264C" w14:paraId="2DC44619" w14:textId="77777777" w:rsidTr="007B44FD">
        <w:trPr>
          <w:trHeight w:val="290"/>
        </w:trPr>
        <w:tc>
          <w:tcPr>
            <w:tcW w:w="0" w:type="auto"/>
            <w:shd w:val="clear" w:color="auto" w:fill="auto"/>
            <w:vAlign w:val="bottom"/>
          </w:tcPr>
          <w:p w14:paraId="3412440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H3260B</w:t>
            </w:r>
          </w:p>
        </w:tc>
        <w:tc>
          <w:tcPr>
            <w:tcW w:w="0" w:type="auto"/>
            <w:shd w:val="clear" w:color="auto" w:fill="auto"/>
            <w:vAlign w:val="bottom"/>
          </w:tcPr>
          <w:p w14:paraId="3BC7AA2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w:t>
            </w:r>
          </w:p>
        </w:tc>
        <w:tc>
          <w:tcPr>
            <w:tcW w:w="0" w:type="auto"/>
            <w:shd w:val="clear" w:color="auto" w:fill="auto"/>
            <w:vAlign w:val="bottom"/>
          </w:tcPr>
          <w:p w14:paraId="75D7D1E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1,6</w:t>
            </w:r>
          </w:p>
        </w:tc>
        <w:tc>
          <w:tcPr>
            <w:tcW w:w="0" w:type="auto"/>
            <w:shd w:val="clear" w:color="auto" w:fill="auto"/>
            <w:vAlign w:val="bottom"/>
          </w:tcPr>
          <w:p w14:paraId="739C005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33,33</w:t>
            </w:r>
          </w:p>
        </w:tc>
        <w:tc>
          <w:tcPr>
            <w:tcW w:w="0" w:type="auto"/>
            <w:shd w:val="clear" w:color="000000" w:fill="92D050"/>
            <w:noWrap/>
            <w:vAlign w:val="center"/>
            <w:hideMark/>
          </w:tcPr>
          <w:p w14:paraId="42C66585" w14:textId="5958412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7,72</w:t>
            </w:r>
          </w:p>
        </w:tc>
        <w:tc>
          <w:tcPr>
            <w:tcW w:w="0" w:type="auto"/>
            <w:shd w:val="clear" w:color="auto" w:fill="auto"/>
            <w:noWrap/>
            <w:vAlign w:val="center"/>
          </w:tcPr>
          <w:p w14:paraId="50317DA7" w14:textId="29C8692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5AE3D72" w14:textId="0877044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87806B8" w14:textId="58EB6B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FA6A58D" w14:textId="5A7FAD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29CA7F" w14:textId="6F2C39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94A2D6C" w14:textId="0E97C83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DBD666B" w14:textId="6FE855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60EFD13" w14:textId="3F21E49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480F9273" w14:textId="124BD62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187229BC" w14:textId="0263EA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EB7D09C" w14:textId="4E289AF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CADD2C" w14:textId="06CD43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D939510" w14:textId="0BAA4E2B"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11CA4382" w14:textId="1F8586F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8C8AA6" w14:textId="60966B5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AFD388" w14:textId="05A0033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552B7FC" w14:textId="66A8AB2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1692580" w14:textId="6FB9C9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D06902" w14:textId="4570925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592C79" w14:textId="0AABF61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470BE105"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7,72</w:t>
            </w:r>
          </w:p>
        </w:tc>
      </w:tr>
      <w:tr w:rsidR="00243751" w:rsidRPr="005A264C" w14:paraId="1CC4284B" w14:textId="77777777" w:rsidTr="007B44FD">
        <w:trPr>
          <w:trHeight w:val="290"/>
        </w:trPr>
        <w:tc>
          <w:tcPr>
            <w:tcW w:w="0" w:type="auto"/>
            <w:shd w:val="clear" w:color="auto" w:fill="auto"/>
            <w:vAlign w:val="bottom"/>
          </w:tcPr>
          <w:p w14:paraId="5DC1F94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H3270</w:t>
            </w:r>
          </w:p>
        </w:tc>
        <w:tc>
          <w:tcPr>
            <w:tcW w:w="0" w:type="auto"/>
            <w:shd w:val="clear" w:color="auto" w:fill="auto"/>
            <w:vAlign w:val="bottom"/>
          </w:tcPr>
          <w:p w14:paraId="758534F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124CF01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2,3</w:t>
            </w:r>
          </w:p>
        </w:tc>
        <w:tc>
          <w:tcPr>
            <w:tcW w:w="0" w:type="auto"/>
            <w:shd w:val="clear" w:color="auto" w:fill="auto"/>
            <w:vAlign w:val="bottom"/>
          </w:tcPr>
          <w:p w14:paraId="2CA2B96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000000" w:fill="92D050"/>
            <w:noWrap/>
            <w:vAlign w:val="center"/>
            <w:hideMark/>
          </w:tcPr>
          <w:p w14:paraId="79AEAC14" w14:textId="3CE11B3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349,29</w:t>
            </w:r>
          </w:p>
        </w:tc>
        <w:tc>
          <w:tcPr>
            <w:tcW w:w="0" w:type="auto"/>
            <w:shd w:val="clear" w:color="auto" w:fill="auto"/>
            <w:noWrap/>
            <w:vAlign w:val="center"/>
          </w:tcPr>
          <w:p w14:paraId="3D0C8668" w14:textId="22DD7B0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48D2976" w14:textId="25C4891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67C5A00" w14:textId="7FCB11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B958C6F" w14:textId="2C66F65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33987BE" w14:textId="0505D06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1962F5" w14:textId="4B190D5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F6302B" w14:textId="1B2150C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0A288F5" w14:textId="682455B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066D06B5" w14:textId="54F8C6D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1FA71038" w14:textId="66EFED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725EC3D" w14:textId="1D65331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4E4CD55" w14:textId="4E658B0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8A6024E" w14:textId="4A20F46C"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B34EAB" w14:textId="6D4DB84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DDB1EA" w14:textId="59A4B02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FF35E6" w14:textId="1E0783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0C394DE" w14:textId="737F718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34,8</w:t>
            </w:r>
          </w:p>
        </w:tc>
        <w:tc>
          <w:tcPr>
            <w:tcW w:w="0" w:type="auto"/>
            <w:shd w:val="clear" w:color="000000" w:fill="92D050"/>
            <w:noWrap/>
            <w:vAlign w:val="center"/>
            <w:hideMark/>
          </w:tcPr>
          <w:p w14:paraId="5A32DA18" w14:textId="220FF64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0,1</w:t>
            </w:r>
          </w:p>
        </w:tc>
        <w:tc>
          <w:tcPr>
            <w:tcW w:w="0" w:type="auto"/>
            <w:shd w:val="clear" w:color="auto" w:fill="auto"/>
            <w:noWrap/>
            <w:vAlign w:val="center"/>
          </w:tcPr>
          <w:p w14:paraId="6BE5B590" w14:textId="59678F8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6735643" w14:textId="74F92A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1C13967"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384,19</w:t>
            </w:r>
          </w:p>
        </w:tc>
      </w:tr>
      <w:tr w:rsidR="00243751" w:rsidRPr="005A264C" w14:paraId="73010C01" w14:textId="77777777" w:rsidTr="007B44FD">
        <w:trPr>
          <w:trHeight w:val="290"/>
        </w:trPr>
        <w:tc>
          <w:tcPr>
            <w:tcW w:w="0" w:type="auto"/>
            <w:shd w:val="clear" w:color="auto" w:fill="auto"/>
            <w:vAlign w:val="bottom"/>
          </w:tcPr>
          <w:p w14:paraId="2C4A931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H4010B</w:t>
            </w:r>
          </w:p>
        </w:tc>
        <w:tc>
          <w:tcPr>
            <w:tcW w:w="0" w:type="auto"/>
            <w:shd w:val="clear" w:color="auto" w:fill="auto"/>
            <w:vAlign w:val="bottom"/>
          </w:tcPr>
          <w:p w14:paraId="43F9F55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1,9</w:t>
            </w:r>
          </w:p>
        </w:tc>
        <w:tc>
          <w:tcPr>
            <w:tcW w:w="0" w:type="auto"/>
            <w:shd w:val="clear" w:color="auto" w:fill="auto"/>
            <w:vAlign w:val="bottom"/>
          </w:tcPr>
          <w:p w14:paraId="674684A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1,9</w:t>
            </w:r>
          </w:p>
        </w:tc>
        <w:tc>
          <w:tcPr>
            <w:tcW w:w="0" w:type="auto"/>
            <w:shd w:val="clear" w:color="auto" w:fill="auto"/>
            <w:vAlign w:val="bottom"/>
          </w:tcPr>
          <w:p w14:paraId="175B669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hideMark/>
          </w:tcPr>
          <w:p w14:paraId="287B6E9F" w14:textId="15F0582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24F9358" w14:textId="4072C7D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1D458AE" w14:textId="0E68ECE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5AF084" w14:textId="6A5622E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C9C19B" w14:textId="0586CE5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015465A" w14:textId="1FA6BD3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B38CC08" w14:textId="5AB4D59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F80083" w14:textId="6673FF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385E81" w14:textId="0B2D94F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1A8E6E8E" w14:textId="3C5A6CD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18,91</w:t>
            </w:r>
          </w:p>
        </w:tc>
        <w:tc>
          <w:tcPr>
            <w:tcW w:w="663" w:type="dxa"/>
            <w:shd w:val="clear" w:color="auto" w:fill="auto"/>
            <w:noWrap/>
            <w:vAlign w:val="center"/>
          </w:tcPr>
          <w:p w14:paraId="65340271" w14:textId="740F4C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4EA67C" w14:textId="09E757E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559912" w14:textId="0B24772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1DE1FF4" w14:textId="10FC40DB"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517CBA5E" w14:textId="3850C6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906831D" w14:textId="0DE2F91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E0B6A4" w14:textId="577AFF8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CCB99E1" w14:textId="24AA013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9DB2095" w14:textId="28FE4C2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67DD7C9" w14:textId="3EBCBA4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4CC03D3" w14:textId="6943198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61BB8C45"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18,91</w:t>
            </w:r>
          </w:p>
        </w:tc>
      </w:tr>
      <w:tr w:rsidR="00243751" w:rsidRPr="005A264C" w14:paraId="529DD207" w14:textId="77777777" w:rsidTr="007B44FD">
        <w:trPr>
          <w:trHeight w:val="290"/>
        </w:trPr>
        <w:tc>
          <w:tcPr>
            <w:tcW w:w="0" w:type="auto"/>
            <w:shd w:val="clear" w:color="auto" w:fill="auto"/>
            <w:vAlign w:val="bottom"/>
          </w:tcPr>
          <w:p w14:paraId="0A36738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H6120</w:t>
            </w:r>
          </w:p>
        </w:tc>
        <w:tc>
          <w:tcPr>
            <w:tcW w:w="0" w:type="auto"/>
            <w:shd w:val="clear" w:color="auto" w:fill="auto"/>
            <w:vAlign w:val="bottom"/>
          </w:tcPr>
          <w:p w14:paraId="65FA007D"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2,5</w:t>
            </w:r>
          </w:p>
        </w:tc>
        <w:tc>
          <w:tcPr>
            <w:tcW w:w="0" w:type="auto"/>
            <w:shd w:val="clear" w:color="auto" w:fill="auto"/>
            <w:vAlign w:val="bottom"/>
          </w:tcPr>
          <w:p w14:paraId="42F1B97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6,7</w:t>
            </w:r>
          </w:p>
        </w:tc>
        <w:tc>
          <w:tcPr>
            <w:tcW w:w="0" w:type="auto"/>
            <w:shd w:val="clear" w:color="auto" w:fill="auto"/>
            <w:vAlign w:val="bottom"/>
          </w:tcPr>
          <w:p w14:paraId="4E63EB7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168</w:t>
            </w:r>
          </w:p>
        </w:tc>
        <w:tc>
          <w:tcPr>
            <w:tcW w:w="0" w:type="auto"/>
            <w:shd w:val="clear" w:color="000000" w:fill="92D050"/>
            <w:noWrap/>
            <w:vAlign w:val="center"/>
            <w:hideMark/>
          </w:tcPr>
          <w:p w14:paraId="6A4CC550" w14:textId="2E3306A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8,79</w:t>
            </w:r>
          </w:p>
        </w:tc>
        <w:tc>
          <w:tcPr>
            <w:tcW w:w="0" w:type="auto"/>
            <w:shd w:val="clear" w:color="auto" w:fill="auto"/>
            <w:noWrap/>
            <w:vAlign w:val="center"/>
          </w:tcPr>
          <w:p w14:paraId="1E3A77CA" w14:textId="7692748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4123F2C" w14:textId="6B8D4CA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B0E5D12" w14:textId="26C2E5B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152619" w14:textId="1DF323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636D83" w14:textId="13A1E74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6D3206" w14:textId="453380B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24FE8D" w14:textId="63DDBD1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463020" w14:textId="4CAC795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hideMark/>
          </w:tcPr>
          <w:p w14:paraId="7DB131B5" w14:textId="0FB8ECB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11CCF726" w14:textId="445DA24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323329" w14:textId="5726BB4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E19B3D" w14:textId="03EAA16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0D4A01" w14:textId="5B3FB341"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5DCCFD9" w14:textId="35CCAA9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31E763F" w14:textId="07B944D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2AB347D" w14:textId="69939C3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D0984F1" w14:textId="5EDDB4B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13DC9D2" w14:textId="7A6AA12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A7466F1" w14:textId="67B62D3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E9DE35E" w14:textId="52F25A9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0A2899B8" w14:textId="15553C10"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8,79</w:t>
            </w:r>
          </w:p>
        </w:tc>
      </w:tr>
      <w:tr w:rsidR="00243751" w:rsidRPr="005A264C" w14:paraId="494CF111" w14:textId="77777777" w:rsidTr="007B44FD">
        <w:trPr>
          <w:trHeight w:val="290"/>
        </w:trPr>
        <w:tc>
          <w:tcPr>
            <w:tcW w:w="0" w:type="auto"/>
            <w:shd w:val="clear" w:color="auto" w:fill="auto"/>
            <w:vAlign w:val="bottom"/>
          </w:tcPr>
          <w:p w14:paraId="0B8F3A8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H6410</w:t>
            </w:r>
          </w:p>
        </w:tc>
        <w:tc>
          <w:tcPr>
            <w:tcW w:w="0" w:type="auto"/>
            <w:shd w:val="clear" w:color="auto" w:fill="auto"/>
            <w:vAlign w:val="bottom"/>
          </w:tcPr>
          <w:p w14:paraId="10C3FFD1"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2,9</w:t>
            </w:r>
          </w:p>
        </w:tc>
        <w:tc>
          <w:tcPr>
            <w:tcW w:w="0" w:type="auto"/>
            <w:shd w:val="clear" w:color="auto" w:fill="auto"/>
            <w:vAlign w:val="bottom"/>
          </w:tcPr>
          <w:p w14:paraId="4A39BB0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9,9</w:t>
            </w:r>
          </w:p>
        </w:tc>
        <w:tc>
          <w:tcPr>
            <w:tcW w:w="0" w:type="auto"/>
            <w:shd w:val="clear" w:color="auto" w:fill="auto"/>
            <w:vAlign w:val="bottom"/>
          </w:tcPr>
          <w:p w14:paraId="23CA08E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241,38</w:t>
            </w:r>
          </w:p>
        </w:tc>
        <w:tc>
          <w:tcPr>
            <w:tcW w:w="0" w:type="auto"/>
            <w:shd w:val="clear" w:color="auto" w:fill="auto"/>
            <w:noWrap/>
            <w:vAlign w:val="center"/>
            <w:hideMark/>
          </w:tcPr>
          <w:p w14:paraId="18C3CF86" w14:textId="368A66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FD001A" w14:textId="7689B69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6F9B6AB" w14:textId="1C2FF8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4E19410" w14:textId="7756B76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FA10C4" w14:textId="54C70B8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061F8DB" w14:textId="73118EC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994D899" w14:textId="03A07C7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E466D47" w14:textId="3ED365A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EDB14D5" w14:textId="4EEF86A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45BB19A1" w14:textId="5276CBC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57,45</w:t>
            </w:r>
          </w:p>
        </w:tc>
        <w:tc>
          <w:tcPr>
            <w:tcW w:w="663" w:type="dxa"/>
            <w:shd w:val="clear" w:color="auto" w:fill="auto"/>
            <w:noWrap/>
            <w:vAlign w:val="center"/>
          </w:tcPr>
          <w:p w14:paraId="35D2FEB2" w14:textId="327535B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81B7E5" w14:textId="559B6B5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D78C619" w14:textId="46713CE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549B4C" w14:textId="013B078C"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1D6BA3B" w14:textId="509D493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5B33A95" w14:textId="3D0ECE8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0000"/>
            <w:noWrap/>
            <w:vAlign w:val="center"/>
            <w:hideMark/>
          </w:tcPr>
          <w:p w14:paraId="17DB351B" w14:textId="44D6C17B" w:rsidR="00241E12" w:rsidRPr="00CF1593"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10,8</w:t>
            </w:r>
            <w:r>
              <w:rPr>
                <w:rFonts w:ascii="Calibri" w:eastAsia="Times New Roman" w:hAnsi="Calibri" w:cs="Calibri"/>
                <w:color w:val="000000"/>
                <w:sz w:val="16"/>
                <w:szCs w:val="16"/>
              </w:rPr>
              <w:t>6</w:t>
            </w:r>
          </w:p>
        </w:tc>
        <w:tc>
          <w:tcPr>
            <w:tcW w:w="0" w:type="auto"/>
            <w:shd w:val="clear" w:color="auto" w:fill="auto"/>
            <w:noWrap/>
            <w:vAlign w:val="center"/>
          </w:tcPr>
          <w:p w14:paraId="4F911184" w14:textId="7DC95B7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B59E473" w14:textId="30C768A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9DCE0C" w14:textId="6D07C3B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AF653A9" w14:textId="5DECEC0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66F4682A"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68,31</w:t>
            </w:r>
          </w:p>
        </w:tc>
      </w:tr>
      <w:tr w:rsidR="00243751" w:rsidRPr="005A264C" w14:paraId="518B4B81" w14:textId="77777777" w:rsidTr="007B44FD">
        <w:trPr>
          <w:trHeight w:val="290"/>
        </w:trPr>
        <w:tc>
          <w:tcPr>
            <w:tcW w:w="0" w:type="auto"/>
            <w:shd w:val="clear" w:color="auto" w:fill="auto"/>
            <w:vAlign w:val="bottom"/>
          </w:tcPr>
          <w:p w14:paraId="27C902E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H6430A</w:t>
            </w:r>
          </w:p>
        </w:tc>
        <w:tc>
          <w:tcPr>
            <w:tcW w:w="0" w:type="auto"/>
            <w:shd w:val="clear" w:color="auto" w:fill="auto"/>
            <w:vAlign w:val="bottom"/>
          </w:tcPr>
          <w:p w14:paraId="658116B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2450FFD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527385A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000000" w:fill="92D050"/>
            <w:noWrap/>
            <w:vAlign w:val="center"/>
            <w:hideMark/>
          </w:tcPr>
          <w:p w14:paraId="34DBAB31" w14:textId="58F014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10,22</w:t>
            </w:r>
          </w:p>
        </w:tc>
        <w:tc>
          <w:tcPr>
            <w:tcW w:w="0" w:type="auto"/>
            <w:shd w:val="clear" w:color="auto" w:fill="auto"/>
            <w:noWrap/>
            <w:vAlign w:val="center"/>
          </w:tcPr>
          <w:p w14:paraId="6A4347DF" w14:textId="0D4911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2292462" w14:textId="472DF8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F658C6E" w14:textId="4994138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C94715" w14:textId="50BDF53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5B8B27E" w14:textId="22750A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A458A7" w14:textId="7F185B0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00E9C016" w14:textId="4B1C0071"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227AAF10" w14:textId="0381DD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0,16</w:t>
            </w:r>
          </w:p>
        </w:tc>
        <w:tc>
          <w:tcPr>
            <w:tcW w:w="694" w:type="dxa"/>
            <w:shd w:val="clear" w:color="000000" w:fill="92D050"/>
            <w:noWrap/>
            <w:vAlign w:val="center"/>
            <w:hideMark/>
          </w:tcPr>
          <w:p w14:paraId="579AAC97" w14:textId="7FF3D0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34,39</w:t>
            </w:r>
          </w:p>
        </w:tc>
        <w:tc>
          <w:tcPr>
            <w:tcW w:w="663" w:type="dxa"/>
            <w:shd w:val="clear" w:color="auto" w:fill="auto"/>
            <w:noWrap/>
            <w:vAlign w:val="center"/>
          </w:tcPr>
          <w:p w14:paraId="63DBEF89" w14:textId="47A2AE9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8158A7" w14:textId="4711EF4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832B824" w14:textId="1615C87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CEFCC5" w14:textId="5CB779BB"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BC3D42D" w14:textId="05C5DD3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2AFAE8C" w14:textId="12C552F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8C7EF6D" w14:textId="370D87F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38F5C6" w14:textId="1D267A6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29398A38" w14:textId="577AE0B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20,39</w:t>
            </w:r>
          </w:p>
        </w:tc>
        <w:tc>
          <w:tcPr>
            <w:tcW w:w="0" w:type="auto"/>
            <w:shd w:val="clear" w:color="auto" w:fill="auto"/>
            <w:noWrap/>
            <w:vAlign w:val="center"/>
          </w:tcPr>
          <w:p w14:paraId="1F783F4B" w14:textId="200C810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320D585" w14:textId="1ABF0F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hideMark/>
          </w:tcPr>
          <w:p w14:paraId="7DAC2EC6" w14:textId="230071C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65,16</w:t>
            </w:r>
          </w:p>
        </w:tc>
      </w:tr>
      <w:tr w:rsidR="00243751" w:rsidRPr="005A264C" w14:paraId="4E58AFC8" w14:textId="77777777" w:rsidTr="007B44FD">
        <w:trPr>
          <w:trHeight w:val="290"/>
        </w:trPr>
        <w:tc>
          <w:tcPr>
            <w:tcW w:w="0" w:type="auto"/>
            <w:shd w:val="clear" w:color="auto" w:fill="auto"/>
            <w:vAlign w:val="bottom"/>
          </w:tcPr>
          <w:p w14:paraId="67DC6B2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H6430B</w:t>
            </w:r>
          </w:p>
        </w:tc>
        <w:tc>
          <w:tcPr>
            <w:tcW w:w="0" w:type="auto"/>
            <w:shd w:val="clear" w:color="auto" w:fill="auto"/>
            <w:vAlign w:val="bottom"/>
          </w:tcPr>
          <w:p w14:paraId="0E07A87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56D682E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7E69593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000000" w:fill="92D050"/>
            <w:noWrap/>
            <w:vAlign w:val="center"/>
            <w:hideMark/>
          </w:tcPr>
          <w:p w14:paraId="2A90B01B" w14:textId="19140B1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320,48</w:t>
            </w:r>
          </w:p>
        </w:tc>
        <w:tc>
          <w:tcPr>
            <w:tcW w:w="0" w:type="auto"/>
            <w:shd w:val="clear" w:color="auto" w:fill="auto"/>
            <w:noWrap/>
            <w:vAlign w:val="center"/>
          </w:tcPr>
          <w:p w14:paraId="0BC0D1E8" w14:textId="30F9CBB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415970" w14:textId="7A0A0AD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09112BAE" w14:textId="3DF4DAA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22,42</w:t>
            </w:r>
          </w:p>
        </w:tc>
        <w:tc>
          <w:tcPr>
            <w:tcW w:w="0" w:type="auto"/>
            <w:shd w:val="clear" w:color="000000" w:fill="92D050"/>
            <w:noWrap/>
            <w:vAlign w:val="center"/>
            <w:hideMark/>
          </w:tcPr>
          <w:p w14:paraId="72C56DC7" w14:textId="42D09A4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29,38</w:t>
            </w:r>
          </w:p>
        </w:tc>
        <w:tc>
          <w:tcPr>
            <w:tcW w:w="0" w:type="auto"/>
            <w:shd w:val="clear" w:color="auto" w:fill="auto"/>
            <w:noWrap/>
            <w:vAlign w:val="center"/>
            <w:hideMark/>
          </w:tcPr>
          <w:p w14:paraId="1B1154A5" w14:textId="57BCA3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00B0F0"/>
            <w:noWrap/>
            <w:vAlign w:val="center"/>
            <w:hideMark/>
          </w:tcPr>
          <w:p w14:paraId="02E90068" w14:textId="1F3303E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15,61</w:t>
            </w:r>
          </w:p>
        </w:tc>
        <w:tc>
          <w:tcPr>
            <w:tcW w:w="0" w:type="auto"/>
            <w:shd w:val="clear" w:color="auto" w:fill="auto"/>
            <w:noWrap/>
            <w:vAlign w:val="center"/>
          </w:tcPr>
          <w:p w14:paraId="3FC14DAE" w14:textId="0329FAC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5CDD304" w14:textId="7C877FA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FFC000"/>
            <w:noWrap/>
            <w:vAlign w:val="center"/>
            <w:hideMark/>
          </w:tcPr>
          <w:p w14:paraId="74254A3E" w14:textId="334670C8"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hideMark/>
          </w:tcPr>
          <w:p w14:paraId="559E2E39" w14:textId="3061838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30602ABB" w14:textId="2F56900F"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4542298" w14:textId="26E162E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5AC0192D" w14:textId="2A60B145" w:rsidR="00241E12" w:rsidRPr="00CF1593"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45,</w:t>
            </w:r>
            <w:r>
              <w:rPr>
                <w:rFonts w:ascii="Calibri" w:eastAsia="Times New Roman" w:hAnsi="Calibri" w:cs="Calibri"/>
                <w:color w:val="000000"/>
                <w:sz w:val="16"/>
                <w:szCs w:val="16"/>
              </w:rPr>
              <w:t>50</w:t>
            </w:r>
          </w:p>
        </w:tc>
        <w:tc>
          <w:tcPr>
            <w:tcW w:w="0" w:type="auto"/>
            <w:shd w:val="clear" w:color="auto" w:fill="auto"/>
            <w:noWrap/>
            <w:vAlign w:val="center"/>
          </w:tcPr>
          <w:p w14:paraId="1692CC36" w14:textId="5A7D78C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8B0E692" w14:textId="1A9087C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58A364B" w14:textId="35B48F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251D17C" w14:textId="2CB73C0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275,31</w:t>
            </w:r>
          </w:p>
        </w:tc>
        <w:tc>
          <w:tcPr>
            <w:tcW w:w="0" w:type="auto"/>
            <w:shd w:val="clear" w:color="000000" w:fill="92D050"/>
            <w:noWrap/>
            <w:vAlign w:val="center"/>
            <w:hideMark/>
          </w:tcPr>
          <w:p w14:paraId="07DE4DA7" w14:textId="1068A946"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55BDB5" w14:textId="1A32948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5BB1E1" w14:textId="2179F94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2C3D896" w14:textId="4C0513D4"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708,70</w:t>
            </w:r>
          </w:p>
        </w:tc>
      </w:tr>
      <w:tr w:rsidR="00243751" w:rsidRPr="005A264C" w14:paraId="53B3294E" w14:textId="77777777" w:rsidTr="007B44FD">
        <w:trPr>
          <w:trHeight w:val="290"/>
        </w:trPr>
        <w:tc>
          <w:tcPr>
            <w:tcW w:w="0" w:type="auto"/>
            <w:shd w:val="clear" w:color="auto" w:fill="auto"/>
            <w:vAlign w:val="bottom"/>
          </w:tcPr>
          <w:p w14:paraId="3B5C7BD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H6430C</w:t>
            </w:r>
          </w:p>
        </w:tc>
        <w:tc>
          <w:tcPr>
            <w:tcW w:w="0" w:type="auto"/>
            <w:shd w:val="clear" w:color="auto" w:fill="auto"/>
            <w:vAlign w:val="bottom"/>
          </w:tcPr>
          <w:p w14:paraId="6607244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3B07440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20C8CB8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hideMark/>
          </w:tcPr>
          <w:p w14:paraId="5233F857" w14:textId="5F5D15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ECB11B3" w14:textId="1121C5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72CFAD" w14:textId="57A1E47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3295FCE9" w14:textId="6EA2A91E"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14410C" w14:textId="713EE8E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10515D" w14:textId="157982E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00B0F0"/>
            <w:noWrap/>
            <w:vAlign w:val="center"/>
            <w:hideMark/>
          </w:tcPr>
          <w:p w14:paraId="180E14C2" w14:textId="296756D9"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F3F2440" w14:textId="7C7B8FC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45E99EB" w14:textId="2B47DA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1C43B127" w14:textId="7E9266D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6BEFE468" w14:textId="518187D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D1A4F4F" w14:textId="71448B9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616856" w14:textId="6DABBC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4EC6E9B" w14:textId="706A7D24"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1D5BEF1A" w14:textId="404FD2C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F07429" w14:textId="5155EA2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A5402F" w14:textId="68045CB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9C0525" w14:textId="0A65B91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7E2D84" w14:textId="7B7979D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6A4E8F6" w14:textId="7E43536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89EE32" w14:textId="77E3F98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983E348"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0</w:t>
            </w:r>
          </w:p>
        </w:tc>
      </w:tr>
      <w:tr w:rsidR="00243751" w:rsidRPr="005A264C" w14:paraId="263ED276" w14:textId="77777777" w:rsidTr="007B44FD">
        <w:trPr>
          <w:trHeight w:val="290"/>
        </w:trPr>
        <w:tc>
          <w:tcPr>
            <w:tcW w:w="0" w:type="auto"/>
            <w:shd w:val="clear" w:color="auto" w:fill="auto"/>
            <w:vAlign w:val="bottom"/>
          </w:tcPr>
          <w:p w14:paraId="1B4481C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H6510A</w:t>
            </w:r>
          </w:p>
        </w:tc>
        <w:tc>
          <w:tcPr>
            <w:tcW w:w="0" w:type="auto"/>
            <w:shd w:val="clear" w:color="auto" w:fill="auto"/>
            <w:vAlign w:val="bottom"/>
          </w:tcPr>
          <w:p w14:paraId="2E32C2F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w:t>
            </w:r>
          </w:p>
        </w:tc>
        <w:tc>
          <w:tcPr>
            <w:tcW w:w="0" w:type="auto"/>
            <w:shd w:val="clear" w:color="auto" w:fill="auto"/>
            <w:vAlign w:val="bottom"/>
          </w:tcPr>
          <w:p w14:paraId="6C6DA51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15</w:t>
            </w:r>
          </w:p>
        </w:tc>
        <w:tc>
          <w:tcPr>
            <w:tcW w:w="0" w:type="auto"/>
            <w:shd w:val="clear" w:color="auto" w:fill="auto"/>
            <w:vAlign w:val="bottom"/>
          </w:tcPr>
          <w:p w14:paraId="456341C4"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66,67</w:t>
            </w:r>
          </w:p>
        </w:tc>
        <w:tc>
          <w:tcPr>
            <w:tcW w:w="0" w:type="auto"/>
            <w:shd w:val="clear" w:color="000000" w:fill="92D050"/>
            <w:noWrap/>
            <w:vAlign w:val="center"/>
            <w:hideMark/>
          </w:tcPr>
          <w:p w14:paraId="0BDED0F3" w14:textId="146F12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86,98</w:t>
            </w:r>
          </w:p>
        </w:tc>
        <w:tc>
          <w:tcPr>
            <w:tcW w:w="0" w:type="auto"/>
            <w:shd w:val="clear" w:color="auto" w:fill="auto"/>
            <w:noWrap/>
            <w:vAlign w:val="center"/>
          </w:tcPr>
          <w:p w14:paraId="7E02BE75" w14:textId="041F3A3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A5199F2" w14:textId="3D08588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78BB41A" w14:textId="0439B82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5892576" w14:textId="355B242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96ED570" w14:textId="0486166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00B0F0"/>
            <w:noWrap/>
            <w:vAlign w:val="center"/>
            <w:hideMark/>
          </w:tcPr>
          <w:p w14:paraId="2BFF2505" w14:textId="7499EEBA"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763C0A0E" w14:textId="4C92CB68"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5AA1BC" w14:textId="3692202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47FBA3CE" w14:textId="1EE8946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1BC7EF14" w14:textId="5B91B5D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02B928D" w14:textId="7FF8E59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2A22596" w14:textId="0A8BF94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305496"/>
            <w:noWrap/>
            <w:vAlign w:val="center"/>
            <w:hideMark/>
          </w:tcPr>
          <w:p w14:paraId="2188905C" w14:textId="67F6A7B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8,52</w:t>
            </w:r>
          </w:p>
        </w:tc>
        <w:tc>
          <w:tcPr>
            <w:tcW w:w="0" w:type="auto"/>
            <w:shd w:val="clear" w:color="auto" w:fill="auto"/>
            <w:noWrap/>
            <w:vAlign w:val="center"/>
          </w:tcPr>
          <w:p w14:paraId="0F16DAFD" w14:textId="7C8C871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ADBE3EA" w14:textId="36269FD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0C37733" w14:textId="02CF074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5C0CEA5" w14:textId="5B57C2A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C47818" w14:textId="50D45F6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C3FF6A0" w14:textId="7E5D139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E54406" w14:textId="53C5568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26F633D" w14:textId="187220EE"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95,50</w:t>
            </w:r>
          </w:p>
        </w:tc>
      </w:tr>
      <w:tr w:rsidR="00243751" w:rsidRPr="005A264C" w14:paraId="78CF6A99" w14:textId="77777777" w:rsidTr="007B44FD">
        <w:trPr>
          <w:trHeight w:val="290"/>
        </w:trPr>
        <w:tc>
          <w:tcPr>
            <w:tcW w:w="0" w:type="auto"/>
            <w:shd w:val="clear" w:color="auto" w:fill="auto"/>
            <w:vAlign w:val="bottom"/>
          </w:tcPr>
          <w:p w14:paraId="531CAE4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H6510B</w:t>
            </w:r>
          </w:p>
        </w:tc>
        <w:tc>
          <w:tcPr>
            <w:tcW w:w="0" w:type="auto"/>
            <w:shd w:val="clear" w:color="auto" w:fill="auto"/>
            <w:vAlign w:val="bottom"/>
          </w:tcPr>
          <w:p w14:paraId="0E573A4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9</w:t>
            </w:r>
          </w:p>
        </w:tc>
        <w:tc>
          <w:tcPr>
            <w:tcW w:w="0" w:type="auto"/>
            <w:shd w:val="clear" w:color="auto" w:fill="auto"/>
            <w:vAlign w:val="bottom"/>
          </w:tcPr>
          <w:p w14:paraId="4363972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15</w:t>
            </w:r>
          </w:p>
        </w:tc>
        <w:tc>
          <w:tcPr>
            <w:tcW w:w="0" w:type="auto"/>
            <w:shd w:val="clear" w:color="auto" w:fill="auto"/>
            <w:vAlign w:val="bottom"/>
          </w:tcPr>
          <w:p w14:paraId="5EA97E9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66,67</w:t>
            </w:r>
          </w:p>
        </w:tc>
        <w:tc>
          <w:tcPr>
            <w:tcW w:w="0" w:type="auto"/>
            <w:shd w:val="clear" w:color="000000" w:fill="92D050"/>
            <w:noWrap/>
            <w:vAlign w:val="center"/>
            <w:hideMark/>
          </w:tcPr>
          <w:p w14:paraId="276A4A23" w14:textId="03C6C9A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119,13</w:t>
            </w:r>
          </w:p>
        </w:tc>
        <w:tc>
          <w:tcPr>
            <w:tcW w:w="0" w:type="auto"/>
            <w:shd w:val="clear" w:color="auto" w:fill="auto"/>
            <w:noWrap/>
            <w:vAlign w:val="center"/>
          </w:tcPr>
          <w:p w14:paraId="33AAEE0B" w14:textId="7C3359A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7AE0DB" w14:textId="5902F57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81108A0" w14:textId="618EDC7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084BE82" w14:textId="40ACE16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8D8002" w14:textId="4350F9C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2748D17" w14:textId="148AFF5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2C558652" w14:textId="4AD91DE1"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80EBEE5" w14:textId="065C25D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18BE3F7F" w14:textId="18239E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5596989E" w14:textId="2972BA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D69C90E" w14:textId="31705EE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E52E7E4" w14:textId="3EF5BEE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D96EC72" w14:textId="74A873FC"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1F9AA5A" w14:textId="7D7677D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2092FD6" w14:textId="44E15A1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57D0938" w14:textId="1449E12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8D7996F" w14:textId="714E480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2262D56" w14:textId="632D8E8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DA6194D" w14:textId="65C2B3F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8258FBE" w14:textId="797F683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4082DBC" w14:textId="4D796490"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119,13</w:t>
            </w:r>
          </w:p>
        </w:tc>
      </w:tr>
      <w:tr w:rsidR="00243751" w:rsidRPr="005A264C" w14:paraId="4327302E" w14:textId="77777777" w:rsidTr="007B44FD">
        <w:trPr>
          <w:trHeight w:val="290"/>
        </w:trPr>
        <w:tc>
          <w:tcPr>
            <w:tcW w:w="0" w:type="auto"/>
            <w:shd w:val="clear" w:color="auto" w:fill="auto"/>
            <w:vAlign w:val="bottom"/>
          </w:tcPr>
          <w:p w14:paraId="48395F9A"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H7140A</w:t>
            </w:r>
          </w:p>
        </w:tc>
        <w:tc>
          <w:tcPr>
            <w:tcW w:w="0" w:type="auto"/>
            <w:shd w:val="clear" w:color="auto" w:fill="auto"/>
            <w:vAlign w:val="bottom"/>
          </w:tcPr>
          <w:p w14:paraId="5C155FB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15</w:t>
            </w:r>
          </w:p>
        </w:tc>
        <w:tc>
          <w:tcPr>
            <w:tcW w:w="0" w:type="auto"/>
            <w:shd w:val="clear" w:color="auto" w:fill="auto"/>
            <w:vAlign w:val="bottom"/>
          </w:tcPr>
          <w:p w14:paraId="3B053E2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532F309E"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60</w:t>
            </w:r>
          </w:p>
        </w:tc>
        <w:tc>
          <w:tcPr>
            <w:tcW w:w="0" w:type="auto"/>
            <w:shd w:val="clear" w:color="auto" w:fill="auto"/>
            <w:noWrap/>
            <w:vAlign w:val="center"/>
          </w:tcPr>
          <w:p w14:paraId="5469094B" w14:textId="27CE037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C9671AA" w14:textId="25688F7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93646C" w14:textId="3755169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B8038A9" w14:textId="565035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10A726D" w14:textId="5E124AF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8D4A0EE" w14:textId="7ED3A14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02EA26E" w14:textId="17DE102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81A12E1" w14:textId="3D1F9F5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B530F10" w14:textId="01306BE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1C75C40A" w14:textId="2C2659C7" w:rsidR="00241E12" w:rsidRPr="00A63FD9"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1,9</w:t>
            </w:r>
            <w:r>
              <w:rPr>
                <w:rFonts w:ascii="Calibri" w:eastAsia="Times New Roman" w:hAnsi="Calibri" w:cs="Calibri"/>
                <w:color w:val="000000"/>
                <w:sz w:val="16"/>
                <w:szCs w:val="16"/>
              </w:rPr>
              <w:t>7</w:t>
            </w:r>
          </w:p>
        </w:tc>
        <w:tc>
          <w:tcPr>
            <w:tcW w:w="663" w:type="dxa"/>
            <w:shd w:val="clear" w:color="auto" w:fill="auto"/>
            <w:noWrap/>
            <w:vAlign w:val="center"/>
          </w:tcPr>
          <w:p w14:paraId="6CEE6455" w14:textId="564EE8E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08C13A2" w14:textId="2C4AD0C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8D9DFFA" w14:textId="4D38EFE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726785" w14:textId="1C579FC6"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04FA09CD" w14:textId="68992D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569E98" w14:textId="576A8EB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10EEBA3" w14:textId="2DF152A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4728B74" w14:textId="1DFD950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5CC6AB" w14:textId="244B3A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3E6CAF" w14:textId="750114B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0DC31E5" w14:textId="4584BAC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1A72DA23" w14:textId="392E81DB"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1,97</w:t>
            </w:r>
          </w:p>
        </w:tc>
      </w:tr>
      <w:tr w:rsidR="00243751" w:rsidRPr="005A264C" w14:paraId="72ABC522" w14:textId="77777777" w:rsidTr="007B44FD">
        <w:trPr>
          <w:trHeight w:val="290"/>
        </w:trPr>
        <w:tc>
          <w:tcPr>
            <w:tcW w:w="0" w:type="auto"/>
            <w:shd w:val="clear" w:color="auto" w:fill="auto"/>
            <w:vAlign w:val="bottom"/>
          </w:tcPr>
          <w:p w14:paraId="5170344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H7140B</w:t>
            </w:r>
          </w:p>
        </w:tc>
        <w:tc>
          <w:tcPr>
            <w:tcW w:w="0" w:type="auto"/>
            <w:shd w:val="clear" w:color="auto" w:fill="auto"/>
            <w:vAlign w:val="bottom"/>
          </w:tcPr>
          <w:p w14:paraId="58928EF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15</w:t>
            </w:r>
          </w:p>
        </w:tc>
        <w:tc>
          <w:tcPr>
            <w:tcW w:w="0" w:type="auto"/>
            <w:shd w:val="clear" w:color="auto" w:fill="auto"/>
            <w:vAlign w:val="bottom"/>
          </w:tcPr>
          <w:p w14:paraId="09836749"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24</w:t>
            </w:r>
          </w:p>
        </w:tc>
        <w:tc>
          <w:tcPr>
            <w:tcW w:w="0" w:type="auto"/>
            <w:shd w:val="clear" w:color="auto" w:fill="auto"/>
            <w:vAlign w:val="bottom"/>
          </w:tcPr>
          <w:p w14:paraId="111E0EEC"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60</w:t>
            </w:r>
          </w:p>
        </w:tc>
        <w:tc>
          <w:tcPr>
            <w:tcW w:w="0" w:type="auto"/>
            <w:shd w:val="clear" w:color="auto" w:fill="auto"/>
            <w:noWrap/>
            <w:vAlign w:val="center"/>
          </w:tcPr>
          <w:p w14:paraId="492F3E70" w14:textId="0FFF09F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47B2C33" w14:textId="462D104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45B6E60" w14:textId="49D5862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2A64E82" w14:textId="1F8929C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1ED852" w14:textId="6C1502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75DAECF" w14:textId="7CFF53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0082020" w14:textId="6A465DD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2C55F2B" w14:textId="288AD2D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8E0ABB1" w14:textId="70C7D58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0E27928D" w14:textId="0534BC82" w:rsidR="00241E12" w:rsidRPr="00A63FD9"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362,6</w:t>
            </w:r>
            <w:r>
              <w:rPr>
                <w:rFonts w:ascii="Calibri" w:eastAsia="Times New Roman" w:hAnsi="Calibri" w:cs="Calibri"/>
                <w:color w:val="000000"/>
                <w:sz w:val="16"/>
                <w:szCs w:val="16"/>
              </w:rPr>
              <w:t>9</w:t>
            </w:r>
          </w:p>
        </w:tc>
        <w:tc>
          <w:tcPr>
            <w:tcW w:w="663" w:type="dxa"/>
            <w:shd w:val="clear" w:color="auto" w:fill="auto"/>
            <w:noWrap/>
            <w:vAlign w:val="center"/>
          </w:tcPr>
          <w:p w14:paraId="1F2DEF43" w14:textId="5330704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0408E1E" w14:textId="04508F0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798F842" w14:textId="218C49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278A9E9" w14:textId="1DE8B4EF"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A1B1062" w14:textId="0371F75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B50570B" w14:textId="462B69A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42819DD" w14:textId="0A80EE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174F718" w14:textId="0F44E5D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F383C51" w14:textId="613309B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B6EDF26" w14:textId="7E09187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773619D" w14:textId="3DFD26D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60748F56" w14:textId="4FB8B973"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362,69</w:t>
            </w:r>
          </w:p>
        </w:tc>
      </w:tr>
      <w:tr w:rsidR="00243751" w:rsidRPr="005A264C" w14:paraId="27AF5F3B" w14:textId="77777777" w:rsidTr="007B44FD">
        <w:trPr>
          <w:trHeight w:val="290"/>
        </w:trPr>
        <w:tc>
          <w:tcPr>
            <w:tcW w:w="0" w:type="auto"/>
            <w:shd w:val="clear" w:color="auto" w:fill="auto"/>
            <w:vAlign w:val="bottom"/>
          </w:tcPr>
          <w:p w14:paraId="42B6A2F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H7210</w:t>
            </w:r>
          </w:p>
        </w:tc>
        <w:tc>
          <w:tcPr>
            <w:tcW w:w="0" w:type="auto"/>
            <w:shd w:val="clear" w:color="auto" w:fill="auto"/>
            <w:vAlign w:val="bottom"/>
          </w:tcPr>
          <w:p w14:paraId="739689B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w:t>
            </w:r>
          </w:p>
        </w:tc>
        <w:tc>
          <w:tcPr>
            <w:tcW w:w="0" w:type="auto"/>
            <w:shd w:val="clear" w:color="auto" w:fill="auto"/>
            <w:vAlign w:val="bottom"/>
          </w:tcPr>
          <w:p w14:paraId="712DFCDB"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w:t>
            </w:r>
          </w:p>
        </w:tc>
        <w:tc>
          <w:tcPr>
            <w:tcW w:w="0" w:type="auto"/>
            <w:shd w:val="clear" w:color="auto" w:fill="auto"/>
            <w:vAlign w:val="bottom"/>
          </w:tcPr>
          <w:p w14:paraId="0C4A539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w:t>
            </w:r>
          </w:p>
        </w:tc>
        <w:tc>
          <w:tcPr>
            <w:tcW w:w="0" w:type="auto"/>
            <w:shd w:val="clear" w:color="auto" w:fill="auto"/>
            <w:noWrap/>
            <w:vAlign w:val="center"/>
          </w:tcPr>
          <w:p w14:paraId="1A74E52D" w14:textId="33C6C46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188C0B9" w14:textId="6B6A01F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65636B9" w14:textId="5CD9D99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47E35EA" w14:textId="2C7E2C2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8E742A0" w14:textId="7F6FF4D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4AF3CE43" w14:textId="099A8EB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0,16</w:t>
            </w:r>
          </w:p>
        </w:tc>
        <w:tc>
          <w:tcPr>
            <w:tcW w:w="0" w:type="auto"/>
            <w:shd w:val="clear" w:color="auto" w:fill="auto"/>
            <w:noWrap/>
            <w:vAlign w:val="center"/>
          </w:tcPr>
          <w:p w14:paraId="063CCDE4" w14:textId="0960EC7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5B3465E" w14:textId="665CC56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99F7A3D" w14:textId="100F073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662133D3" w14:textId="2AF9377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0,21</w:t>
            </w:r>
          </w:p>
        </w:tc>
        <w:tc>
          <w:tcPr>
            <w:tcW w:w="663" w:type="dxa"/>
            <w:shd w:val="clear" w:color="auto" w:fill="auto"/>
            <w:noWrap/>
            <w:vAlign w:val="center"/>
          </w:tcPr>
          <w:p w14:paraId="22CE124D" w14:textId="35D28D6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FFC000"/>
            <w:noWrap/>
            <w:vAlign w:val="center"/>
            <w:hideMark/>
          </w:tcPr>
          <w:p w14:paraId="56A0D5FC" w14:textId="0DF35748"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33DFF5B" w14:textId="4B68252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C7A4BF5" w14:textId="7565DAEC"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AC0C041" w14:textId="5F8C91C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9C7E09" w14:textId="2EC298A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19C2C36" w14:textId="7A66179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F58E0B8" w14:textId="39A360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B1C92A" w14:textId="4BB469E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27F0D54" w14:textId="6350DEB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F2F046A" w14:textId="307D447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29C9397E" w14:textId="77777777"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0,37</w:t>
            </w:r>
          </w:p>
        </w:tc>
      </w:tr>
      <w:tr w:rsidR="00243751" w:rsidRPr="005A264C" w14:paraId="39C58030" w14:textId="77777777" w:rsidTr="007B44FD">
        <w:trPr>
          <w:trHeight w:val="290"/>
        </w:trPr>
        <w:tc>
          <w:tcPr>
            <w:tcW w:w="0" w:type="auto"/>
            <w:shd w:val="clear" w:color="auto" w:fill="auto"/>
            <w:vAlign w:val="bottom"/>
          </w:tcPr>
          <w:p w14:paraId="0DE526B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H7230</w:t>
            </w:r>
          </w:p>
        </w:tc>
        <w:tc>
          <w:tcPr>
            <w:tcW w:w="0" w:type="auto"/>
            <w:shd w:val="clear" w:color="auto" w:fill="auto"/>
            <w:vAlign w:val="bottom"/>
          </w:tcPr>
          <w:p w14:paraId="2B0AEA83"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0,11</w:t>
            </w:r>
          </w:p>
        </w:tc>
        <w:tc>
          <w:tcPr>
            <w:tcW w:w="0" w:type="auto"/>
            <w:shd w:val="clear" w:color="auto" w:fill="auto"/>
            <w:vAlign w:val="bottom"/>
          </w:tcPr>
          <w:p w14:paraId="5CD367A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0,94</w:t>
            </w:r>
          </w:p>
        </w:tc>
        <w:tc>
          <w:tcPr>
            <w:tcW w:w="0" w:type="auto"/>
            <w:shd w:val="clear" w:color="auto" w:fill="auto"/>
            <w:vAlign w:val="bottom"/>
          </w:tcPr>
          <w:p w14:paraId="353B3C45"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754,55</w:t>
            </w:r>
          </w:p>
        </w:tc>
        <w:tc>
          <w:tcPr>
            <w:tcW w:w="0" w:type="auto"/>
            <w:shd w:val="clear" w:color="auto" w:fill="auto"/>
            <w:noWrap/>
            <w:vAlign w:val="center"/>
          </w:tcPr>
          <w:p w14:paraId="3C83E00F" w14:textId="50B73F5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3773BF" w14:textId="210712A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C602720" w14:textId="276457A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FC9CE10" w14:textId="4F83959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BF33B0A" w14:textId="060E4EE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D2CD8F5" w14:textId="6DF571E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C8BFF40" w14:textId="7C1F3BB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1CC28B2" w14:textId="6827B7DF"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042049D" w14:textId="56C5CD9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6FB7CD9B" w14:textId="7D6BE83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79579397" w14:textId="2FB7D30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C5F16E" w14:textId="3A279F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7CBE040" w14:textId="1D309A3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366E88B" w14:textId="6C987DB4"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5DF3E88C" w14:textId="311B40C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2D2AB5" w14:textId="7D91CD3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CCC5883" w14:textId="5D7AA18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66C960B" w14:textId="44939D4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EC518F6" w14:textId="6E05491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5B5DAD" w14:textId="5BD2D0B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E257431" w14:textId="419D43E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4DE73412" w14:textId="47669D1D" w:rsidR="00241E12" w:rsidRPr="00654C6B" w:rsidRDefault="00243751" w:rsidP="00241E12">
            <w:pPr>
              <w:spacing w:after="0" w:line="240" w:lineRule="auto"/>
              <w:jc w:val="right"/>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0</w:t>
            </w:r>
          </w:p>
        </w:tc>
      </w:tr>
      <w:tr w:rsidR="00243751" w:rsidRPr="005A264C" w14:paraId="40851DE5" w14:textId="77777777" w:rsidTr="007B44FD">
        <w:trPr>
          <w:trHeight w:val="290"/>
        </w:trPr>
        <w:tc>
          <w:tcPr>
            <w:tcW w:w="0" w:type="auto"/>
            <w:shd w:val="clear" w:color="auto" w:fill="auto"/>
            <w:vAlign w:val="bottom"/>
          </w:tcPr>
          <w:p w14:paraId="68D38F9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H91D0</w:t>
            </w:r>
          </w:p>
        </w:tc>
        <w:tc>
          <w:tcPr>
            <w:tcW w:w="0" w:type="auto"/>
            <w:shd w:val="clear" w:color="auto" w:fill="auto"/>
            <w:vAlign w:val="bottom"/>
          </w:tcPr>
          <w:p w14:paraId="1739ACF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8,1</w:t>
            </w:r>
          </w:p>
        </w:tc>
        <w:tc>
          <w:tcPr>
            <w:tcW w:w="0" w:type="auto"/>
            <w:shd w:val="clear" w:color="auto" w:fill="auto"/>
            <w:vAlign w:val="bottom"/>
          </w:tcPr>
          <w:p w14:paraId="1AAD5048"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8,2</w:t>
            </w:r>
          </w:p>
        </w:tc>
        <w:tc>
          <w:tcPr>
            <w:tcW w:w="0" w:type="auto"/>
            <w:shd w:val="clear" w:color="auto" w:fill="auto"/>
            <w:vAlign w:val="bottom"/>
          </w:tcPr>
          <w:p w14:paraId="05ED97C0"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1,23</w:t>
            </w:r>
          </w:p>
        </w:tc>
        <w:tc>
          <w:tcPr>
            <w:tcW w:w="0" w:type="auto"/>
            <w:shd w:val="clear" w:color="auto" w:fill="auto"/>
            <w:noWrap/>
            <w:vAlign w:val="center"/>
          </w:tcPr>
          <w:p w14:paraId="06E36011" w14:textId="4943162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BE9324F" w14:textId="2DB61EE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C3BDB24" w14:textId="3ECC4E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52B0C5" w14:textId="3EFF66A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2545459" w14:textId="6710E7B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834D1EB" w14:textId="0E96E87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D65FA4F" w14:textId="4E602C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C40B603" w14:textId="5A93BD0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993811B" w14:textId="70C7F1C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000000" w:fill="92D050"/>
            <w:noWrap/>
            <w:vAlign w:val="center"/>
            <w:hideMark/>
          </w:tcPr>
          <w:p w14:paraId="5ACCD7DA" w14:textId="32A29556" w:rsidR="00241E12" w:rsidRPr="00A63FD9" w:rsidRDefault="00241E12" w:rsidP="00241E12">
            <w:pPr>
              <w:spacing w:after="0" w:line="240" w:lineRule="auto"/>
              <w:jc w:val="right"/>
              <w:rPr>
                <w:rFonts w:ascii="Calibri" w:eastAsia="Times New Roman" w:hAnsi="Calibri" w:cs="Calibri"/>
                <w:color w:val="auto"/>
                <w:sz w:val="16"/>
                <w:szCs w:val="16"/>
                <w:highlight w:val="yellow"/>
                <w:lang w:eastAsia="nl-NL"/>
              </w:rPr>
            </w:pPr>
            <w:r w:rsidRPr="004502FA">
              <w:rPr>
                <w:rFonts w:ascii="Calibri" w:eastAsia="Times New Roman" w:hAnsi="Calibri" w:cs="Calibri"/>
                <w:color w:val="000000"/>
                <w:sz w:val="16"/>
                <w:szCs w:val="16"/>
              </w:rPr>
              <w:t>6</w:t>
            </w:r>
            <w:r>
              <w:rPr>
                <w:rFonts w:ascii="Calibri" w:eastAsia="Times New Roman" w:hAnsi="Calibri" w:cs="Calibri"/>
                <w:color w:val="000000"/>
                <w:sz w:val="16"/>
                <w:szCs w:val="16"/>
              </w:rPr>
              <w:t>7,00</w:t>
            </w:r>
          </w:p>
        </w:tc>
        <w:tc>
          <w:tcPr>
            <w:tcW w:w="663" w:type="dxa"/>
            <w:shd w:val="clear" w:color="auto" w:fill="auto"/>
            <w:noWrap/>
            <w:vAlign w:val="center"/>
          </w:tcPr>
          <w:p w14:paraId="7F81A760" w14:textId="2247D29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BFEFE45" w14:textId="3867D11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06D6239" w14:textId="01CD231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F5E17A6" w14:textId="35C80AFD"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47BE075B" w14:textId="565A596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02D15E8" w14:textId="632414C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AE5C0B" w14:textId="7A3D68F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80DE804" w14:textId="20F0835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88AA903" w14:textId="45EAFE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A829D7A" w14:textId="63440E3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FE00C71" w14:textId="44E22E9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714A0A96" w14:textId="1DBF21A0"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67,0</w:t>
            </w:r>
          </w:p>
        </w:tc>
      </w:tr>
      <w:tr w:rsidR="00243751" w:rsidRPr="005A264C" w14:paraId="42D3116E" w14:textId="77777777" w:rsidTr="007B44FD">
        <w:trPr>
          <w:trHeight w:val="290"/>
        </w:trPr>
        <w:tc>
          <w:tcPr>
            <w:tcW w:w="0" w:type="auto"/>
            <w:shd w:val="clear" w:color="auto" w:fill="auto"/>
            <w:vAlign w:val="bottom"/>
          </w:tcPr>
          <w:p w14:paraId="4DD8A857"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H91E0A</w:t>
            </w:r>
          </w:p>
        </w:tc>
        <w:tc>
          <w:tcPr>
            <w:tcW w:w="0" w:type="auto"/>
            <w:shd w:val="clear" w:color="auto" w:fill="auto"/>
            <w:vAlign w:val="bottom"/>
          </w:tcPr>
          <w:p w14:paraId="0BBEFCC2"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50</w:t>
            </w:r>
          </w:p>
        </w:tc>
        <w:tc>
          <w:tcPr>
            <w:tcW w:w="0" w:type="auto"/>
            <w:shd w:val="clear" w:color="auto" w:fill="auto"/>
            <w:vAlign w:val="bottom"/>
          </w:tcPr>
          <w:p w14:paraId="38F34836"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51</w:t>
            </w:r>
          </w:p>
        </w:tc>
        <w:tc>
          <w:tcPr>
            <w:tcW w:w="0" w:type="auto"/>
            <w:shd w:val="clear" w:color="auto" w:fill="auto"/>
            <w:vAlign w:val="bottom"/>
          </w:tcPr>
          <w:p w14:paraId="6826201F" w14:textId="7777777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w:t>
            </w:r>
          </w:p>
        </w:tc>
        <w:tc>
          <w:tcPr>
            <w:tcW w:w="0" w:type="auto"/>
            <w:shd w:val="clear" w:color="000000" w:fill="92D050"/>
            <w:noWrap/>
            <w:vAlign w:val="center"/>
            <w:hideMark/>
          </w:tcPr>
          <w:p w14:paraId="19AB43AB" w14:textId="7FACB3A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509,8</w:t>
            </w:r>
            <w:r>
              <w:rPr>
                <w:rFonts w:ascii="Calibri" w:eastAsia="Times New Roman" w:hAnsi="Calibri" w:cs="Calibri"/>
                <w:color w:val="000000"/>
                <w:sz w:val="16"/>
                <w:szCs w:val="16"/>
              </w:rPr>
              <w:t>4</w:t>
            </w:r>
          </w:p>
        </w:tc>
        <w:tc>
          <w:tcPr>
            <w:tcW w:w="0" w:type="auto"/>
            <w:shd w:val="clear" w:color="auto" w:fill="auto"/>
            <w:noWrap/>
            <w:vAlign w:val="center"/>
          </w:tcPr>
          <w:p w14:paraId="5A4FBB01" w14:textId="1F7552B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FC604EF" w14:textId="72F39EF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AB80A0F" w14:textId="0726F53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166B4FE" w14:textId="7C9A773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3A626C" w14:textId="4CDCDF0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6DE7D4F" w14:textId="5064422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107A22C2" w14:textId="098FE8DD"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89424E6" w14:textId="70E515F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26585CC7" w14:textId="1F87861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26EC143D" w14:textId="2D30A5A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9D128C0" w14:textId="3E4EF9F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8151740" w14:textId="76D74DF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5C29F9B8" w14:textId="1EEE8BC8"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1324,87</w:t>
            </w:r>
          </w:p>
        </w:tc>
        <w:tc>
          <w:tcPr>
            <w:tcW w:w="0" w:type="auto"/>
            <w:shd w:val="clear" w:color="auto" w:fill="auto"/>
            <w:noWrap/>
            <w:vAlign w:val="center"/>
          </w:tcPr>
          <w:p w14:paraId="515DF144" w14:textId="4075473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FDAD59" w14:textId="6E3A788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DEFFB88" w14:textId="542EA19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2A918632" w14:textId="3F32AED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1,5</w:t>
            </w:r>
            <w:r>
              <w:rPr>
                <w:rFonts w:ascii="Calibri" w:eastAsia="Times New Roman" w:hAnsi="Calibri" w:cs="Calibri"/>
                <w:color w:val="000000"/>
                <w:sz w:val="16"/>
                <w:szCs w:val="16"/>
              </w:rPr>
              <w:t>2</w:t>
            </w:r>
          </w:p>
        </w:tc>
        <w:tc>
          <w:tcPr>
            <w:tcW w:w="0" w:type="auto"/>
            <w:shd w:val="clear" w:color="000000" w:fill="92D050"/>
            <w:noWrap/>
            <w:vAlign w:val="center"/>
            <w:hideMark/>
          </w:tcPr>
          <w:p w14:paraId="2BD5F452" w14:textId="765F587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142,1</w:t>
            </w:r>
            <w:r>
              <w:rPr>
                <w:rFonts w:ascii="Calibri" w:eastAsia="Times New Roman" w:hAnsi="Calibri" w:cs="Calibri"/>
                <w:color w:val="000000"/>
                <w:sz w:val="16"/>
                <w:szCs w:val="16"/>
              </w:rPr>
              <w:t>2</w:t>
            </w:r>
          </w:p>
        </w:tc>
        <w:tc>
          <w:tcPr>
            <w:tcW w:w="0" w:type="auto"/>
            <w:shd w:val="clear" w:color="auto" w:fill="auto"/>
            <w:noWrap/>
            <w:vAlign w:val="center"/>
          </w:tcPr>
          <w:p w14:paraId="4A0AC48E" w14:textId="42D283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A236277" w14:textId="2106331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5A8531C4" w14:textId="6F132865" w:rsidR="00241E12" w:rsidRPr="00654C6B" w:rsidRDefault="00241E12" w:rsidP="00241E12">
            <w:pPr>
              <w:spacing w:after="0" w:line="240" w:lineRule="auto"/>
              <w:jc w:val="right"/>
              <w:rPr>
                <w:rFonts w:ascii="Calibri" w:eastAsia="Times New Roman" w:hAnsi="Calibri" w:cs="Calibri"/>
                <w:color w:val="000000"/>
                <w:sz w:val="16"/>
                <w:szCs w:val="16"/>
                <w:lang w:eastAsia="nl-NL"/>
              </w:rPr>
            </w:pPr>
            <w:r w:rsidRPr="00654C6B">
              <w:rPr>
                <w:rFonts w:ascii="Calibri" w:eastAsia="Times New Roman" w:hAnsi="Calibri" w:cs="Calibri"/>
                <w:color w:val="000000"/>
                <w:sz w:val="16"/>
                <w:szCs w:val="16"/>
                <w:lang w:eastAsia="nl-NL"/>
              </w:rPr>
              <w:t>1978,34</w:t>
            </w:r>
          </w:p>
        </w:tc>
      </w:tr>
      <w:tr w:rsidR="00243751" w:rsidRPr="005A264C" w14:paraId="49B4BE96" w14:textId="77777777" w:rsidTr="007B44FD">
        <w:trPr>
          <w:trHeight w:val="290"/>
        </w:trPr>
        <w:tc>
          <w:tcPr>
            <w:tcW w:w="0" w:type="auto"/>
            <w:shd w:val="clear" w:color="auto" w:fill="auto"/>
            <w:vAlign w:val="bottom"/>
          </w:tcPr>
          <w:p w14:paraId="36509203" w14:textId="77777777"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H91E0B</w:t>
            </w:r>
          </w:p>
        </w:tc>
        <w:tc>
          <w:tcPr>
            <w:tcW w:w="0" w:type="auto"/>
            <w:shd w:val="clear" w:color="auto" w:fill="auto"/>
            <w:vAlign w:val="bottom"/>
          </w:tcPr>
          <w:p w14:paraId="4BFE49E4" w14:textId="77777777"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50</w:t>
            </w:r>
          </w:p>
        </w:tc>
        <w:tc>
          <w:tcPr>
            <w:tcW w:w="0" w:type="auto"/>
            <w:shd w:val="clear" w:color="auto" w:fill="auto"/>
            <w:vAlign w:val="bottom"/>
          </w:tcPr>
          <w:p w14:paraId="756590A2" w14:textId="77777777"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51</w:t>
            </w:r>
          </w:p>
        </w:tc>
        <w:tc>
          <w:tcPr>
            <w:tcW w:w="0" w:type="auto"/>
            <w:shd w:val="clear" w:color="auto" w:fill="auto"/>
            <w:vAlign w:val="bottom"/>
          </w:tcPr>
          <w:p w14:paraId="546A8AC4" w14:textId="77777777"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2</w:t>
            </w:r>
          </w:p>
        </w:tc>
        <w:tc>
          <w:tcPr>
            <w:tcW w:w="0" w:type="auto"/>
            <w:shd w:val="clear" w:color="000000" w:fill="92D050"/>
            <w:noWrap/>
            <w:vAlign w:val="center"/>
            <w:hideMark/>
          </w:tcPr>
          <w:p w14:paraId="165A5B0C" w14:textId="49510CFA"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36386AC" w14:textId="456BA37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322783" w14:textId="4D6A10F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B229AD0" w14:textId="791A020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99A0FAE" w14:textId="75CC19F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6585244" w14:textId="320CC95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558BC31" w14:textId="2F95A3E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48387433" w14:textId="0C9822D3" w:rsidR="00241E12" w:rsidRPr="008D1D87" w:rsidRDefault="00241E12" w:rsidP="00241E12">
            <w:pPr>
              <w:spacing w:after="0" w:line="240" w:lineRule="auto"/>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8CE9E8C" w14:textId="437CB12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69A5286A" w14:textId="21A4D6F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000C5642" w14:textId="4BD8C67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7455DD18" w14:textId="56425DD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D0FC7A0" w14:textId="4B167A5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16A0797" w14:textId="38610E4A"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5BB1E3C0" w14:textId="7E6DF1D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27B29EC" w14:textId="5AE2BCF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A041AA0" w14:textId="477801B5"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7E486F" w14:textId="61E65C83"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9ADC223" w14:textId="5D77ECA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9FD7D32" w14:textId="5CBF6F9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CB8E81E" w14:textId="37286C97"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1CAD9188" w14:textId="088E9B54" w:rsidR="00241E12" w:rsidRPr="00654C6B" w:rsidRDefault="00243751" w:rsidP="00241E12">
            <w:pPr>
              <w:spacing w:after="0" w:line="240" w:lineRule="auto"/>
              <w:jc w:val="right"/>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t>
            </w:r>
          </w:p>
        </w:tc>
      </w:tr>
      <w:tr w:rsidR="00243751" w:rsidRPr="005A264C" w14:paraId="565F7526" w14:textId="77777777" w:rsidTr="007B44FD">
        <w:trPr>
          <w:trHeight w:val="290"/>
        </w:trPr>
        <w:tc>
          <w:tcPr>
            <w:tcW w:w="0" w:type="auto"/>
            <w:shd w:val="clear" w:color="auto" w:fill="auto"/>
            <w:vAlign w:val="bottom"/>
          </w:tcPr>
          <w:p w14:paraId="36005277" w14:textId="77777777" w:rsidR="00241E12" w:rsidRPr="008D1D87" w:rsidRDefault="00241E12" w:rsidP="00241E12">
            <w:pPr>
              <w:spacing w:after="0" w:line="240" w:lineRule="auto"/>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H91E0C</w:t>
            </w:r>
          </w:p>
        </w:tc>
        <w:tc>
          <w:tcPr>
            <w:tcW w:w="0" w:type="auto"/>
            <w:shd w:val="clear" w:color="auto" w:fill="auto"/>
            <w:vAlign w:val="bottom"/>
          </w:tcPr>
          <w:p w14:paraId="45686E21" w14:textId="77777777" w:rsidR="00241E12" w:rsidRPr="008D1D87" w:rsidRDefault="00241E12" w:rsidP="00241E12">
            <w:pPr>
              <w:spacing w:after="0" w:line="240" w:lineRule="auto"/>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18</w:t>
            </w:r>
          </w:p>
        </w:tc>
        <w:tc>
          <w:tcPr>
            <w:tcW w:w="0" w:type="auto"/>
            <w:shd w:val="clear" w:color="auto" w:fill="auto"/>
            <w:vAlign w:val="bottom"/>
          </w:tcPr>
          <w:p w14:paraId="5255CC17" w14:textId="77777777" w:rsidR="00241E12" w:rsidRPr="008D1D87" w:rsidRDefault="00241E12" w:rsidP="00241E12">
            <w:pPr>
              <w:spacing w:after="0" w:line="240" w:lineRule="auto"/>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19</w:t>
            </w:r>
          </w:p>
        </w:tc>
        <w:tc>
          <w:tcPr>
            <w:tcW w:w="0" w:type="auto"/>
            <w:shd w:val="clear" w:color="auto" w:fill="auto"/>
            <w:vAlign w:val="bottom"/>
          </w:tcPr>
          <w:p w14:paraId="408381F8" w14:textId="77777777" w:rsidR="00241E12" w:rsidRPr="008D1D87" w:rsidRDefault="00241E12" w:rsidP="00241E12">
            <w:pPr>
              <w:spacing w:after="0" w:line="240" w:lineRule="auto"/>
              <w:rPr>
                <w:rFonts w:ascii="Calibri" w:eastAsia="Times New Roman" w:hAnsi="Calibri" w:cs="Calibri"/>
                <w:color w:val="auto"/>
                <w:sz w:val="16"/>
                <w:szCs w:val="16"/>
                <w:lang w:eastAsia="nl-NL"/>
              </w:rPr>
            </w:pPr>
            <w:r w:rsidRPr="008D1D87">
              <w:rPr>
                <w:rFonts w:ascii="Calibri" w:eastAsia="Times New Roman" w:hAnsi="Calibri" w:cs="Calibri"/>
                <w:color w:val="auto"/>
                <w:sz w:val="16"/>
                <w:szCs w:val="16"/>
              </w:rPr>
              <w:t>5,56</w:t>
            </w:r>
          </w:p>
        </w:tc>
        <w:tc>
          <w:tcPr>
            <w:tcW w:w="0" w:type="auto"/>
            <w:shd w:val="clear" w:color="auto" w:fill="auto"/>
            <w:noWrap/>
            <w:vAlign w:val="center"/>
            <w:hideMark/>
          </w:tcPr>
          <w:p w14:paraId="101DEB5A" w14:textId="72106554"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66DA9085" w14:textId="7A0C494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9E71A53" w14:textId="44648CC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1E9E473" w14:textId="607A641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4EE0B1B" w14:textId="525FD652"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B2D0A44" w14:textId="41ADF88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9EF850E" w14:textId="4A25479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000000" w:fill="92D050"/>
            <w:noWrap/>
            <w:vAlign w:val="center"/>
            <w:hideMark/>
          </w:tcPr>
          <w:p w14:paraId="64D04652" w14:textId="6BC349CA" w:rsidR="00241E12" w:rsidRPr="008D1D87" w:rsidRDefault="00241E12" w:rsidP="00241E12">
            <w:pPr>
              <w:spacing w:after="0" w:line="240" w:lineRule="auto"/>
              <w:jc w:val="center"/>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526A8A2" w14:textId="3DF2B90D"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94" w:type="dxa"/>
            <w:shd w:val="clear" w:color="auto" w:fill="auto"/>
            <w:noWrap/>
            <w:vAlign w:val="center"/>
          </w:tcPr>
          <w:p w14:paraId="57201775" w14:textId="23B20C81"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663" w:type="dxa"/>
            <w:shd w:val="clear" w:color="auto" w:fill="auto"/>
            <w:noWrap/>
            <w:vAlign w:val="center"/>
          </w:tcPr>
          <w:p w14:paraId="0530BDB9" w14:textId="0096701B"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39EB09FF" w14:textId="26577AF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8EB406D" w14:textId="05158106"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4133F55" w14:textId="250364A3" w:rsidR="00241E12" w:rsidRPr="008D1D87" w:rsidRDefault="00241E12" w:rsidP="00241E12">
            <w:pPr>
              <w:spacing w:after="0" w:line="240" w:lineRule="auto"/>
              <w:rPr>
                <w:rFonts w:ascii="Calibri" w:eastAsia="Times New Roman" w:hAnsi="Calibri" w:cs="Calibri"/>
                <w:color w:val="auto"/>
                <w:sz w:val="16"/>
                <w:szCs w:val="16"/>
                <w:lang w:eastAsia="nl-NL"/>
              </w:rPr>
            </w:pPr>
            <w:r>
              <w:rPr>
                <w:rFonts w:ascii="Calibri" w:eastAsia="Times New Roman" w:hAnsi="Calibri" w:cs="Calibri"/>
                <w:color w:val="000000"/>
                <w:sz w:val="16"/>
                <w:szCs w:val="16"/>
              </w:rPr>
              <w:t>0</w:t>
            </w:r>
          </w:p>
        </w:tc>
        <w:tc>
          <w:tcPr>
            <w:tcW w:w="0" w:type="auto"/>
            <w:shd w:val="clear" w:color="auto" w:fill="auto"/>
            <w:noWrap/>
            <w:vAlign w:val="center"/>
          </w:tcPr>
          <w:p w14:paraId="31718063" w14:textId="0E388BCF"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6A572E01" w14:textId="2A584414"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2D8CC69D" w14:textId="1738741E"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0CAC3E3E" w14:textId="6BCB719C"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46DC95C2" w14:textId="76D25389"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176A0706" w14:textId="7DDB998A"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center"/>
          </w:tcPr>
          <w:p w14:paraId="599C38F6" w14:textId="6C9E3D30" w:rsidR="00241E12" w:rsidRPr="008D1D87" w:rsidRDefault="00241E12" w:rsidP="00241E12">
            <w:pPr>
              <w:spacing w:after="0" w:line="240" w:lineRule="auto"/>
              <w:jc w:val="right"/>
              <w:rPr>
                <w:rFonts w:ascii="Calibri" w:eastAsia="Times New Roman" w:hAnsi="Calibri" w:cs="Calibri"/>
                <w:color w:val="auto"/>
                <w:sz w:val="16"/>
                <w:szCs w:val="16"/>
                <w:lang w:eastAsia="nl-NL"/>
              </w:rPr>
            </w:pPr>
            <w:r w:rsidRPr="004502FA">
              <w:rPr>
                <w:rFonts w:ascii="Calibri" w:eastAsia="Times New Roman" w:hAnsi="Calibri" w:cs="Calibri"/>
                <w:color w:val="000000"/>
                <w:sz w:val="16"/>
                <w:szCs w:val="16"/>
              </w:rPr>
              <w:t>0</w:t>
            </w:r>
          </w:p>
        </w:tc>
        <w:tc>
          <w:tcPr>
            <w:tcW w:w="0" w:type="auto"/>
            <w:shd w:val="clear" w:color="auto" w:fill="auto"/>
            <w:noWrap/>
            <w:vAlign w:val="bottom"/>
            <w:hideMark/>
          </w:tcPr>
          <w:p w14:paraId="59420FA8" w14:textId="10F01B24" w:rsidR="00241E12" w:rsidRPr="00654C6B" w:rsidRDefault="00243751" w:rsidP="00241E12">
            <w:pPr>
              <w:spacing w:after="0" w:line="240" w:lineRule="auto"/>
              <w:jc w:val="right"/>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t>
            </w:r>
          </w:p>
        </w:tc>
      </w:tr>
    </w:tbl>
    <w:p w14:paraId="35B718C6" w14:textId="77777777" w:rsidR="00361693" w:rsidRDefault="00361693">
      <w:pPr>
        <w:rPr>
          <w:rFonts w:asciiTheme="majorHAnsi" w:eastAsiaTheme="majorEastAsia" w:hAnsiTheme="majorHAnsi" w:cstheme="majorBidi"/>
          <w:b/>
          <w:bCs/>
          <w:i/>
          <w:sz w:val="28"/>
        </w:rPr>
      </w:pPr>
      <w:r>
        <w:br w:type="page"/>
      </w:r>
    </w:p>
    <w:p w14:paraId="17821DF5" w14:textId="76CE6543" w:rsidR="00AF659F" w:rsidRPr="00BA3AC5" w:rsidRDefault="003B57D8" w:rsidP="00787E79">
      <w:pPr>
        <w:pStyle w:val="Kop8"/>
        <w:ind w:left="1418"/>
      </w:pPr>
      <w:bookmarkStart w:id="241" w:name="_Ref41978269"/>
      <w:bookmarkStart w:id="242" w:name="_Ref42852698"/>
      <w:bookmarkStart w:id="243" w:name="_Toc88805046"/>
      <w:bookmarkStart w:id="244" w:name="_Toc88805192"/>
      <w:bookmarkStart w:id="245" w:name="_Toc127454539"/>
      <w:r>
        <w:t xml:space="preserve">: </w:t>
      </w:r>
      <w:r w:rsidRPr="00787E79">
        <w:t>Doelstelling</w:t>
      </w:r>
      <w:r>
        <w:t xml:space="preserve"> </w:t>
      </w:r>
      <w:r w:rsidR="00CB4441">
        <w:t xml:space="preserve">en doelbereik </w:t>
      </w:r>
      <w:r w:rsidR="00AF659F" w:rsidRPr="00F10E48">
        <w:t>Habitatrichtlijnsoorten</w:t>
      </w:r>
      <w:bookmarkEnd w:id="241"/>
      <w:bookmarkEnd w:id="242"/>
      <w:bookmarkEnd w:id="243"/>
      <w:bookmarkEnd w:id="244"/>
      <w:bookmarkEnd w:id="245"/>
    </w:p>
    <w:p w14:paraId="6783FB36" w14:textId="21D4F9A8" w:rsidR="00EA5467" w:rsidRPr="00987DE1" w:rsidRDefault="00BD42FF" w:rsidP="000C2360">
      <w:r w:rsidRPr="000C2360">
        <w:rPr>
          <w:b/>
          <w:bCs/>
        </w:rPr>
        <w:t>Codering in tabellen</w:t>
      </w:r>
    </w:p>
    <w:p w14:paraId="4D493AFB" w14:textId="77777777" w:rsidR="00EA5467" w:rsidRPr="002E4C1D" w:rsidRDefault="00EA5467" w:rsidP="0013797E">
      <w:pPr>
        <w:spacing w:after="0"/>
      </w:pPr>
      <w:r w:rsidRPr="002E4C1D">
        <w:t>*C</w:t>
      </w:r>
      <w:r w:rsidRPr="002E4C1D">
        <w:tab/>
        <w:t>Geen populatieomvang gunstige SVI Nederland opgenomen in Ottburg &amp; Van Swaay, 2004. Daarom kan er geen percentuele bijdrage aan de populatie in Nederland worden berekend</w:t>
      </w:r>
    </w:p>
    <w:p w14:paraId="0D688C66" w14:textId="77777777" w:rsidR="00EA5467" w:rsidRPr="006F021D" w:rsidRDefault="00EA5467" w:rsidP="0013797E">
      <w:pPr>
        <w:spacing w:after="0"/>
      </w:pPr>
      <w:r w:rsidRPr="002D353D">
        <w:t>*D</w:t>
      </w:r>
      <w:r w:rsidRPr="002D353D">
        <w:tab/>
        <w:t>Natura 2000-gebied niet opgenomen bij de soort in het rapport van Ottburg &amp; Jansen, 2014. Daarom kan er geen percen</w:t>
      </w:r>
      <w:r w:rsidRPr="00B90F00">
        <w:t>tuele bijdrage aan de populatie in Nederland en de benodigde populatie omvang in het Natura 2000-gebied worden berekend. Wanneer er een oppervlakte leefgebied per individu van een soort bekend is, dan kan ook niet de benodigde oppervlakte van het leefgebie</w:t>
      </w:r>
      <w:r w:rsidRPr="006F021D">
        <w:t>d voor die soort om de SVI te halen worden berekend. Wanneer een minimaal oppervlakte voor een groep/populatie/kolonie van de soort bekend is zonder specificatie van het aantal individuen dan wordt deze wel genoemd bij de minimale omvang van het leefgebied wat nodig is om de SVI te halen.</w:t>
      </w:r>
    </w:p>
    <w:p w14:paraId="7EDED707" w14:textId="77777777" w:rsidR="00EA5467" w:rsidRPr="006F021D" w:rsidRDefault="00EA5467" w:rsidP="0013797E">
      <w:pPr>
        <w:spacing w:after="0"/>
      </w:pPr>
      <w:r w:rsidRPr="006F021D">
        <w:t>*E</w:t>
      </w:r>
      <w:r w:rsidRPr="006F021D">
        <w:tab/>
        <w:t>Geen leefgebied oppervlaktes bekend van de soort. Daarom kan er geen omvang van het benodigde leefgebied om het instandhoudingsdoel te halen worden berekend.</w:t>
      </w:r>
    </w:p>
    <w:p w14:paraId="45EC2DAA" w14:textId="6FC3CAD3" w:rsidR="00EA5467" w:rsidRPr="006F021D" w:rsidRDefault="00EA5467" w:rsidP="0013797E">
      <w:pPr>
        <w:spacing w:after="0"/>
      </w:pPr>
      <w:r w:rsidRPr="006F021D">
        <w:t>*F</w:t>
      </w:r>
      <w:r w:rsidRPr="006F021D">
        <w:tab/>
        <w:t xml:space="preserve">Geen omvang instandhoudingsdoel opgenomen in het aanwijzingsbesluit, dus ook niet mogelijk om </w:t>
      </w:r>
      <w:r w:rsidR="00401CEF">
        <w:t xml:space="preserve">gewenste </w:t>
      </w:r>
      <w:r w:rsidRPr="006F021D">
        <w:t>omvang en draagkracht van het leefgebied te bepalen.</w:t>
      </w:r>
    </w:p>
    <w:p w14:paraId="10A0B1FF" w14:textId="7D545FCC" w:rsidR="00EA5467" w:rsidRPr="006F021D" w:rsidRDefault="00EA5467" w:rsidP="0013797E">
      <w:pPr>
        <w:spacing w:after="0"/>
      </w:pPr>
      <w:r w:rsidRPr="006F021D">
        <w:t>*G</w:t>
      </w:r>
      <w:r w:rsidRPr="006F021D">
        <w:tab/>
        <w:t>Er is een oppervlakte geschikt leefgebied per individu bekend van de soort. Er is alleen geen onderscheid gemaakt tussen een minimaal en een maximaal oppervlakte. De minimale en maximale oppervlakte voor deze soort komen daarom overeen in de tabellen.</w:t>
      </w:r>
    </w:p>
    <w:p w14:paraId="7FD931F0" w14:textId="77777777" w:rsidR="00EA5467" w:rsidRPr="006F021D" w:rsidRDefault="00EA5467" w:rsidP="0013797E">
      <w:pPr>
        <w:spacing w:after="0"/>
      </w:pPr>
      <w:r w:rsidRPr="006F021D">
        <w:t>*H</w:t>
      </w:r>
      <w:r w:rsidRPr="006F021D">
        <w:tab/>
        <w:t>Er is een oppervlakte bekend van geschikt leefgebied van de kolonie/populatie/groep van de soort waarbij er geen onderscheid is gemaakt in het aantal individuen dat voorkomt in het leefgebied. Er kan daarom alleen met zekerheid worden gesteld wat de minimale noodzakelijke oppervlakte van het leefgebied is en is het maximale oppervlakte onzeker en dus niet ingevuld.</w:t>
      </w:r>
    </w:p>
    <w:p w14:paraId="4A5DCE21" w14:textId="77777777" w:rsidR="00EA5467" w:rsidRPr="006F021D" w:rsidRDefault="00EA5467" w:rsidP="0013797E">
      <w:pPr>
        <w:spacing w:after="0"/>
      </w:pPr>
      <w:r w:rsidRPr="006F021D">
        <w:t>*I</w:t>
      </w:r>
      <w:r w:rsidRPr="006F021D">
        <w:tab/>
        <w:t>Omvang instandhoudingsdoelstelling is niet opgenomen in het aanwijzingsbesluit want de beschikbare gegevens zijn nog niet geschikt voor een trendanalyse. Dus ook niet mogelijk om omvang en draagkracht van het leefgebied te bepalen.</w:t>
      </w:r>
    </w:p>
    <w:p w14:paraId="0BB9B144" w14:textId="77777777" w:rsidR="00EA5467" w:rsidRPr="006F021D" w:rsidRDefault="00EA5467" w:rsidP="0013797E">
      <w:pPr>
        <w:spacing w:after="0"/>
      </w:pPr>
      <w:r w:rsidRPr="006F021D">
        <w:t>*J</w:t>
      </w:r>
      <w:r w:rsidRPr="006F021D">
        <w:tab/>
        <w:t>Omvang instandhoudingsdoelstelling is niet opgenomen in het aanwijzingsbesluit, reden onbekend. Dus ook niet mogelijk om omvang en draagkracht van het leefgebied te bepalen.</w:t>
      </w:r>
    </w:p>
    <w:p w14:paraId="6DD2390B" w14:textId="5A514626" w:rsidR="00BD42FF" w:rsidRPr="006F021D" w:rsidRDefault="00EA5467" w:rsidP="0013797E">
      <w:pPr>
        <w:spacing w:after="0"/>
      </w:pPr>
      <w:r w:rsidRPr="006F021D">
        <w:t>*K</w:t>
      </w:r>
      <w:r w:rsidRPr="006F021D">
        <w:tab/>
        <w:t>Er is een afstand van het foerageergebied tot de kolonie/groep/populatie opgenomen maar er is niet gespecificeerd of dit foerageergebied direct aangrenzend is aan de kolonie/groep/populatie. Daarmee kan niet met zekerheid worden vastgesteld wat het oppervlak van het leefgebied is.</w:t>
      </w:r>
    </w:p>
    <w:p w14:paraId="7AFCF645" w14:textId="77777777" w:rsidR="00BD42FF" w:rsidRDefault="00BD42FF">
      <w:r>
        <w:br w:type="page"/>
      </w:r>
    </w:p>
    <w:p w14:paraId="228F975E" w14:textId="49B5825B" w:rsidR="00EA5467" w:rsidRPr="00987DE1" w:rsidRDefault="00BD42FF" w:rsidP="000C2360">
      <w:r w:rsidRPr="000C2360">
        <w:rPr>
          <w:b/>
          <w:bCs/>
        </w:rPr>
        <w:t>Aanwijzingsbesluiten</w:t>
      </w:r>
    </w:p>
    <w:p w14:paraId="015C1D6C" w14:textId="3BC1DFE0" w:rsidR="00D24B54" w:rsidRDefault="002C4C7C" w:rsidP="00D24B54">
      <w:pPr>
        <w:pStyle w:val="Bijschrift"/>
        <w:keepNext/>
      </w:pPr>
      <w:r w:rsidRPr="00B67058">
        <w:t xml:space="preserve">Tabel </w:t>
      </w:r>
      <w:r w:rsidR="00EC1B5E">
        <w:fldChar w:fldCharType="begin"/>
      </w:r>
      <w:r w:rsidR="00EC1B5E">
        <w:instrText xml:space="preserve"> SEQ Tabel \* ARABIC </w:instrText>
      </w:r>
      <w:r w:rsidR="00EC1B5E">
        <w:fldChar w:fldCharType="separate"/>
      </w:r>
      <w:r w:rsidR="005175A5">
        <w:rPr>
          <w:noProof/>
        </w:rPr>
        <w:t>17</w:t>
      </w:r>
      <w:r w:rsidR="00EC1B5E">
        <w:rPr>
          <w:noProof/>
        </w:rPr>
        <w:fldChar w:fldCharType="end"/>
      </w:r>
      <w:r w:rsidR="00D24B54" w:rsidRPr="00B67058">
        <w:t xml:space="preserve">: </w:t>
      </w:r>
      <w:r w:rsidR="00D24B54" w:rsidRPr="00434BB5">
        <w:t xml:space="preserve">Instandhoudingsdoelstellingen van </w:t>
      </w:r>
      <w:r w:rsidR="00D24B54">
        <w:t>Habitat</w:t>
      </w:r>
      <w:r w:rsidR="00D24B54" w:rsidRPr="00434BB5">
        <w:t>richtlijnsoorten van Natura 2000-gebieden in de provincie Zuid-Holland. De informatie is afkomstig uit (concept)aanwijzings</w:t>
      </w:r>
      <w:r w:rsidR="00D24B54" w:rsidRPr="002F66B5">
        <w:t>besluiten</w:t>
      </w:r>
      <w:r w:rsidR="00F66B1A" w:rsidRPr="002F66B5">
        <w:t xml:space="preserve">. </w:t>
      </w:r>
      <w:r w:rsidRPr="002F66B5">
        <w:t>Groen</w:t>
      </w:r>
      <w:r w:rsidRPr="00B67058">
        <w:t xml:space="preserve">= </w:t>
      </w:r>
      <w:r>
        <w:t>a</w:t>
      </w:r>
      <w:r w:rsidRPr="00B67058">
        <w:t xml:space="preserve">anwijzingsbesluit, </w:t>
      </w:r>
      <w:r>
        <w:t>geel</w:t>
      </w:r>
      <w:r w:rsidRPr="00B67058">
        <w:t xml:space="preserve"> = </w:t>
      </w:r>
      <w:r>
        <w:t>v</w:t>
      </w:r>
      <w:r w:rsidRPr="00B67058">
        <w:t xml:space="preserve">eegbesluit, </w:t>
      </w:r>
      <w:r>
        <w:t>paars</w:t>
      </w:r>
      <w:r w:rsidRPr="00B67058">
        <w:t xml:space="preserve"> = </w:t>
      </w:r>
      <w:r>
        <w:t>w</w:t>
      </w:r>
      <w:r w:rsidRPr="00B67058">
        <w:t xml:space="preserve">ijzigingsbesluit, </w:t>
      </w:r>
      <w:r w:rsidRPr="00FF6234">
        <w:t>r</w:t>
      </w:r>
      <w:r w:rsidRPr="005F0BED">
        <w:t>ood</w:t>
      </w:r>
      <w:r>
        <w:t xml:space="preserve"> </w:t>
      </w:r>
      <w:r w:rsidRPr="00B67058">
        <w:t>=</w:t>
      </w:r>
      <w:r>
        <w:t xml:space="preserve"> g</w:t>
      </w:r>
      <w:r w:rsidRPr="00B67058">
        <w:t xml:space="preserve">eschrapt in wijzigingsbesluit, </w:t>
      </w:r>
      <w:r>
        <w:t>blauw</w:t>
      </w:r>
      <w:r w:rsidRPr="00B67058">
        <w:t xml:space="preserve"> = </w:t>
      </w:r>
      <w:r>
        <w:t>o</w:t>
      </w:r>
      <w:r w:rsidRPr="00B67058">
        <w:t>ntwerpaanwijzingsbesluit.</w:t>
      </w:r>
      <w:r>
        <w:t xml:space="preserve"> </w:t>
      </w:r>
      <w:r w:rsidR="00D24B54">
        <w:t>Instandhoudingsdoelstelling is opgebouwd uit omvang, kwaliteit, populatie. &gt; : uitbreiding/verbetering, = : behoud. &gt;=&gt; staat dus voor toename van omvang en behoud van kwaliteit voor uitbreiding van de populatie.</w:t>
      </w:r>
      <w:r w:rsidR="008B7FA7">
        <w:t xml:space="preserve"> Zie voor codering van de letters het begin van deze bijlage.</w:t>
      </w:r>
    </w:p>
    <w:tbl>
      <w:tblPr>
        <w:tblW w:w="15215" w:type="dxa"/>
        <w:tblLook w:val="04A0" w:firstRow="1" w:lastRow="0" w:firstColumn="1" w:lastColumn="0" w:noHBand="0" w:noVBand="1"/>
      </w:tblPr>
      <w:tblGrid>
        <w:gridCol w:w="960"/>
        <w:gridCol w:w="2075"/>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tblGrid>
      <w:tr w:rsidR="00607024" w:rsidRPr="00607024" w14:paraId="0E8EAB1D" w14:textId="77777777" w:rsidTr="00607024">
        <w:trPr>
          <w:trHeight w:val="2856"/>
        </w:trPr>
        <w:tc>
          <w:tcPr>
            <w:tcW w:w="96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45E16D0F"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Code</w:t>
            </w:r>
          </w:p>
        </w:tc>
        <w:tc>
          <w:tcPr>
            <w:tcW w:w="2075"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7421B476"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Naam</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C14FA45"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Biesbosch</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BD1F604"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Broekvelden, Vettenbroek &amp; Polder Stein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0D7E633"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Coepelduynen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5A6F7D7"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Duinen Goeree &amp; Kwade Hoek</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17EA741"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Grevelingen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2E352A3"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Kennemerland-Zuid</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5E611E1"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Krammer-Volkerak</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648B655"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Lingegebied &amp; Diefdijk-Zuid</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E87D3A9"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Meijendel &amp; Berkheide</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BCFF31B"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Nieuwkoopse Plassen &amp; De Haeck</w:t>
            </w:r>
          </w:p>
        </w:tc>
        <w:tc>
          <w:tcPr>
            <w:tcW w:w="580" w:type="dxa"/>
            <w:tcBorders>
              <w:top w:val="single" w:sz="4" w:space="0" w:color="005081"/>
              <w:left w:val="single" w:sz="4" w:space="0" w:color="005081"/>
              <w:bottom w:val="single" w:sz="4" w:space="0" w:color="005081"/>
              <w:right w:val="single" w:sz="4" w:space="0" w:color="005081"/>
            </w:tcBorders>
            <w:shd w:val="clear" w:color="auto" w:fill="005081"/>
            <w:textDirection w:val="btLr"/>
          </w:tcPr>
          <w:p w14:paraId="13AE1E31"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Oude Maas</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9C8E6F0"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Solleveld &amp; Kapittelduinen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B505450"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Voornes Duin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3BF53B5"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Westduinpark &amp; Wapendal</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DFB2E01"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Boezems Kinderdijk</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820C1BD"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De Wilck</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BB566A5"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Donkse Laagten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92FB2DE"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Haringvliet</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5EDA9D8"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Hollands Diep</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99989FB"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Oudeland van Strijen</w:t>
            </w:r>
          </w:p>
        </w:tc>
        <w:tc>
          <w:tcPr>
            <w:tcW w:w="5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24F12BC" w14:textId="77777777" w:rsidR="00D24B54" w:rsidRPr="00607024" w:rsidRDefault="00D24B54" w:rsidP="00B80FA6">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Voordelta</w:t>
            </w:r>
          </w:p>
        </w:tc>
      </w:tr>
      <w:tr w:rsidR="00D24B54" w:rsidRPr="00496DD4" w14:paraId="46664242" w14:textId="77777777" w:rsidTr="38427BA4">
        <w:trPr>
          <w:trHeight w:val="20"/>
        </w:trPr>
        <w:tc>
          <w:tcPr>
            <w:tcW w:w="960"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124731D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H1014</w:t>
            </w:r>
          </w:p>
        </w:tc>
        <w:tc>
          <w:tcPr>
            <w:tcW w:w="2075" w:type="dxa"/>
            <w:tcBorders>
              <w:top w:val="single" w:sz="4" w:space="0" w:color="005081"/>
              <w:left w:val="nil"/>
              <w:bottom w:val="single" w:sz="4" w:space="0" w:color="auto"/>
              <w:right w:val="single" w:sz="4" w:space="0" w:color="1D1D1D" w:themeColor="accent2"/>
            </w:tcBorders>
            <w:shd w:val="clear" w:color="auto" w:fill="auto"/>
            <w:noWrap/>
            <w:vAlign w:val="bottom"/>
            <w:hideMark/>
          </w:tcPr>
          <w:p w14:paraId="504F77F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Nauwe korfslak</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3BB2D4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EC4ED1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3C92FB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838C34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4A7F99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B1F19A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32808E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EACC8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7B62B7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AD6F4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tcPr>
          <w:p w14:paraId="0293FAB3"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205662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42C470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1ACA6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730D5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3D2A00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5166C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E102B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E32DEB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096B29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04F1F0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r>
      <w:tr w:rsidR="00D24B54" w:rsidRPr="00496DD4" w14:paraId="5D01A143"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08BB5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H1016</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5607B88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Zeggekorfslak</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13E9DD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A39D4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78F01A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43FF18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422DF4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8DC88F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7EAA2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9530FE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97154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917E2E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146905C0"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C0E48F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1186F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729E4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2EAB4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B6DF0C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3BAD34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48A54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AF9AE7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A7205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906F1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4531DF5D"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94692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H1082</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3291A5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Gestreepte waterroofkever</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88DA86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D8246F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9EA545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DB368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6C3761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96F20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0CFD8E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0C1C28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50AB5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5CA94A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17B4C4C6"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EDA31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395936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4584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FFD70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EE852C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1BD4B9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60A379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02DA1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74C2F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B67B90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7F35463C"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52D7D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H1095</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7630146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Zeeprik</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D8B621A" w14:textId="03BC33D0" w:rsidR="00D24B54" w:rsidRPr="00496DD4" w:rsidRDefault="00475118"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3F393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82CE8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83A82F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BFEB3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8B0805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6395DA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1C9CE4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FAEC4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64851DD" w14:textId="0DA6230F"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r w:rsidR="00C54058">
              <w:rPr>
                <w:rFonts w:ascii="Calibri" w:eastAsia="Times New Roman" w:hAnsi="Calibri" w:cs="Calibri"/>
                <w:color w:val="000000"/>
                <w:sz w:val="16"/>
                <w:szCs w:val="16"/>
              </w:rPr>
              <w:t>*F</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7F7969D7"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DE662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201A23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3B7D1F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DFE07D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57F44D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E8059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CFD017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12DED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A0B745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47A9F1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1D329F89"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D45DB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H1099</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231B066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Rivierprik</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ED057C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C380D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C33CB3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0805E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0D636B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4FF051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6733D0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DF981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7F82EA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72303E7" w14:textId="22ECC51E"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r w:rsidR="00C54058">
              <w:rPr>
                <w:rFonts w:ascii="Calibri" w:eastAsia="Times New Roman" w:hAnsi="Calibri" w:cs="Calibri"/>
                <w:color w:val="000000"/>
                <w:sz w:val="16"/>
                <w:szCs w:val="16"/>
              </w:rPr>
              <w:t>*F</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5598E16"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AC9B5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3CF242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ABC39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7A56C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45F3C7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49ED7C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CC9AD0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FFF284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B8092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42DD5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428375C4"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F1C7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H1102</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5692F47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Elft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EB8614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78AC8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8042D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590ECA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3D28AA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1DB1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132929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2DC50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EC7D2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8A1DD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EA6B896"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D042E4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70473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67DDC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5B3A68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80892B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F0375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987D06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A54054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45B04D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02D50DE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6D07D89E"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49BD0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H1103</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4FE61B7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Fint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9B9C26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64FA5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E573B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93FFE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CC258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1C81D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523B4C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5DBBD8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A0265C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906F0F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A55EDC5"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D8F7C7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4A6387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D134A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FDCC09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D4E18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DCEA4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515B29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C7209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EA073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3622B85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7E979EBA"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0E29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H1106</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77692F3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Zalm</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946588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C0235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817AB3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0F960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3FB3D9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875D84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BF6747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8DE787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9C0E79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8807A3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3DCA5CE"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D1C14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3F09AC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06ECA4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5263D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4CD712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87B69B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1929AC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049426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84348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4BE07FE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09B91BDA"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B12F4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H1134</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3D70357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Bittervoorn</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4C04C0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030B58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B0DCD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1564B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C6CD2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7B91B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6F178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7E63D8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6D359A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52448F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C0F327F"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E11100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FA0808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6EDC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704B28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A40F99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B42A6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CCEBF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4384741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6558C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0A0C021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6FC8BC4B"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6E387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H1145</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2878DE8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Grote modderkruiper</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FFDF52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B39D2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A0F14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542FC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6B9544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EE3458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FEEC05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556300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67CAB7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7CB064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2BC3937"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EBDD0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88A4A0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46C02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145F78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434BBD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6173F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E0CA1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2EB6B00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18BA8D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5D88DE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66B7968E"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EC803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H1149</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4600425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Kleine modderkruiper</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2FE7E9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84C50E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2C8C87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BC07F6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E4BFB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1C9C219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2CC110E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5B201C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18FAE7F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CA0C85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F319501"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C2E2F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E480C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32E4D9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6312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DCCECF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AABB5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5E1874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81012C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AE121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6FFA0C5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0826796E"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17ADA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xml:space="preserve">H1163 </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236E11B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Rivierdonderpad</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0A9C9A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CAB07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84229C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D4A412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B1C73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353BB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418D9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E0A73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A7C34B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59FEFF6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6984791"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FE4DE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8FF9B0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EACB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82998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F48B1C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2D7E73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FCD37D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EE4024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C39440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3BF3844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743EBB02"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D181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H1166</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5C6163B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Kamsalamander</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F3A98D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606C05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0D4E4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7FD12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86BDC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2B262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9637C1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89D252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FA61D2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B8796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A15DBA8"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9865D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887D0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D59B80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F68EF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ED81F3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432F16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64B81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F72DE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8AA130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2FA8A7E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75B68EB0"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99375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H1318</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01ED932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Meervleermuis</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233D52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850EA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09063E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E556E1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E6CFB5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5F2042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97239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13C36C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E0D9C7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B37B7C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393188D"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D21B46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12FC2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60667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D47DE9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32138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24EE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0ECDB5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A896B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3ABB8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7DD529E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1E5BB08D"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8CE0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H1337</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72843A9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Bever</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5C87B0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23F8E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A11B04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3A5851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FF08F2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AB0173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78841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A6FFC4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2F450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1771D3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tcPr>
          <w:p w14:paraId="31A7B4DF" w14:textId="77777777" w:rsidR="00D24B54" w:rsidRDefault="00D24B54"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D2A1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7F520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F7BE13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E7AE34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B6CEEE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D1620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E065F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FB53E8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2B990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2E9B7EC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1F130DD6"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90C84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H1340</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5360D27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Noordse woelmuis</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477FF2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84F4D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B14B8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1AC0E3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0AAB52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F3F96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0DB3974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DBFFEE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A2918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CB6997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tcPr>
          <w:p w14:paraId="4429B8B4" w14:textId="77777777" w:rsidR="00D24B54" w:rsidRDefault="00D24B54"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9FA8C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B19EC5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C8DE6C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ADC550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1B813B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D82EB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984EBE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B5B23C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789D3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8339CC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r>
      <w:tr w:rsidR="00C07FD1" w:rsidRPr="00496DD4" w14:paraId="47F48139" w14:textId="77777777" w:rsidTr="00C7521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A5E3D70" w14:textId="73BC72FF" w:rsidR="00BF08ED" w:rsidRPr="00496DD4" w:rsidRDefault="00BF08ED"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H1364</w:t>
            </w:r>
          </w:p>
        </w:tc>
        <w:tc>
          <w:tcPr>
            <w:tcW w:w="2075" w:type="dxa"/>
            <w:tcBorders>
              <w:top w:val="nil"/>
              <w:left w:val="nil"/>
              <w:bottom w:val="single" w:sz="4" w:space="0" w:color="auto"/>
              <w:right w:val="single" w:sz="4" w:space="0" w:color="1D1D1D" w:themeColor="accent2"/>
            </w:tcBorders>
            <w:shd w:val="clear" w:color="auto" w:fill="auto"/>
            <w:noWrap/>
            <w:vAlign w:val="bottom"/>
          </w:tcPr>
          <w:p w14:paraId="1C67BCD8" w14:textId="5CAC79AA" w:rsidR="00BF08ED" w:rsidRPr="00496DD4" w:rsidRDefault="00BF08ED"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Grijze zeehond</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2C46510" w14:textId="77777777" w:rsidR="00BF08ED" w:rsidRPr="00496DD4"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365F24D" w14:textId="77777777" w:rsidR="00BF08ED" w:rsidRPr="00496DD4"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0D4580"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5D2FE497" w14:textId="34C3088A" w:rsidR="00BF08ED" w:rsidRPr="002F66B5" w:rsidRDefault="5AC71E49"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1614B53" w14:textId="55698C3A" w:rsidR="00BF08ED" w:rsidRPr="002F66B5" w:rsidRDefault="08C39A21"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C937A27"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0C2238E"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2DABBF4"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C69506A"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F3EC501"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061890AF"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732A77"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8310D78"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CDE8059"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EEEA24F"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3D59195"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33ED5B9"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C99F6D1"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99E9D40"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503543F" w14:textId="77777777" w:rsidR="00BF08ED" w:rsidRPr="002F66B5" w:rsidRDefault="00BF08ED"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BC3F757" w14:textId="6FDF2140" w:rsidR="00BF08ED" w:rsidRPr="002F66B5" w:rsidRDefault="073FF239"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w:t>
            </w:r>
          </w:p>
        </w:tc>
      </w:tr>
      <w:tr w:rsidR="00C07FD1" w:rsidRPr="00496DD4" w14:paraId="5DCED2C6" w14:textId="77777777" w:rsidTr="00C7521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2C9FB7B" w14:textId="06F68B24" w:rsidR="00BC0FE1" w:rsidRPr="00496DD4" w:rsidRDefault="00BC0FE1"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H1365</w:t>
            </w:r>
          </w:p>
        </w:tc>
        <w:tc>
          <w:tcPr>
            <w:tcW w:w="2075" w:type="dxa"/>
            <w:tcBorders>
              <w:top w:val="nil"/>
              <w:left w:val="nil"/>
              <w:bottom w:val="single" w:sz="4" w:space="0" w:color="auto"/>
              <w:right w:val="single" w:sz="4" w:space="0" w:color="1D1D1D" w:themeColor="accent2"/>
            </w:tcBorders>
            <w:shd w:val="clear" w:color="auto" w:fill="auto"/>
            <w:noWrap/>
            <w:vAlign w:val="bottom"/>
          </w:tcPr>
          <w:p w14:paraId="29C17D25" w14:textId="4C449D8A" w:rsidR="00BC0FE1" w:rsidRPr="00496DD4" w:rsidRDefault="00BC0FE1" w:rsidP="00B80FA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Gewone zeehond</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EEAB7A6" w14:textId="77777777" w:rsidR="00BC0FE1" w:rsidRPr="00BC0FE1"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D9458E3" w14:textId="77777777" w:rsidR="00BC0FE1" w:rsidRPr="00BC0FE1"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F22C06E"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433CE5C5" w14:textId="37D0915B" w:rsidR="00BC0FE1" w:rsidRPr="002F66B5" w:rsidRDefault="4CBC06F8"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2479E0C" w14:textId="6867408A" w:rsidR="00BC0FE1" w:rsidRPr="002F66B5" w:rsidRDefault="0597F97E"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86DFEA"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48FEA2"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85D5289"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F3428C4"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F0C9642"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00ED3E84"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8840DF2"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D17B509"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189017C"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00AC0CC"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932846"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37D0149"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DA73119"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137549"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F8725E5" w14:textId="77777777" w:rsidR="00BC0FE1" w:rsidRPr="002F66B5" w:rsidRDefault="00BC0FE1"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5EC59AC1" w14:textId="607A51E5" w:rsidR="00BC0FE1" w:rsidRPr="002F66B5" w:rsidRDefault="2B31D495" w:rsidP="00B80FA6">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&gt;=&gt;</w:t>
            </w:r>
          </w:p>
        </w:tc>
      </w:tr>
      <w:tr w:rsidR="00D24B54" w:rsidRPr="00496DD4" w14:paraId="3B5BC69B"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069F6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H1387</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4E1E62B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Tonghaarmuts</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EBE3C6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3203C8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6BE92F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818964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49CA0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D85D2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E79E57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644F8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4BFDA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4FDDE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D0154D1"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71FA49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FA772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B9A00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E3E1C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CD4FB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78AC8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805B1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93442D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4F64EF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2840071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r w:rsidR="00D24B54" w:rsidRPr="00496DD4" w14:paraId="4BCD98C4"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F0153"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H1903</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68429EE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Groenknolorchis</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ED6BDE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40841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91918A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D3FA36"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932DC4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F38A68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B590E4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85FBC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190BD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0E7E4F7"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7B47917F"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03A5B71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76CB97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1136C6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132C6B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3FF55B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874C0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27BA0F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DC404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9B0EB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68FF59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&gt;=&gt;</w:t>
            </w:r>
          </w:p>
        </w:tc>
      </w:tr>
      <w:tr w:rsidR="00D24B54" w:rsidRPr="00496DD4" w14:paraId="44A179A9" w14:textId="77777777" w:rsidTr="38427BA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A7B29"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H4056</w:t>
            </w:r>
          </w:p>
        </w:tc>
        <w:tc>
          <w:tcPr>
            <w:tcW w:w="2075" w:type="dxa"/>
            <w:tcBorders>
              <w:top w:val="nil"/>
              <w:left w:val="nil"/>
              <w:bottom w:val="single" w:sz="4" w:space="0" w:color="auto"/>
              <w:right w:val="single" w:sz="4" w:space="0" w:color="1D1D1D" w:themeColor="accent2"/>
            </w:tcBorders>
            <w:shd w:val="clear" w:color="auto" w:fill="auto"/>
            <w:noWrap/>
            <w:vAlign w:val="bottom"/>
            <w:hideMark/>
          </w:tcPr>
          <w:p w14:paraId="7503933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Platte schijfhoren</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253344C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E1543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167987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E51F88F"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9B95740"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54E8C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273BCF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243382"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D8C06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65A9991"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CC24191" w14:textId="77777777" w:rsidR="00D24B54" w:rsidRPr="00496DD4" w:rsidRDefault="00D24B54" w:rsidP="00B80FA6">
            <w:pPr>
              <w:spacing w:after="0" w:line="240" w:lineRule="auto"/>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5A351E"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6B4606B"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E3BC44"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BBA5CE8"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8B392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31D47C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58056C"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CD4CF95"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2C6EAD"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9EE41A" w14:textId="77777777" w:rsidR="00D24B54" w:rsidRPr="00496DD4" w:rsidRDefault="00D24B54" w:rsidP="00B80FA6">
            <w:pPr>
              <w:spacing w:after="0" w:line="240" w:lineRule="auto"/>
              <w:rPr>
                <w:rFonts w:ascii="Calibri" w:eastAsia="Times New Roman" w:hAnsi="Calibri" w:cs="Calibri"/>
                <w:color w:val="000000"/>
                <w:sz w:val="16"/>
                <w:szCs w:val="16"/>
              </w:rPr>
            </w:pPr>
            <w:r w:rsidRPr="00496DD4">
              <w:rPr>
                <w:rFonts w:ascii="Calibri" w:eastAsia="Times New Roman" w:hAnsi="Calibri" w:cs="Calibri"/>
                <w:color w:val="000000"/>
                <w:sz w:val="16"/>
                <w:szCs w:val="16"/>
              </w:rPr>
              <w:t> </w:t>
            </w:r>
          </w:p>
        </w:tc>
      </w:tr>
    </w:tbl>
    <w:p w14:paraId="01C5156D" w14:textId="77777777" w:rsidR="00D24B54" w:rsidRDefault="00D24B54" w:rsidP="00D24B54"/>
    <w:p w14:paraId="00D39F96" w14:textId="02EA1406" w:rsidR="00687506" w:rsidRDefault="00687506">
      <w:r>
        <w:br w:type="page"/>
      </w:r>
    </w:p>
    <w:p w14:paraId="690ED0D7" w14:textId="4C5DFF27" w:rsidR="00D24B54" w:rsidRPr="00987DE1" w:rsidRDefault="00687506" w:rsidP="000C2360">
      <w:r w:rsidRPr="000C2360">
        <w:rPr>
          <w:b/>
          <w:bCs/>
        </w:rPr>
        <w:t>Provincie Zuid-Holland</w:t>
      </w:r>
    </w:p>
    <w:p w14:paraId="488AE70B" w14:textId="43FA8A82" w:rsidR="002C4C7C" w:rsidRDefault="002C4C7C" w:rsidP="002C4C7C">
      <w:pPr>
        <w:pStyle w:val="Bijschrift"/>
        <w:keepNext/>
      </w:pPr>
      <w:r w:rsidRPr="00B67058">
        <w:t xml:space="preserve">Tabel </w:t>
      </w:r>
      <w:r w:rsidR="00EC1B5E">
        <w:fldChar w:fldCharType="begin"/>
      </w:r>
      <w:r w:rsidR="00EC1B5E">
        <w:instrText xml:space="preserve"> SEQ Tabel \* ARABIC </w:instrText>
      </w:r>
      <w:r w:rsidR="00EC1B5E">
        <w:fldChar w:fldCharType="separate"/>
      </w:r>
      <w:r w:rsidR="005175A5">
        <w:rPr>
          <w:noProof/>
        </w:rPr>
        <w:t>18</w:t>
      </w:r>
      <w:r w:rsidR="00EC1B5E">
        <w:rPr>
          <w:noProof/>
        </w:rPr>
        <w:fldChar w:fldCharType="end"/>
      </w:r>
      <w:r w:rsidRPr="00B67058">
        <w:t xml:space="preserve">: </w:t>
      </w:r>
      <w:r w:rsidR="0022057E">
        <w:t xml:space="preserve">Percentage </w:t>
      </w:r>
      <w:r w:rsidR="008B7FA7">
        <w:t xml:space="preserve">(%) </w:t>
      </w:r>
      <w:r w:rsidR="0022057E">
        <w:t>bijdrage aan populatie in Nederland van Natura 2000-gebieden</w:t>
      </w:r>
      <w:r w:rsidR="0022057E" w:rsidRPr="00B67058">
        <w:t xml:space="preserve"> </w:t>
      </w:r>
      <w:r w:rsidR="0022057E">
        <w:t>in</w:t>
      </w:r>
      <w:r w:rsidR="0022057E" w:rsidRPr="00B67058">
        <w:t xml:space="preserve"> de provincie Zuid-Holland aan de hand van </w:t>
      </w:r>
      <w:r w:rsidR="0022057E">
        <w:t>Ottburg &amp; Van Swaay, 2014; Ottburg &amp; Jansen</w:t>
      </w:r>
      <w:r w:rsidR="0022057E" w:rsidRPr="00B67058">
        <w:t>, 2014</w:t>
      </w:r>
      <w:r w:rsidRPr="00B67058">
        <w:t xml:space="preserve">. </w:t>
      </w:r>
      <w:r>
        <w:t>Groen</w:t>
      </w:r>
      <w:r w:rsidRPr="00B67058">
        <w:t xml:space="preserve">= </w:t>
      </w:r>
      <w:r>
        <w:t>a</w:t>
      </w:r>
      <w:r w:rsidRPr="00B67058">
        <w:t xml:space="preserve">anwijzingsbesluit, </w:t>
      </w:r>
      <w:r>
        <w:t>geel</w:t>
      </w:r>
      <w:r w:rsidRPr="00B67058">
        <w:t xml:space="preserve"> = </w:t>
      </w:r>
      <w:r>
        <w:t>v</w:t>
      </w:r>
      <w:r w:rsidRPr="00B67058">
        <w:t xml:space="preserve">eegbesluit, </w:t>
      </w:r>
      <w:r>
        <w:t>paars</w:t>
      </w:r>
      <w:r w:rsidRPr="00B67058">
        <w:t xml:space="preserve"> = </w:t>
      </w:r>
      <w:r>
        <w:t>w</w:t>
      </w:r>
      <w:r w:rsidRPr="00B67058">
        <w:t xml:space="preserve">ijzigingsbesluit, </w:t>
      </w:r>
      <w:r w:rsidRPr="00FF6234">
        <w:t>r</w:t>
      </w:r>
      <w:r w:rsidRPr="005F0BED">
        <w:t>ood</w:t>
      </w:r>
      <w:r>
        <w:t xml:space="preserve"> </w:t>
      </w:r>
      <w:r w:rsidRPr="00B67058">
        <w:t>=</w:t>
      </w:r>
      <w:r>
        <w:t xml:space="preserve"> g</w:t>
      </w:r>
      <w:r w:rsidRPr="00B67058">
        <w:t xml:space="preserve">eschrapt in wijzigingsbesluit, </w:t>
      </w:r>
      <w:r>
        <w:t>blauw</w:t>
      </w:r>
      <w:r w:rsidRPr="00B67058">
        <w:t xml:space="preserve"> = </w:t>
      </w:r>
      <w:r>
        <w:t>o</w:t>
      </w:r>
      <w:r w:rsidRPr="00B67058">
        <w:t>ntwerpaanwijzingsbesluit.</w:t>
      </w:r>
      <w:r>
        <w:t xml:space="preserve"> </w:t>
      </w:r>
      <w:r w:rsidR="008B7FA7">
        <w:t>Zie voor codering van de letters het begin van deze bijlage.</w:t>
      </w:r>
    </w:p>
    <w:tbl>
      <w:tblPr>
        <w:tblW w:w="14704" w:type="dxa"/>
        <w:tblCellMar>
          <w:left w:w="28" w:type="dxa"/>
          <w:right w:w="28" w:type="dxa"/>
        </w:tblCellMar>
        <w:tblLook w:val="04A0" w:firstRow="1" w:lastRow="0" w:firstColumn="1" w:lastColumn="0" w:noHBand="0" w:noVBand="1"/>
      </w:tblPr>
      <w:tblGrid>
        <w:gridCol w:w="601"/>
        <w:gridCol w:w="2041"/>
        <w:gridCol w:w="1873"/>
        <w:gridCol w:w="1474"/>
        <w:gridCol w:w="473"/>
        <w:gridCol w:w="401"/>
        <w:gridCol w:w="401"/>
        <w:gridCol w:w="401"/>
        <w:gridCol w:w="473"/>
        <w:gridCol w:w="473"/>
        <w:gridCol w:w="401"/>
        <w:gridCol w:w="401"/>
        <w:gridCol w:w="473"/>
        <w:gridCol w:w="473"/>
        <w:gridCol w:w="263"/>
        <w:gridCol w:w="401"/>
        <w:gridCol w:w="473"/>
        <w:gridCol w:w="401"/>
        <w:gridCol w:w="401"/>
        <w:gridCol w:w="401"/>
        <w:gridCol w:w="401"/>
        <w:gridCol w:w="401"/>
        <w:gridCol w:w="401"/>
        <w:gridCol w:w="401"/>
        <w:gridCol w:w="401"/>
      </w:tblGrid>
      <w:tr w:rsidR="005C43C7" w:rsidRPr="00607024" w14:paraId="52D44F9A" w14:textId="77777777" w:rsidTr="38427BA4">
        <w:trPr>
          <w:trHeight w:val="2910"/>
          <w:tblHeader/>
        </w:trPr>
        <w:tc>
          <w:tcPr>
            <w:tcW w:w="601"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16353644" w14:textId="77777777" w:rsidR="00A21EFB" w:rsidRPr="00607024" w:rsidRDefault="00A21EFB" w:rsidP="00A21EFB">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Code</w:t>
            </w:r>
          </w:p>
        </w:tc>
        <w:tc>
          <w:tcPr>
            <w:tcW w:w="2041"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126F7A77" w14:textId="77777777" w:rsidR="00A21EFB" w:rsidRPr="00607024" w:rsidRDefault="00A21EFB" w:rsidP="00A21EFB">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Naam</w:t>
            </w:r>
          </w:p>
        </w:tc>
        <w:tc>
          <w:tcPr>
            <w:tcW w:w="1873"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756B42CC" w14:textId="710C9C66" w:rsidR="00A21EFB" w:rsidRPr="00607024" w:rsidRDefault="00A21EFB" w:rsidP="00A21EFB">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 xml:space="preserve">Populatieomvang gunstige SvI Nederland (Ottburg &amp; Van Swaay, </w:t>
            </w:r>
            <w:r w:rsidR="482E40E5" w:rsidRPr="38427BA4">
              <w:rPr>
                <w:rFonts w:ascii="Calibri" w:eastAsia="Times New Roman" w:hAnsi="Calibri" w:cs="Calibri"/>
                <w:b/>
                <w:bCs/>
                <w:color w:val="FFFFFF" w:themeColor="background1"/>
                <w:sz w:val="16"/>
                <w:szCs w:val="16"/>
              </w:rPr>
              <w:t>20</w:t>
            </w:r>
            <w:r w:rsidR="5B326547" w:rsidRPr="38427BA4">
              <w:rPr>
                <w:rFonts w:ascii="Calibri" w:eastAsia="Times New Roman" w:hAnsi="Calibri" w:cs="Calibri"/>
                <w:b/>
                <w:bCs/>
                <w:color w:val="FFFFFF" w:themeColor="background1"/>
                <w:sz w:val="16"/>
                <w:szCs w:val="16"/>
              </w:rPr>
              <w:t>1</w:t>
            </w:r>
            <w:r w:rsidR="482E40E5" w:rsidRPr="38427BA4">
              <w:rPr>
                <w:rFonts w:ascii="Calibri" w:eastAsia="Times New Roman" w:hAnsi="Calibri" w:cs="Calibri"/>
                <w:b/>
                <w:bCs/>
                <w:color w:val="FFFFFF" w:themeColor="background1"/>
                <w:sz w:val="16"/>
                <w:szCs w:val="16"/>
              </w:rPr>
              <w:t>4</w:t>
            </w:r>
            <w:r w:rsidRPr="00607024">
              <w:rPr>
                <w:rFonts w:ascii="Calibri" w:eastAsia="Times New Roman" w:hAnsi="Calibri" w:cs="Calibri"/>
                <w:b/>
                <w:color w:val="FFFFFF" w:themeColor="background1"/>
                <w:sz w:val="16"/>
                <w:szCs w:val="16"/>
              </w:rPr>
              <w:t>)</w:t>
            </w:r>
          </w:p>
        </w:tc>
        <w:tc>
          <w:tcPr>
            <w:tcW w:w="1474"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EEE9095" w14:textId="77777777" w:rsidR="00A21EFB" w:rsidRPr="00607024" w:rsidRDefault="00A21EFB" w:rsidP="00A21EFB">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Eenheid populatieomvang</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112D835E"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Biesbosch</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1A155B75"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Broekvelden, Vettenbroek &amp; Polder Stein</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406254B8"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Coepelduynen</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1759000C"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Duinen Goeree &amp; Kwade Hoek</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4C6380BC"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Grevelingen</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204E84DD"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Kennemerland-Zuid</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7F4BE095"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Krammer-Volkerak</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1CF3AD37"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Lingegebied &amp; Diefdijk-Zuid</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4B48DED6"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Meijendel &amp; Berkheide</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45999900"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Nieuwkoopse Plassen &amp; De Haeck</w:t>
            </w:r>
          </w:p>
        </w:tc>
        <w:tc>
          <w:tcPr>
            <w:tcW w:w="263" w:type="dxa"/>
            <w:tcBorders>
              <w:top w:val="single" w:sz="4" w:space="0" w:color="005081"/>
              <w:left w:val="single" w:sz="4" w:space="0" w:color="005081"/>
              <w:bottom w:val="single" w:sz="4" w:space="0" w:color="1D1D1D" w:themeColor="accent2"/>
              <w:right w:val="single" w:sz="4" w:space="0" w:color="005081"/>
            </w:tcBorders>
            <w:shd w:val="clear" w:color="auto" w:fill="005081"/>
            <w:textDirection w:val="btLr"/>
          </w:tcPr>
          <w:p w14:paraId="6867587F" w14:textId="41DFCA45" w:rsidR="006D7768" w:rsidRPr="00607024" w:rsidRDefault="006D7768"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Oude Maas</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308F6600" w14:textId="392F589D"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Solleveld &amp; Kapittelduinen</w:t>
            </w:r>
          </w:p>
        </w:tc>
        <w:tc>
          <w:tcPr>
            <w:tcW w:w="473"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0848CF0B"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Voornes Duin</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6C3B7F95"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Westduinpark &amp; Wapendal</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419A65E0"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Boezems Kinderdijk</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5B4307D5"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De Wilck</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35905ED4"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Donkse Laagten</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7E92CCCB"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Haringvliet</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60C78985"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Hollands Diep</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61F3A43B"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Oudeland van Strijen</w:t>
            </w:r>
          </w:p>
        </w:tc>
        <w:tc>
          <w:tcPr>
            <w:tcW w:w="401"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bottom"/>
            <w:hideMark/>
          </w:tcPr>
          <w:p w14:paraId="5AF0615F" w14:textId="77777777" w:rsidR="00A21EFB" w:rsidRPr="00607024" w:rsidRDefault="00A21EFB" w:rsidP="006B503C">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Voordelta</w:t>
            </w:r>
          </w:p>
        </w:tc>
      </w:tr>
      <w:tr w:rsidR="005A7673" w:rsidRPr="00A21EFB" w14:paraId="72672576" w14:textId="77777777" w:rsidTr="38427BA4">
        <w:trPr>
          <w:trHeight w:val="170"/>
        </w:trPr>
        <w:tc>
          <w:tcPr>
            <w:tcW w:w="601"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35FEBBD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H1014</w:t>
            </w:r>
          </w:p>
        </w:tc>
        <w:tc>
          <w:tcPr>
            <w:tcW w:w="2041" w:type="dxa"/>
            <w:tcBorders>
              <w:top w:val="single" w:sz="4" w:space="0" w:color="005081"/>
              <w:left w:val="nil"/>
              <w:bottom w:val="single" w:sz="4" w:space="0" w:color="auto"/>
              <w:right w:val="single" w:sz="4" w:space="0" w:color="auto"/>
            </w:tcBorders>
            <w:shd w:val="clear" w:color="auto" w:fill="auto"/>
            <w:noWrap/>
            <w:vAlign w:val="bottom"/>
            <w:hideMark/>
          </w:tcPr>
          <w:p w14:paraId="0878C20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Nauwe korfslak</w:t>
            </w:r>
          </w:p>
        </w:tc>
        <w:tc>
          <w:tcPr>
            <w:tcW w:w="1873" w:type="dxa"/>
            <w:tcBorders>
              <w:top w:val="single" w:sz="4" w:space="0" w:color="005081"/>
              <w:left w:val="nil"/>
              <w:bottom w:val="single" w:sz="4" w:space="0" w:color="auto"/>
              <w:right w:val="single" w:sz="4" w:space="0" w:color="auto"/>
            </w:tcBorders>
            <w:shd w:val="clear" w:color="auto" w:fill="FFFFFF" w:themeFill="background1"/>
            <w:noWrap/>
            <w:vAlign w:val="bottom"/>
            <w:hideMark/>
          </w:tcPr>
          <w:p w14:paraId="4D23D977"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1051300</w:t>
            </w:r>
          </w:p>
        </w:tc>
        <w:tc>
          <w:tcPr>
            <w:tcW w:w="1474" w:type="dxa"/>
            <w:tcBorders>
              <w:top w:val="single" w:sz="4" w:space="0" w:color="005081"/>
              <w:left w:val="nil"/>
              <w:bottom w:val="single" w:sz="4" w:space="0" w:color="auto"/>
              <w:right w:val="single" w:sz="4" w:space="0" w:color="1D1D1D" w:themeColor="accent2"/>
            </w:tcBorders>
            <w:shd w:val="clear" w:color="auto" w:fill="FFFFFF" w:themeFill="background1"/>
            <w:noWrap/>
            <w:vAlign w:val="bottom"/>
            <w:hideMark/>
          </w:tcPr>
          <w:p w14:paraId="735A84D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m2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A636E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D95ABE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F1020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5E8A908"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2,6</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9A9587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0B4C9A5"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17,3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A879B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51180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6128148"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17,3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EF6735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C51C8BA" w14:textId="77777777" w:rsidR="006D7768" w:rsidRPr="00A21EFB" w:rsidRDefault="006D7768" w:rsidP="00A21EFB">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FB45FD9" w14:textId="4DC366F6"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2,6</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5CDCFFE"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17,3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3B0F3A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811AB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1EB141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26F350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52835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B84AD9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045AA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E16F95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7098B51A"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A1510E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H1016</w:t>
            </w:r>
          </w:p>
        </w:tc>
        <w:tc>
          <w:tcPr>
            <w:tcW w:w="2041" w:type="dxa"/>
            <w:tcBorders>
              <w:top w:val="nil"/>
              <w:left w:val="nil"/>
              <w:bottom w:val="single" w:sz="4" w:space="0" w:color="auto"/>
              <w:right w:val="single" w:sz="4" w:space="0" w:color="auto"/>
            </w:tcBorders>
            <w:shd w:val="clear" w:color="auto" w:fill="auto"/>
            <w:noWrap/>
            <w:vAlign w:val="bottom"/>
            <w:hideMark/>
          </w:tcPr>
          <w:p w14:paraId="15377E6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Zeggekorfslak</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32781E6A"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1225000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4533987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m2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6C931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53202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F06949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7E9BA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261DB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501E8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B0CBE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C8C58F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F3D6D4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295C7BC" w14:textId="23A516AB"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6162C4F"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71C3EB5" w14:textId="2789372B"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19E5D3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6A574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A2176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68AC8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4AE7B6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C1BEA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BC8E3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A79D7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451C8F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5B50435B"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2D6897D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H1082</w:t>
            </w:r>
          </w:p>
        </w:tc>
        <w:tc>
          <w:tcPr>
            <w:tcW w:w="2041" w:type="dxa"/>
            <w:tcBorders>
              <w:top w:val="nil"/>
              <w:left w:val="nil"/>
              <w:bottom w:val="single" w:sz="4" w:space="0" w:color="auto"/>
              <w:right w:val="single" w:sz="4" w:space="0" w:color="auto"/>
            </w:tcBorders>
            <w:shd w:val="clear" w:color="auto" w:fill="auto"/>
            <w:noWrap/>
            <w:vAlign w:val="bottom"/>
            <w:hideMark/>
          </w:tcPr>
          <w:p w14:paraId="2094D9A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Gestreepte waterroofkever</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79A116A7"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90000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33EEEF8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6775B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1ADFD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E0B161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5B9DB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BF41A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45EC3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88410A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D8007F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3BDC62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266932B"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52,3</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F57B340"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4288E6C" w14:textId="07E17525"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EC88B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46D41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44366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AE6D28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4281E3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21D4B7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8E5531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B0CBE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98A579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3562609F"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134D6A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H1095</w:t>
            </w:r>
          </w:p>
        </w:tc>
        <w:tc>
          <w:tcPr>
            <w:tcW w:w="2041" w:type="dxa"/>
            <w:tcBorders>
              <w:top w:val="nil"/>
              <w:left w:val="nil"/>
              <w:bottom w:val="single" w:sz="4" w:space="0" w:color="auto"/>
              <w:right w:val="single" w:sz="4" w:space="0" w:color="auto"/>
            </w:tcBorders>
            <w:shd w:val="clear" w:color="auto" w:fill="auto"/>
            <w:noWrap/>
            <w:vAlign w:val="bottom"/>
            <w:hideMark/>
          </w:tcPr>
          <w:p w14:paraId="531C4B7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Zeeprik</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3D2D6DCD"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12DA154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36F53C1"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ED02D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F92788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2784A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419B75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9A696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CB73F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F2D47E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72CACC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7ED4728" w14:textId="13BF3701"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*F</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5E27C715"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CF7C8F" w14:textId="162680CC"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6EA482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DFB21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4C05B6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801F1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836966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1355C84"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72AFF08"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86AFE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16C3C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63DBF2B8"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1A2182B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H1099</w:t>
            </w:r>
          </w:p>
        </w:tc>
        <w:tc>
          <w:tcPr>
            <w:tcW w:w="2041" w:type="dxa"/>
            <w:tcBorders>
              <w:top w:val="nil"/>
              <w:left w:val="nil"/>
              <w:bottom w:val="single" w:sz="4" w:space="0" w:color="auto"/>
              <w:right w:val="single" w:sz="4" w:space="0" w:color="auto"/>
            </w:tcBorders>
            <w:shd w:val="clear" w:color="auto" w:fill="auto"/>
            <w:noWrap/>
            <w:vAlign w:val="bottom"/>
            <w:hideMark/>
          </w:tcPr>
          <w:p w14:paraId="12A1515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Rivierprik</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5F32315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239D047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9C14C34"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95543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6CC75F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D6FA4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E4C0BF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74204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00829E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43B529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DD1B8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7755F8F" w14:textId="4F74238D"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*F</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119CCB8B"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DFCB2A" w14:textId="63E98B95"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81D86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057F8E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9F5928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D04587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AC2588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CCBB6B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E2E8697"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EE3A7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34547B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515D067E"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07FB572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H1102</w:t>
            </w:r>
          </w:p>
        </w:tc>
        <w:tc>
          <w:tcPr>
            <w:tcW w:w="2041" w:type="dxa"/>
            <w:tcBorders>
              <w:top w:val="nil"/>
              <w:left w:val="nil"/>
              <w:bottom w:val="single" w:sz="4" w:space="0" w:color="auto"/>
              <w:right w:val="single" w:sz="4" w:space="0" w:color="auto"/>
            </w:tcBorders>
            <w:shd w:val="clear" w:color="auto" w:fill="auto"/>
            <w:noWrap/>
            <w:vAlign w:val="bottom"/>
            <w:hideMark/>
          </w:tcPr>
          <w:p w14:paraId="504A887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Elft</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40F6136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3B5240B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D89631A" w14:textId="4093E0C6"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*C</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AABC63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AE124A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A47ABF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9D6E1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4951AC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314DD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84DDA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37CBE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96F39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762C8BB7"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0B3C52" w14:textId="07662F2D"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816019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48A63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11CB4E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554C7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462B0A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91F6DC1" w14:textId="3C928A41"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*C</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5C24759" w14:textId="63806509"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*C</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38110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26F2F2E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1962B217"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8CEFEA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H1103</w:t>
            </w:r>
          </w:p>
        </w:tc>
        <w:tc>
          <w:tcPr>
            <w:tcW w:w="2041" w:type="dxa"/>
            <w:tcBorders>
              <w:top w:val="nil"/>
              <w:left w:val="nil"/>
              <w:bottom w:val="single" w:sz="4" w:space="0" w:color="auto"/>
              <w:right w:val="single" w:sz="4" w:space="0" w:color="auto"/>
            </w:tcBorders>
            <w:shd w:val="clear" w:color="auto" w:fill="auto"/>
            <w:noWrap/>
            <w:vAlign w:val="bottom"/>
            <w:hideMark/>
          </w:tcPr>
          <w:p w14:paraId="380CB95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Fint</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75A6DC0C"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1D54A34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308E2C9"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6,8</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6F12CD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D52C6B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B9E4FA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363304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3F255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488AB5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22D51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54D5B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971CC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E57DDB1"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A37D595" w14:textId="7A2C3E1D"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09A66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42605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977B58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7C3C3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1FA01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D4E5BF6"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0,9</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22AEDFE"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F90C6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045DB12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3563106A"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A56CC4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H1106</w:t>
            </w:r>
          </w:p>
        </w:tc>
        <w:tc>
          <w:tcPr>
            <w:tcW w:w="2041" w:type="dxa"/>
            <w:tcBorders>
              <w:top w:val="nil"/>
              <w:left w:val="nil"/>
              <w:bottom w:val="single" w:sz="4" w:space="0" w:color="auto"/>
              <w:right w:val="single" w:sz="4" w:space="0" w:color="auto"/>
            </w:tcBorders>
            <w:shd w:val="clear" w:color="auto" w:fill="auto"/>
            <w:noWrap/>
            <w:vAlign w:val="bottom"/>
            <w:hideMark/>
          </w:tcPr>
          <w:p w14:paraId="6EE8D62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Zalm</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6EF713E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17C4A4E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DF7B731"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33BBB4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58B682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28960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11A61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01EE9F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D01DE5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BBB084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1390B1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46C65D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454FBB09"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8B2705" w14:textId="75C9445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E64BCB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A8806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053245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0A71D7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622269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7301A58"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B6F7C7B"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F0764B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9AF4E7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10DAC9D5"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47987C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H1134</w:t>
            </w:r>
          </w:p>
        </w:tc>
        <w:tc>
          <w:tcPr>
            <w:tcW w:w="2041" w:type="dxa"/>
            <w:tcBorders>
              <w:top w:val="nil"/>
              <w:left w:val="nil"/>
              <w:bottom w:val="single" w:sz="4" w:space="0" w:color="auto"/>
              <w:right w:val="single" w:sz="4" w:space="0" w:color="auto"/>
            </w:tcBorders>
            <w:shd w:val="clear" w:color="auto" w:fill="auto"/>
            <w:noWrap/>
            <w:vAlign w:val="bottom"/>
            <w:hideMark/>
          </w:tcPr>
          <w:p w14:paraId="355AABE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Bittervoorn</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5B389AF5"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300000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259D9B1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A54C03E"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12,3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5FC50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170B8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0219C9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48164A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2FF816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136C3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72B24C3"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D2E422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2ADA393"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12,7</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6860D72"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A68EF1B" w14:textId="0527E4ED"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6A9BB3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87F5C9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0F9DC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252A2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7CFA10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360F7C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1A0EB1FD" w14:textId="2427D487"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0CEF3D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E6CD95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6B0FE4BC"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47DA11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H1145</w:t>
            </w:r>
          </w:p>
        </w:tc>
        <w:tc>
          <w:tcPr>
            <w:tcW w:w="2041" w:type="dxa"/>
            <w:tcBorders>
              <w:top w:val="nil"/>
              <w:left w:val="nil"/>
              <w:bottom w:val="single" w:sz="4" w:space="0" w:color="auto"/>
              <w:right w:val="single" w:sz="4" w:space="0" w:color="auto"/>
            </w:tcBorders>
            <w:shd w:val="clear" w:color="auto" w:fill="auto"/>
            <w:noWrap/>
            <w:vAlign w:val="bottom"/>
            <w:hideMark/>
          </w:tcPr>
          <w:p w14:paraId="52997F0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Grote modderkruiper</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1A44A026"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500000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55C089C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6726511"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3,6</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D9C2BD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4AE22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2D3909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5FE71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32756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DCF45B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3B34299"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3,6</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F0EA07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F2E56C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C00EEEF"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C526C7" w14:textId="5073228A"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96D897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A40818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7B5572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DD67D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2E5291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C66924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2607753B" w14:textId="52766FFE" w:rsidR="00A21EFB" w:rsidRPr="00A21EFB" w:rsidRDefault="00F976EE"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w:t>
            </w: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729296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127485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70104FD3"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5BC6EF0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H1149</w:t>
            </w:r>
          </w:p>
        </w:tc>
        <w:tc>
          <w:tcPr>
            <w:tcW w:w="2041" w:type="dxa"/>
            <w:tcBorders>
              <w:top w:val="nil"/>
              <w:left w:val="nil"/>
              <w:bottom w:val="single" w:sz="4" w:space="0" w:color="auto"/>
              <w:right w:val="single" w:sz="4" w:space="0" w:color="auto"/>
            </w:tcBorders>
            <w:shd w:val="clear" w:color="auto" w:fill="auto"/>
            <w:noWrap/>
            <w:vAlign w:val="bottom"/>
            <w:hideMark/>
          </w:tcPr>
          <w:p w14:paraId="79CD3E7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Kleine modderkruiper</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7AD128F3"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750000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451CE7B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0F13D0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15,4</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C00E1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FE85CB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38F8A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4A7C60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363FC10" w14:textId="58B4F5D4"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0DC9DAA4" w14:textId="2710E099"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3D57D7A"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003B7822" w14:textId="06B69DE3"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47C566B"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2,3</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492CE95"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10C04D7" w14:textId="498C407D"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522764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62017A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8378CE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624B94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9E545C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B1D49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1035945A" w14:textId="0D83D8F5" w:rsidR="00A21EFB" w:rsidRPr="00A21EFB" w:rsidRDefault="00F976EE"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w:t>
            </w: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288FEF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0CA9FB0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568B4DE4"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CD33D6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xml:space="preserve">H1163 </w:t>
            </w:r>
          </w:p>
        </w:tc>
        <w:tc>
          <w:tcPr>
            <w:tcW w:w="2041" w:type="dxa"/>
            <w:tcBorders>
              <w:top w:val="nil"/>
              <w:left w:val="nil"/>
              <w:bottom w:val="single" w:sz="4" w:space="0" w:color="auto"/>
              <w:right w:val="single" w:sz="4" w:space="0" w:color="auto"/>
            </w:tcBorders>
            <w:shd w:val="clear" w:color="auto" w:fill="auto"/>
            <w:noWrap/>
            <w:vAlign w:val="bottom"/>
            <w:hideMark/>
          </w:tcPr>
          <w:p w14:paraId="0EE753B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Rivierdonderpad</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407EB561"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79000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5801255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F02C2BD"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F5ACB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6EFE37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BF51C4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54B7CE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0490D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634CAB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52979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58D668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5CA2FC25" w14:textId="5FEAA647"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A164830"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3AFECA2" w14:textId="61DD83CD"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F15F0D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7C5812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EF9C56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F18199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A9B008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7706E92"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4EB8F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A1AEB7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5C736B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381D9A3A"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938193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H1166</w:t>
            </w:r>
          </w:p>
        </w:tc>
        <w:tc>
          <w:tcPr>
            <w:tcW w:w="2041" w:type="dxa"/>
            <w:tcBorders>
              <w:top w:val="nil"/>
              <w:left w:val="nil"/>
              <w:bottom w:val="single" w:sz="4" w:space="0" w:color="auto"/>
              <w:right w:val="single" w:sz="4" w:space="0" w:color="auto"/>
            </w:tcBorders>
            <w:shd w:val="clear" w:color="auto" w:fill="auto"/>
            <w:noWrap/>
            <w:vAlign w:val="bottom"/>
            <w:hideMark/>
          </w:tcPr>
          <w:p w14:paraId="382D2B3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Kamsalamander</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577F8BFE"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40000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532A6B9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6E2AF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672240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3DD47D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B1A8D8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4B530C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61CA12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600A4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675F6FE"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2,4</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6913B86" w14:textId="41FB16F5"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A567E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43E5D509"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0911704" w14:textId="74A39DB3"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2CAA2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89634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EB1857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B59D95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F3671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4C60B8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CB5532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342A99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F721F0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3FFB9FB3"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62B2638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H1318</w:t>
            </w:r>
          </w:p>
        </w:tc>
        <w:tc>
          <w:tcPr>
            <w:tcW w:w="2041" w:type="dxa"/>
            <w:tcBorders>
              <w:top w:val="nil"/>
              <w:left w:val="nil"/>
              <w:bottom w:val="single" w:sz="4" w:space="0" w:color="auto"/>
              <w:right w:val="single" w:sz="4" w:space="0" w:color="auto"/>
            </w:tcBorders>
            <w:shd w:val="clear" w:color="auto" w:fill="auto"/>
            <w:noWrap/>
            <w:vAlign w:val="bottom"/>
            <w:hideMark/>
          </w:tcPr>
          <w:p w14:paraId="70A0542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Meervleermuis</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0924EDB9"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7500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68C08B1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DA452E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6,7</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40E7E6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141E9F"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DE76E2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2790D4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8FF519B"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0,1</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5EA87F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6EF4B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8AEA5C3"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F19F3CC"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6,7</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E7464B8" w14:textId="77777777" w:rsidR="006D7768" w:rsidRPr="00A21EFB" w:rsidRDefault="006D7768" w:rsidP="00A21EFB">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AA974D" w14:textId="3801F72E"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87B35A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9C6D30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99F78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CB9BCEC"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C91A37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A39F90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D1477A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53F65B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5C2CDBDD"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A7673" w:rsidRPr="00A21EFB" w14:paraId="44913A48"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32A7DE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H1337</w:t>
            </w:r>
          </w:p>
        </w:tc>
        <w:tc>
          <w:tcPr>
            <w:tcW w:w="2041" w:type="dxa"/>
            <w:tcBorders>
              <w:top w:val="nil"/>
              <w:left w:val="nil"/>
              <w:bottom w:val="single" w:sz="4" w:space="0" w:color="auto"/>
              <w:right w:val="single" w:sz="4" w:space="0" w:color="auto"/>
            </w:tcBorders>
            <w:shd w:val="clear" w:color="auto" w:fill="auto"/>
            <w:noWrap/>
            <w:vAlign w:val="bottom"/>
            <w:hideMark/>
          </w:tcPr>
          <w:p w14:paraId="002BF12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Bever</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5A7BA89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3000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5500C18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90CB20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34,3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717996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F64E7D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D1F4B18"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490BADA"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5CFC9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D52D39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D8C4489" w14:textId="5562E0F3"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92E1F3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96FC2D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tcPr>
          <w:p w14:paraId="77C9653A" w14:textId="549F8F45" w:rsidR="00995833" w:rsidRDefault="00995833"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5,1</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93823D" w14:textId="43C1AAFC"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8F80B7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EDDB67E"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AAED1D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FB43B2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04E4D8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7008E9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B6AA47F"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0,7</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535891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11D8C884"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5C43C7" w:rsidRPr="00A21EFB" w14:paraId="224F06E7"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1275BD3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H1340</w:t>
            </w:r>
          </w:p>
        </w:tc>
        <w:tc>
          <w:tcPr>
            <w:tcW w:w="2041" w:type="dxa"/>
            <w:tcBorders>
              <w:top w:val="nil"/>
              <w:left w:val="nil"/>
              <w:bottom w:val="single" w:sz="4" w:space="0" w:color="auto"/>
              <w:right w:val="single" w:sz="4" w:space="0" w:color="auto"/>
            </w:tcBorders>
            <w:shd w:val="clear" w:color="auto" w:fill="auto"/>
            <w:noWrap/>
            <w:vAlign w:val="bottom"/>
            <w:hideMark/>
          </w:tcPr>
          <w:p w14:paraId="49E7BCE5"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Noordse woelmuis</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1CFBD87D"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1925000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04AD0071"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BF69809"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E3378D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7AEEB53"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C86C397"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90A5C0A"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D799990"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6D051069"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0,7</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5389F2"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DE00837"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6A81733"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tcPr>
          <w:p w14:paraId="5BFDA24D" w14:textId="11F6A30F" w:rsidR="00995833" w:rsidRDefault="00995833"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5,3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98EC4B0" w14:textId="437AE05A"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51C6085"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CAF73DB"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1FC7279" w14:textId="49EACAEE"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CC0649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E016D9"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ED977CC"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7D5956A" w14:textId="77777777" w:rsidR="00A21EFB" w:rsidRPr="00A21EFB" w:rsidRDefault="00A21EFB" w:rsidP="00A21EFB">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5,3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7D1E836" w14:textId="77777777" w:rsidR="00A21EFB" w:rsidRPr="00A21EFB" w:rsidRDefault="00A21EFB" w:rsidP="00A21EFB">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AC63E40" w14:textId="2A18B3AD" w:rsidR="00A21EFB" w:rsidRPr="00A21EFB" w:rsidRDefault="00F976EE" w:rsidP="00A21EF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r>
      <w:tr w:rsidR="00C13429" w:rsidRPr="00A21EFB" w14:paraId="6856479E"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tcPr>
          <w:p w14:paraId="4A302811" w14:textId="6DB86EA9" w:rsidR="00120564" w:rsidRPr="006778F7" w:rsidRDefault="00120564"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H1364</w:t>
            </w:r>
          </w:p>
        </w:tc>
        <w:tc>
          <w:tcPr>
            <w:tcW w:w="2041" w:type="dxa"/>
            <w:tcBorders>
              <w:top w:val="nil"/>
              <w:left w:val="nil"/>
              <w:bottom w:val="single" w:sz="4" w:space="0" w:color="auto"/>
              <w:right w:val="single" w:sz="4" w:space="0" w:color="auto"/>
            </w:tcBorders>
            <w:shd w:val="clear" w:color="auto" w:fill="auto"/>
            <w:noWrap/>
            <w:vAlign w:val="bottom"/>
          </w:tcPr>
          <w:p w14:paraId="347DE673" w14:textId="577A3BCF" w:rsidR="00120564" w:rsidRPr="006778F7" w:rsidRDefault="00120564"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Grijze zeehond</w:t>
            </w:r>
          </w:p>
        </w:tc>
        <w:tc>
          <w:tcPr>
            <w:tcW w:w="1873" w:type="dxa"/>
            <w:tcBorders>
              <w:top w:val="nil"/>
              <w:left w:val="nil"/>
              <w:bottom w:val="single" w:sz="4" w:space="0" w:color="auto"/>
              <w:right w:val="single" w:sz="4" w:space="0" w:color="auto"/>
            </w:tcBorders>
            <w:shd w:val="clear" w:color="auto" w:fill="auto"/>
            <w:noWrap/>
            <w:vAlign w:val="bottom"/>
          </w:tcPr>
          <w:p w14:paraId="5CFE8E2F" w14:textId="2B9AB6DA" w:rsidR="00120564" w:rsidRPr="006778F7" w:rsidRDefault="27D3FEFD"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r w:rsidR="6F1A79D9" w:rsidRPr="006778F7">
              <w:rPr>
                <w:rFonts w:ascii="Calibri" w:eastAsia="Times New Roman" w:hAnsi="Calibri" w:cs="Calibri"/>
                <w:color w:val="000000"/>
                <w:sz w:val="16"/>
                <w:szCs w:val="16"/>
              </w:rPr>
              <w:t>5</w:t>
            </w:r>
            <w:r w:rsidRPr="006778F7">
              <w:rPr>
                <w:rFonts w:ascii="Calibri" w:eastAsia="Times New Roman" w:hAnsi="Calibri" w:cs="Calibri"/>
                <w:color w:val="000000"/>
                <w:sz w:val="16"/>
                <w:szCs w:val="16"/>
              </w:rPr>
              <w:t>00</w:t>
            </w:r>
          </w:p>
        </w:tc>
        <w:tc>
          <w:tcPr>
            <w:tcW w:w="1474" w:type="dxa"/>
            <w:tcBorders>
              <w:top w:val="nil"/>
              <w:left w:val="nil"/>
              <w:bottom w:val="single" w:sz="4" w:space="0" w:color="auto"/>
              <w:right w:val="single" w:sz="4" w:space="0" w:color="1D1D1D" w:themeColor="accent2"/>
            </w:tcBorders>
            <w:shd w:val="clear" w:color="auto" w:fill="auto"/>
            <w:noWrap/>
            <w:vAlign w:val="bottom"/>
          </w:tcPr>
          <w:p w14:paraId="2CA19B0F" w14:textId="06396D71" w:rsidR="00120564" w:rsidRPr="006778F7" w:rsidRDefault="58D6F414"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v</w:t>
            </w:r>
            <w:r w:rsidR="0235F7E4" w:rsidRPr="006778F7">
              <w:rPr>
                <w:rFonts w:ascii="Calibri" w:eastAsia="Times New Roman" w:hAnsi="Calibri" w:cs="Calibri"/>
                <w:color w:val="000000"/>
                <w:sz w:val="16"/>
                <w:szCs w:val="16"/>
              </w:rPr>
              <w:t>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EC65D33" w14:textId="77777777" w:rsidR="00120564" w:rsidRPr="006778F7"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AF243B2"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B1BD929"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6666B709" w14:textId="5C1CDC7A" w:rsidR="00120564" w:rsidRPr="006778F7" w:rsidRDefault="48BE68EB"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0D88B681" w14:textId="41EDEAC3" w:rsidR="00120564" w:rsidRPr="006778F7" w:rsidRDefault="31A6B7FF"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0CE2B5C"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62409E" w14:textId="77777777" w:rsidR="00120564" w:rsidRPr="006778F7"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45598DC"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2D5F0E4"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486FA72"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2942DA48" w14:textId="77777777" w:rsidR="00120564"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4BCD819"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BBAE5B0"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C0A6A07"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6926743" w14:textId="77777777" w:rsidR="00120564"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9902B36"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AD6A776"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7E32278"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FAE562D"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E2CA423"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01A19781" w14:textId="3244E9E8" w:rsidR="00120564" w:rsidRPr="002F66B5" w:rsidRDefault="00865956" w:rsidP="00120564">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6</w:t>
            </w:r>
          </w:p>
        </w:tc>
      </w:tr>
      <w:tr w:rsidR="00C13429" w:rsidRPr="00A21EFB" w14:paraId="3242EECF"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tcPr>
          <w:p w14:paraId="0D1881C9" w14:textId="07555C21" w:rsidR="00120564" w:rsidRPr="006778F7" w:rsidRDefault="00120564"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H1365</w:t>
            </w:r>
          </w:p>
        </w:tc>
        <w:tc>
          <w:tcPr>
            <w:tcW w:w="2041" w:type="dxa"/>
            <w:tcBorders>
              <w:top w:val="nil"/>
              <w:left w:val="nil"/>
              <w:bottom w:val="single" w:sz="4" w:space="0" w:color="auto"/>
              <w:right w:val="single" w:sz="4" w:space="0" w:color="auto"/>
            </w:tcBorders>
            <w:shd w:val="clear" w:color="auto" w:fill="auto"/>
            <w:noWrap/>
            <w:vAlign w:val="bottom"/>
          </w:tcPr>
          <w:p w14:paraId="0037C0E2" w14:textId="7997F82B" w:rsidR="00120564" w:rsidRPr="006778F7" w:rsidRDefault="00120564"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Gewone zeehond</w:t>
            </w:r>
          </w:p>
        </w:tc>
        <w:tc>
          <w:tcPr>
            <w:tcW w:w="1873" w:type="dxa"/>
            <w:tcBorders>
              <w:top w:val="nil"/>
              <w:left w:val="nil"/>
              <w:bottom w:val="single" w:sz="4" w:space="0" w:color="auto"/>
              <w:right w:val="single" w:sz="4" w:space="0" w:color="auto"/>
            </w:tcBorders>
            <w:shd w:val="clear" w:color="auto" w:fill="auto"/>
            <w:noWrap/>
            <w:vAlign w:val="bottom"/>
          </w:tcPr>
          <w:p w14:paraId="75EF4ECD" w14:textId="4BF2472C" w:rsidR="00120564" w:rsidRPr="006778F7" w:rsidRDefault="2F0A9C85"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r w:rsidR="6CD7D522" w:rsidRPr="006778F7">
              <w:rPr>
                <w:rFonts w:ascii="Calibri" w:eastAsia="Times New Roman" w:hAnsi="Calibri" w:cs="Calibri"/>
                <w:color w:val="000000"/>
                <w:sz w:val="16"/>
                <w:szCs w:val="16"/>
              </w:rPr>
              <w:t>0</w:t>
            </w:r>
            <w:r w:rsidRPr="006778F7">
              <w:rPr>
                <w:rFonts w:ascii="Calibri" w:eastAsia="Times New Roman" w:hAnsi="Calibri" w:cs="Calibri"/>
                <w:color w:val="000000"/>
                <w:sz w:val="16"/>
                <w:szCs w:val="16"/>
              </w:rPr>
              <w:t>00</w:t>
            </w:r>
          </w:p>
        </w:tc>
        <w:tc>
          <w:tcPr>
            <w:tcW w:w="1474" w:type="dxa"/>
            <w:tcBorders>
              <w:top w:val="nil"/>
              <w:left w:val="nil"/>
              <w:bottom w:val="single" w:sz="4" w:space="0" w:color="auto"/>
              <w:right w:val="single" w:sz="4" w:space="0" w:color="1D1D1D" w:themeColor="accent2"/>
            </w:tcBorders>
            <w:shd w:val="clear" w:color="auto" w:fill="auto"/>
            <w:noWrap/>
            <w:vAlign w:val="bottom"/>
          </w:tcPr>
          <w:p w14:paraId="78AF1139" w14:textId="43BE43B0" w:rsidR="00120564" w:rsidRPr="006778F7" w:rsidRDefault="2DC6F587" w:rsidP="00120564">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v</w:t>
            </w:r>
            <w:r w:rsidR="6B567B45" w:rsidRPr="006778F7">
              <w:rPr>
                <w:rFonts w:ascii="Calibri" w:eastAsia="Times New Roman" w:hAnsi="Calibri" w:cs="Calibri"/>
                <w:color w:val="000000"/>
                <w:sz w:val="16"/>
                <w:szCs w:val="16"/>
              </w:rPr>
              <w:t>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F349E95" w14:textId="77777777" w:rsidR="00120564" w:rsidRPr="006778F7"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0B4A31A"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CE208B8"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46754061" w14:textId="01BE61EA" w:rsidR="00120564" w:rsidRPr="006778F7" w:rsidRDefault="728687D9"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B33924C" w14:textId="7D7C0379" w:rsidR="00120564" w:rsidRPr="006778F7" w:rsidRDefault="72AFEAD4" w:rsidP="00120564">
            <w:pPr>
              <w:spacing w:after="0" w:line="240" w:lineRule="auto"/>
              <w:jc w:val="right"/>
              <w:rPr>
                <w:rFonts w:ascii="Calibri" w:eastAsia="Times New Roman" w:hAnsi="Calibri" w:cs="Calibri"/>
                <w:color w:val="000000"/>
                <w:sz w:val="16"/>
                <w:szCs w:val="16"/>
              </w:rPr>
            </w:pPr>
            <w:r w:rsidRPr="006778F7">
              <w:rPr>
                <w:rFonts w:ascii="Calibri" w:eastAsia="Times New Roman" w:hAnsi="Calibri" w:cs="Calibri"/>
                <w:color w:val="000000"/>
                <w:sz w:val="16"/>
                <w:szCs w:val="16"/>
              </w:rPr>
              <w:t>2</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48024E9" w14:textId="77777777" w:rsidR="00120564" w:rsidRPr="006778F7"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314B411" w14:textId="77777777" w:rsidR="00120564" w:rsidRPr="006778F7"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C4CDD93"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BDD0B60"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A0A137B"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3F9A129A" w14:textId="77777777" w:rsidR="00120564"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4C86B46"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7C82149"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3B1EAF4"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B8F48AA" w14:textId="77777777" w:rsidR="00120564"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E37A2D"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BD2D0B7"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9DB115"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9F39BD"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C76C999"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3420C66E" w14:textId="3058D03F" w:rsidR="00120564" w:rsidRPr="002F66B5" w:rsidRDefault="609CCDDC" w:rsidP="00120564">
            <w:pPr>
              <w:spacing w:after="0" w:line="240" w:lineRule="auto"/>
              <w:rPr>
                <w:rFonts w:ascii="Calibri" w:eastAsia="Times New Roman" w:hAnsi="Calibri" w:cs="Calibri"/>
                <w:color w:val="000000"/>
                <w:sz w:val="16"/>
                <w:szCs w:val="16"/>
              </w:rPr>
            </w:pPr>
            <w:r w:rsidRPr="002F66B5">
              <w:rPr>
                <w:rFonts w:ascii="Calibri" w:eastAsia="Times New Roman" w:hAnsi="Calibri" w:cs="Calibri"/>
                <w:color w:val="000000"/>
                <w:sz w:val="16"/>
                <w:szCs w:val="16"/>
              </w:rPr>
              <w:t>2</w:t>
            </w:r>
          </w:p>
        </w:tc>
      </w:tr>
      <w:tr w:rsidR="00120564" w:rsidRPr="00A21EFB" w14:paraId="1306DBE8"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4CC883E4"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H1387</w:t>
            </w:r>
          </w:p>
        </w:tc>
        <w:tc>
          <w:tcPr>
            <w:tcW w:w="2041" w:type="dxa"/>
            <w:tcBorders>
              <w:top w:val="nil"/>
              <w:left w:val="nil"/>
              <w:bottom w:val="single" w:sz="4" w:space="0" w:color="auto"/>
              <w:right w:val="single" w:sz="4" w:space="0" w:color="auto"/>
            </w:tcBorders>
            <w:shd w:val="clear" w:color="auto" w:fill="auto"/>
            <w:noWrap/>
            <w:vAlign w:val="bottom"/>
            <w:hideMark/>
          </w:tcPr>
          <w:p w14:paraId="43788F9B"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Tonghaarmuts</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3216923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50 bomen met minstens één polletje</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26F3F3F7"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bomen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7E3161B"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15</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DD3FFAB"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90438A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1FF6B31"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EBFF391"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4EFE76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28E3411"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4702022"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C8D756B"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9DE7C2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EE44E11"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74D24B4" w14:textId="3D2B3D88"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585ECF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DE1EA2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EE082DA"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608D73D"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36042B"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4ACA9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234C304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CE4A04E"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FFFF" w:themeFill="background1"/>
            <w:noWrap/>
            <w:vAlign w:val="bottom"/>
            <w:hideMark/>
          </w:tcPr>
          <w:p w14:paraId="29E6B6FD"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r w:rsidR="00120564" w:rsidRPr="00A21EFB" w14:paraId="113A6F88" w14:textId="77777777" w:rsidTr="00C75218">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092F1E8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H1903</w:t>
            </w:r>
          </w:p>
        </w:tc>
        <w:tc>
          <w:tcPr>
            <w:tcW w:w="2041" w:type="dxa"/>
            <w:tcBorders>
              <w:top w:val="nil"/>
              <w:left w:val="nil"/>
              <w:bottom w:val="single" w:sz="4" w:space="0" w:color="auto"/>
              <w:right w:val="single" w:sz="4" w:space="0" w:color="auto"/>
            </w:tcBorders>
            <w:shd w:val="clear" w:color="auto" w:fill="auto"/>
            <w:noWrap/>
            <w:vAlign w:val="bottom"/>
            <w:hideMark/>
          </w:tcPr>
          <w:p w14:paraId="6FB2492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Groenknolorchis</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03827E00"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4028732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planten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AD799DA"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3640D8"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8629A0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9BBC63F"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3B158A5"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16,5</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5A2923A"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0,3</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8D07E35"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1868781"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10927F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74E3EB7"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2,5</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428679E9" w14:textId="77777777" w:rsidR="00120564" w:rsidRPr="00A21EFB" w:rsidRDefault="00120564" w:rsidP="00120564">
            <w:pPr>
              <w:spacing w:after="0" w:line="240" w:lineRule="auto"/>
              <w:jc w:val="right"/>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7FC8B71C" w14:textId="42A4ACD0"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0,3</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225BC0F"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2,5</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CAC7447"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EF57FB0"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B30701C"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C49AE99"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1BC07E9"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8857CC"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A9D2B5D"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A956B19" w14:textId="443847BA" w:rsidR="00120564" w:rsidRPr="00A21EFB" w:rsidRDefault="00120564" w:rsidP="0012056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*D</w:t>
            </w:r>
          </w:p>
        </w:tc>
      </w:tr>
      <w:tr w:rsidR="00120564" w:rsidRPr="00A21EFB" w14:paraId="5E8B0F55" w14:textId="77777777" w:rsidTr="38427BA4">
        <w:trPr>
          <w:trHeight w:val="17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09D578E5"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H4056</w:t>
            </w:r>
          </w:p>
        </w:tc>
        <w:tc>
          <w:tcPr>
            <w:tcW w:w="2041" w:type="dxa"/>
            <w:tcBorders>
              <w:top w:val="nil"/>
              <w:left w:val="nil"/>
              <w:bottom w:val="single" w:sz="4" w:space="0" w:color="auto"/>
              <w:right w:val="single" w:sz="4" w:space="0" w:color="auto"/>
            </w:tcBorders>
            <w:shd w:val="clear" w:color="auto" w:fill="auto"/>
            <w:noWrap/>
            <w:vAlign w:val="bottom"/>
            <w:hideMark/>
          </w:tcPr>
          <w:p w14:paraId="5D8B9D6A"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Platte schijfhoren</w:t>
            </w:r>
          </w:p>
        </w:tc>
        <w:tc>
          <w:tcPr>
            <w:tcW w:w="1873" w:type="dxa"/>
            <w:tcBorders>
              <w:top w:val="nil"/>
              <w:left w:val="nil"/>
              <w:bottom w:val="single" w:sz="4" w:space="0" w:color="auto"/>
              <w:right w:val="single" w:sz="4" w:space="0" w:color="auto"/>
            </w:tcBorders>
            <w:shd w:val="clear" w:color="auto" w:fill="FFFFFF" w:themeFill="background1"/>
            <w:noWrap/>
            <w:vAlign w:val="bottom"/>
            <w:hideMark/>
          </w:tcPr>
          <w:p w14:paraId="10FF82D6"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270000000</w:t>
            </w:r>
          </w:p>
        </w:tc>
        <w:tc>
          <w:tcPr>
            <w:tcW w:w="1474" w:type="dxa"/>
            <w:tcBorders>
              <w:top w:val="nil"/>
              <w:left w:val="nil"/>
              <w:bottom w:val="single" w:sz="4" w:space="0" w:color="auto"/>
              <w:right w:val="single" w:sz="4" w:space="0" w:color="1D1D1D" w:themeColor="accent2"/>
            </w:tcBorders>
            <w:shd w:val="clear" w:color="auto" w:fill="FFFFFF" w:themeFill="background1"/>
            <w:noWrap/>
            <w:vAlign w:val="bottom"/>
            <w:hideMark/>
          </w:tcPr>
          <w:p w14:paraId="354B1480"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volwassen dieren</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1C5E344A"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2</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508C0CA"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BD8F148"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CAD2035"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48B99547"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2A0A0BC"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742FAE7"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FA0490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31DAA71"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4208D4B" w14:textId="77777777" w:rsidR="00120564" w:rsidRPr="00A21EFB" w:rsidRDefault="00120564" w:rsidP="00120564">
            <w:pPr>
              <w:spacing w:after="0" w:line="240" w:lineRule="auto"/>
              <w:jc w:val="right"/>
              <w:rPr>
                <w:rFonts w:ascii="Calibri" w:eastAsia="Times New Roman" w:hAnsi="Calibri" w:cs="Calibri"/>
                <w:color w:val="000000"/>
                <w:sz w:val="16"/>
                <w:szCs w:val="16"/>
              </w:rPr>
            </w:pPr>
            <w:r w:rsidRPr="00A21EFB">
              <w:rPr>
                <w:rFonts w:ascii="Calibri" w:eastAsia="Times New Roman" w:hAnsi="Calibri" w:cs="Calibri"/>
                <w:color w:val="000000"/>
                <w:sz w:val="16"/>
                <w:szCs w:val="16"/>
              </w:rPr>
              <w:t>15</w:t>
            </w:r>
          </w:p>
        </w:tc>
        <w:tc>
          <w:tcPr>
            <w:tcW w:w="26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7FC043E2" w14:textId="77777777" w:rsidR="00120564" w:rsidRPr="00A21EFB" w:rsidRDefault="00120564" w:rsidP="00120564">
            <w:pPr>
              <w:spacing w:after="0" w:line="240" w:lineRule="auto"/>
              <w:rPr>
                <w:rFonts w:ascii="Calibri" w:eastAsia="Times New Roman" w:hAnsi="Calibri" w:cs="Calibri"/>
                <w:color w:val="000000"/>
                <w:sz w:val="16"/>
                <w:szCs w:val="16"/>
              </w:rPr>
            </w:pP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FD91A5C" w14:textId="69FBE655"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73"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76D52A6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AC8189D"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19653A98"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B85A0EC"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07B776B"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BA11D1D"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EE6A1D3"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30DAEFA6"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c>
          <w:tcPr>
            <w:tcW w:w="40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A287E88" w14:textId="77777777" w:rsidR="00120564" w:rsidRPr="00A21EFB" w:rsidRDefault="00120564" w:rsidP="00120564">
            <w:pPr>
              <w:spacing w:after="0" w:line="240" w:lineRule="auto"/>
              <w:rPr>
                <w:rFonts w:ascii="Calibri" w:eastAsia="Times New Roman" w:hAnsi="Calibri" w:cs="Calibri"/>
                <w:color w:val="000000"/>
                <w:sz w:val="16"/>
                <w:szCs w:val="16"/>
              </w:rPr>
            </w:pPr>
            <w:r w:rsidRPr="00A21EFB">
              <w:rPr>
                <w:rFonts w:ascii="Calibri" w:eastAsia="Times New Roman" w:hAnsi="Calibri" w:cs="Calibri"/>
                <w:color w:val="000000"/>
                <w:sz w:val="16"/>
                <w:szCs w:val="16"/>
              </w:rPr>
              <w:t> </w:t>
            </w:r>
          </w:p>
        </w:tc>
      </w:tr>
    </w:tbl>
    <w:p w14:paraId="6A05C476" w14:textId="7BC7F919" w:rsidR="00607024" w:rsidRDefault="00607024"/>
    <w:p w14:paraId="41AC30B0" w14:textId="77777777" w:rsidR="00607024" w:rsidRDefault="00607024">
      <w:r>
        <w:br w:type="page"/>
      </w:r>
    </w:p>
    <w:p w14:paraId="42236034" w14:textId="0B0A1DB8" w:rsidR="009A08AE" w:rsidRDefault="009A08AE" w:rsidP="00145A81">
      <w:pPr>
        <w:pStyle w:val="Bijschrift"/>
        <w:keepNext/>
      </w:pPr>
      <w:bookmarkStart w:id="246" w:name="_Ref32910384"/>
      <w:bookmarkStart w:id="247" w:name="_Ref32910380"/>
      <w:r w:rsidRPr="00B67058">
        <w:t xml:space="preserve">Tabel </w:t>
      </w:r>
      <w:bookmarkEnd w:id="246"/>
      <w:r w:rsidR="001B16FE">
        <w:fldChar w:fldCharType="begin"/>
      </w:r>
      <w:r w:rsidR="001B16FE">
        <w:instrText xml:space="preserve"> SEQ Tabel \* ARABIC </w:instrText>
      </w:r>
      <w:r w:rsidR="001B16FE">
        <w:fldChar w:fldCharType="separate"/>
      </w:r>
      <w:r w:rsidR="005175A5">
        <w:rPr>
          <w:noProof/>
        </w:rPr>
        <w:t>19</w:t>
      </w:r>
      <w:r w:rsidR="001B16FE">
        <w:fldChar w:fldCharType="end"/>
      </w:r>
      <w:r w:rsidRPr="00B67058">
        <w:t xml:space="preserve">: </w:t>
      </w:r>
      <w:r w:rsidR="0022057E">
        <w:t>Doelstelling van Habitatrichtlijnsoorten van Natura 2000-gebieden</w:t>
      </w:r>
      <w:r w:rsidR="0022057E" w:rsidRPr="00B67058">
        <w:t xml:space="preserve"> </w:t>
      </w:r>
      <w:r w:rsidR="0022057E">
        <w:t>in</w:t>
      </w:r>
      <w:r w:rsidR="0022057E" w:rsidRPr="00B67058">
        <w:t xml:space="preserve"> de provincie Zuid-Holland aan de hand van </w:t>
      </w:r>
      <w:r w:rsidR="0022057E">
        <w:t>Ottburg &amp; Van Swaay, 2014; Ottburg &amp; Jansen</w:t>
      </w:r>
      <w:r w:rsidR="0022057E" w:rsidRPr="00B67058">
        <w:t>, 2014</w:t>
      </w:r>
      <w:r w:rsidRPr="00B67058">
        <w:t xml:space="preserve">. </w:t>
      </w:r>
      <w:r w:rsidRPr="006778F7">
        <w:t>Groen= aanwijzingsbesluit, geel = veegbesluit, paars = wijzigingsbesluit, rood = geschrapt in wijzigingsbesluit, blauw = ontwerpaanwijzingsbesluit.</w:t>
      </w:r>
      <w:bookmarkEnd w:id="247"/>
      <w:r w:rsidRPr="006778F7">
        <w:t xml:space="preserve"> </w:t>
      </w:r>
      <w:r w:rsidR="008B7FA7" w:rsidRPr="006778F7">
        <w:t>Zie voor codering van de letters het begin van deze</w:t>
      </w:r>
      <w:r w:rsidR="008B7FA7">
        <w:t xml:space="preserve"> bijlage.</w:t>
      </w:r>
      <w:r w:rsidR="00145A81">
        <w:t xml:space="preserve"> * </w:t>
      </w:r>
      <w:r w:rsidR="00D313A1">
        <w:t xml:space="preserve">Het Natura 2000-gebied is niet opgenomen bij de soort in het rapport van Ottburg &amp; Jansen, 2014. Daarom kan er geen percentuele bijdrage aan de populatie in Nederland en de benodigde populatieomvang in het Natura 2000-gebied worden berekend. </w:t>
      </w:r>
      <w:r w:rsidR="003205F7">
        <w:t xml:space="preserve">** </w:t>
      </w:r>
      <w:r w:rsidR="003205F7" w:rsidRPr="003205F7">
        <w:t>Geen populatieomvang gunstige SvI Nederland opgenomen in Ottburg &amp; Van Swaay, 2004. Daarom kan er geen percentuele bijdrage aan de populatie in Nederland worden berekend</w:t>
      </w:r>
    </w:p>
    <w:tbl>
      <w:tblPr>
        <w:tblW w:w="15686" w:type="dxa"/>
        <w:tblInd w:w="-431" w:type="dxa"/>
        <w:tblCellMar>
          <w:left w:w="0" w:type="dxa"/>
          <w:right w:w="0" w:type="dxa"/>
        </w:tblCellMar>
        <w:tblLook w:val="04A0" w:firstRow="1" w:lastRow="0" w:firstColumn="1" w:lastColumn="0" w:noHBand="0" w:noVBand="1"/>
      </w:tblPr>
      <w:tblGrid>
        <w:gridCol w:w="680"/>
        <w:gridCol w:w="1301"/>
        <w:gridCol w:w="800"/>
        <w:gridCol w:w="455"/>
        <w:gridCol w:w="455"/>
        <w:gridCol w:w="735"/>
        <w:gridCol w:w="735"/>
        <w:gridCol w:w="735"/>
        <w:gridCol w:w="654"/>
        <w:gridCol w:w="654"/>
        <w:gridCol w:w="735"/>
        <w:gridCol w:w="897"/>
        <w:gridCol w:w="590"/>
        <w:gridCol w:w="654"/>
        <w:gridCol w:w="735"/>
        <w:gridCol w:w="455"/>
        <w:gridCol w:w="455"/>
        <w:gridCol w:w="455"/>
        <w:gridCol w:w="455"/>
        <w:gridCol w:w="735"/>
        <w:gridCol w:w="591"/>
        <w:gridCol w:w="584"/>
        <w:gridCol w:w="587"/>
        <w:gridCol w:w="554"/>
      </w:tblGrid>
      <w:tr w:rsidR="005C43C7" w:rsidRPr="00607024" w14:paraId="3A9477DD" w14:textId="499FD34D" w:rsidTr="38427BA4">
        <w:trPr>
          <w:trHeight w:val="2859"/>
        </w:trPr>
        <w:tc>
          <w:tcPr>
            <w:tcW w:w="68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3DEA3C2E" w14:textId="77777777" w:rsidR="00A85E64" w:rsidRPr="00607024" w:rsidRDefault="00A85E64" w:rsidP="001A1E5A">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Code</w:t>
            </w:r>
          </w:p>
        </w:tc>
        <w:tc>
          <w:tcPr>
            <w:tcW w:w="1301"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5E1393EA" w14:textId="77777777" w:rsidR="00A85E64" w:rsidRPr="00607024" w:rsidRDefault="00A85E64" w:rsidP="001A1E5A">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Naam</w:t>
            </w:r>
          </w:p>
        </w:tc>
        <w:tc>
          <w:tcPr>
            <w:tcW w:w="800"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449FA050"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Biesbosch</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3AD5F960"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Broekvelden, Vettenbroek &amp; Polder Stein</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3DCCA953"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Coepelduynen</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6F8899A2"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Duinen Goeree &amp; Kwade Hoek</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667ADCCD"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Grevelingen</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1275958B"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Kennemerland-Zuid</w:t>
            </w:r>
          </w:p>
        </w:tc>
        <w:tc>
          <w:tcPr>
            <w:tcW w:w="654"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43F6ACA5"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Krammer-Volkerak</w:t>
            </w:r>
          </w:p>
        </w:tc>
        <w:tc>
          <w:tcPr>
            <w:tcW w:w="654"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694A03CA"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Lingegebied &amp; Diefdijk-Zuid</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57805205"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Meijendel &amp; Berkheide</w:t>
            </w:r>
          </w:p>
        </w:tc>
        <w:tc>
          <w:tcPr>
            <w:tcW w:w="897"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70D76A65"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Nieuwkoopse Plassen &amp; De Haeck</w:t>
            </w:r>
          </w:p>
        </w:tc>
        <w:tc>
          <w:tcPr>
            <w:tcW w:w="590" w:type="dxa"/>
            <w:tcBorders>
              <w:top w:val="single" w:sz="4" w:space="0" w:color="005081"/>
              <w:left w:val="single" w:sz="4" w:space="0" w:color="005081"/>
              <w:bottom w:val="single" w:sz="4" w:space="0" w:color="1D1D1D" w:themeColor="accent2"/>
              <w:right w:val="single" w:sz="4" w:space="0" w:color="005081"/>
            </w:tcBorders>
            <w:shd w:val="clear" w:color="auto" w:fill="005081"/>
            <w:textDirection w:val="btLr"/>
          </w:tcPr>
          <w:p w14:paraId="12A3650E" w14:textId="4403B305" w:rsidR="00311AF6" w:rsidRPr="00607024" w:rsidRDefault="00311AF6"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Oude Maas</w:t>
            </w:r>
          </w:p>
        </w:tc>
        <w:tc>
          <w:tcPr>
            <w:tcW w:w="654"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1319AA11" w14:textId="73B8C67B"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Solleveld &amp; Kapittelduinen</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5A9E0DF0"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Voornes Duin</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7C89A021"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Westduinpark &amp; Wapendal</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46D0FA10"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Boezems Kinderdijk</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5A161D30"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De Wilck</w:t>
            </w:r>
          </w:p>
        </w:tc>
        <w:tc>
          <w:tcPr>
            <w:tcW w:w="45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1D6AB16D"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Donkse Laagten</w:t>
            </w:r>
          </w:p>
        </w:tc>
        <w:tc>
          <w:tcPr>
            <w:tcW w:w="735" w:type="dxa"/>
            <w:tcBorders>
              <w:top w:val="single" w:sz="4" w:space="0" w:color="005081"/>
              <w:left w:val="single" w:sz="4" w:space="0" w:color="005081"/>
              <w:bottom w:val="single" w:sz="4" w:space="0" w:color="1D1D1D" w:themeColor="accent2"/>
              <w:right w:val="single" w:sz="4" w:space="0" w:color="005081"/>
            </w:tcBorders>
            <w:shd w:val="clear" w:color="auto" w:fill="005081"/>
            <w:noWrap/>
            <w:textDirection w:val="btLr"/>
            <w:vAlign w:val="center"/>
            <w:hideMark/>
          </w:tcPr>
          <w:p w14:paraId="21256729" w14:textId="77777777" w:rsidR="00A85E64" w:rsidRPr="00607024" w:rsidRDefault="00A85E64" w:rsidP="005D7BC3">
            <w:pPr>
              <w:spacing w:after="0" w:line="240" w:lineRule="auto"/>
              <w:rPr>
                <w:rFonts w:ascii="Calibri" w:eastAsia="Times New Roman" w:hAnsi="Calibri" w:cs="Calibri"/>
                <w:b/>
                <w:color w:val="FFFFFF" w:themeColor="background1"/>
                <w:sz w:val="16"/>
                <w:szCs w:val="16"/>
              </w:rPr>
            </w:pPr>
            <w:r w:rsidRPr="00607024">
              <w:rPr>
                <w:rFonts w:ascii="Calibri" w:eastAsia="Times New Roman" w:hAnsi="Calibri" w:cs="Calibri"/>
                <w:b/>
                <w:color w:val="FFFFFF" w:themeColor="background1"/>
                <w:sz w:val="16"/>
                <w:szCs w:val="16"/>
              </w:rPr>
              <w:t>Haringvliet</w:t>
            </w:r>
          </w:p>
        </w:tc>
        <w:tc>
          <w:tcPr>
            <w:tcW w:w="591" w:type="dxa"/>
            <w:tcBorders>
              <w:top w:val="single" w:sz="4" w:space="0" w:color="005081"/>
              <w:left w:val="single" w:sz="4" w:space="0" w:color="005081"/>
              <w:bottom w:val="single" w:sz="4" w:space="0" w:color="1D1D1D" w:themeColor="accent2"/>
              <w:right w:val="single" w:sz="4" w:space="0" w:color="005081"/>
            </w:tcBorders>
            <w:shd w:val="clear" w:color="auto" w:fill="005081"/>
            <w:textDirection w:val="btLr"/>
            <w:vAlign w:val="center"/>
          </w:tcPr>
          <w:p w14:paraId="3D57120F" w14:textId="7BB5010D" w:rsidR="00A85E64" w:rsidRPr="00607024" w:rsidRDefault="00A85E64" w:rsidP="009E3987">
            <w:pPr>
              <w:rPr>
                <w:rFonts w:ascii="Calibri" w:hAnsi="Calibri" w:cs="Calibri"/>
                <w:b/>
                <w:color w:val="FFFFFF" w:themeColor="background1"/>
                <w:sz w:val="16"/>
                <w:szCs w:val="16"/>
              </w:rPr>
            </w:pPr>
            <w:r w:rsidRPr="00607024">
              <w:rPr>
                <w:rFonts w:ascii="Calibri" w:hAnsi="Calibri" w:cs="Calibri"/>
                <w:b/>
                <w:bCs/>
                <w:color w:val="FFFFFF" w:themeColor="background1"/>
                <w:sz w:val="16"/>
                <w:szCs w:val="16"/>
              </w:rPr>
              <w:t>Hollands Diep</w:t>
            </w:r>
          </w:p>
        </w:tc>
        <w:tc>
          <w:tcPr>
            <w:tcW w:w="584" w:type="dxa"/>
            <w:tcBorders>
              <w:top w:val="single" w:sz="4" w:space="0" w:color="005081"/>
              <w:left w:val="single" w:sz="4" w:space="0" w:color="005081"/>
              <w:bottom w:val="single" w:sz="4" w:space="0" w:color="1D1D1D" w:themeColor="accent2"/>
              <w:right w:val="single" w:sz="4" w:space="0" w:color="005081"/>
            </w:tcBorders>
            <w:shd w:val="clear" w:color="auto" w:fill="005081"/>
            <w:textDirection w:val="btLr"/>
            <w:vAlign w:val="center"/>
          </w:tcPr>
          <w:p w14:paraId="505CA6A9" w14:textId="69F6552B" w:rsidR="00A85E64" w:rsidRPr="00607024" w:rsidRDefault="00A85E64" w:rsidP="009E3987">
            <w:pPr>
              <w:rPr>
                <w:rFonts w:ascii="Calibri" w:hAnsi="Calibri" w:cs="Calibri"/>
                <w:b/>
                <w:color w:val="FFFFFF" w:themeColor="background1"/>
                <w:sz w:val="16"/>
                <w:szCs w:val="16"/>
              </w:rPr>
            </w:pPr>
            <w:r w:rsidRPr="00607024">
              <w:rPr>
                <w:rFonts w:ascii="Calibri" w:hAnsi="Calibri" w:cs="Calibri"/>
                <w:b/>
                <w:bCs/>
                <w:color w:val="FFFFFF" w:themeColor="background1"/>
                <w:sz w:val="16"/>
                <w:szCs w:val="16"/>
              </w:rPr>
              <w:t>Oudeland van Strijen</w:t>
            </w:r>
          </w:p>
        </w:tc>
        <w:tc>
          <w:tcPr>
            <w:tcW w:w="587" w:type="dxa"/>
            <w:tcBorders>
              <w:top w:val="single" w:sz="4" w:space="0" w:color="005081"/>
              <w:left w:val="single" w:sz="4" w:space="0" w:color="005081"/>
              <w:bottom w:val="single" w:sz="4" w:space="0" w:color="1D1D1D" w:themeColor="accent2"/>
              <w:right w:val="single" w:sz="4" w:space="0" w:color="005081"/>
            </w:tcBorders>
            <w:shd w:val="clear" w:color="auto" w:fill="005081"/>
            <w:textDirection w:val="btLr"/>
            <w:vAlign w:val="center"/>
          </w:tcPr>
          <w:p w14:paraId="0D7279BD" w14:textId="2A2E3FCB" w:rsidR="00A85E64" w:rsidRPr="00607024" w:rsidRDefault="00A85E64" w:rsidP="009E3987">
            <w:pPr>
              <w:rPr>
                <w:rFonts w:ascii="Calibri" w:hAnsi="Calibri" w:cs="Calibri"/>
                <w:b/>
                <w:color w:val="FFFFFF" w:themeColor="background1"/>
                <w:sz w:val="16"/>
                <w:szCs w:val="16"/>
              </w:rPr>
            </w:pPr>
            <w:r w:rsidRPr="00607024">
              <w:rPr>
                <w:rFonts w:ascii="Calibri" w:hAnsi="Calibri" w:cs="Calibri"/>
                <w:b/>
                <w:bCs/>
                <w:color w:val="FFFFFF" w:themeColor="background1"/>
                <w:sz w:val="16"/>
                <w:szCs w:val="16"/>
              </w:rPr>
              <w:t>Voordelta</w:t>
            </w:r>
          </w:p>
        </w:tc>
        <w:tc>
          <w:tcPr>
            <w:tcW w:w="554" w:type="dxa"/>
            <w:tcBorders>
              <w:top w:val="single" w:sz="4" w:space="0" w:color="005081"/>
              <w:left w:val="single" w:sz="4" w:space="0" w:color="005081"/>
              <w:bottom w:val="single" w:sz="4" w:space="0" w:color="005081"/>
              <w:right w:val="single" w:sz="4" w:space="0" w:color="005081"/>
            </w:tcBorders>
            <w:shd w:val="clear" w:color="auto" w:fill="005081"/>
            <w:textDirection w:val="btLr"/>
          </w:tcPr>
          <w:p w14:paraId="137A1EF8" w14:textId="6A380A25" w:rsidR="00A85E64" w:rsidRPr="00607024" w:rsidRDefault="00A85E64" w:rsidP="009E3987">
            <w:pPr>
              <w:rPr>
                <w:rFonts w:ascii="Calibri" w:hAnsi="Calibri" w:cs="Calibri"/>
                <w:b/>
                <w:bCs/>
                <w:color w:val="FFFFFF" w:themeColor="background1"/>
                <w:sz w:val="16"/>
                <w:szCs w:val="16"/>
              </w:rPr>
            </w:pPr>
            <w:r w:rsidRPr="00607024">
              <w:rPr>
                <w:rFonts w:ascii="Calibri" w:hAnsi="Calibri" w:cs="Calibri"/>
                <w:b/>
                <w:bCs/>
                <w:color w:val="FFFFFF" w:themeColor="background1"/>
                <w:sz w:val="16"/>
                <w:szCs w:val="16"/>
              </w:rPr>
              <w:t>Opmerking</w:t>
            </w:r>
            <w:r w:rsidR="00854FDF" w:rsidRPr="00607024">
              <w:rPr>
                <w:rFonts w:ascii="Calibri" w:hAnsi="Calibri" w:cs="Calibri"/>
                <w:b/>
                <w:bCs/>
                <w:color w:val="FFFFFF" w:themeColor="background1"/>
                <w:sz w:val="16"/>
                <w:szCs w:val="16"/>
              </w:rPr>
              <w:t xml:space="preserve"> over functionaliteit</w:t>
            </w:r>
            <w:r w:rsidR="00687506" w:rsidRPr="00607024">
              <w:rPr>
                <w:rFonts w:ascii="Calibri" w:hAnsi="Calibri" w:cs="Calibri"/>
                <w:b/>
                <w:bCs/>
                <w:color w:val="FFFFFF" w:themeColor="background1"/>
                <w:sz w:val="16"/>
                <w:szCs w:val="16"/>
              </w:rPr>
              <w:t>, zie voor toelichting tekst onder tabel.</w:t>
            </w:r>
          </w:p>
        </w:tc>
      </w:tr>
      <w:tr w:rsidR="0086632D" w:rsidRPr="001A1E5A" w14:paraId="6EB1FD5F" w14:textId="30A23835" w:rsidTr="38427BA4">
        <w:trPr>
          <w:trHeight w:val="50"/>
        </w:trPr>
        <w:tc>
          <w:tcPr>
            <w:tcW w:w="680"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6CC73033"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H1014</w:t>
            </w:r>
          </w:p>
        </w:tc>
        <w:tc>
          <w:tcPr>
            <w:tcW w:w="1301" w:type="dxa"/>
            <w:tcBorders>
              <w:top w:val="single" w:sz="4" w:space="0" w:color="005081"/>
              <w:left w:val="nil"/>
              <w:bottom w:val="single" w:sz="4" w:space="0" w:color="auto"/>
              <w:right w:val="single" w:sz="4" w:space="0" w:color="1D1D1D" w:themeColor="accent2"/>
            </w:tcBorders>
            <w:shd w:val="clear" w:color="auto" w:fill="auto"/>
            <w:noWrap/>
            <w:vAlign w:val="bottom"/>
            <w:hideMark/>
          </w:tcPr>
          <w:p w14:paraId="30910958"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Nauwe korfslak</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4C26C45" w14:textId="427E59D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1C061F8" w14:textId="325894C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7B24D5" w14:textId="0E23659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B40F2FE"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27334</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5B6DE9B" w14:textId="5C49969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3869C1A"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181875</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E1F6955" w14:textId="10BA75E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618E48F" w14:textId="612CDA2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404ED08"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181875</w:t>
            </w: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C0636C1" w14:textId="02C72D3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A6E2C3E"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56F64B3" w14:textId="6E868A22"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27334</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D771805"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181875</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E14E5B" w14:textId="4EB226A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A87F165" w14:textId="2893F1D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447EBD" w14:textId="6490F85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ABF0AB4" w14:textId="1C28CEC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E0A608D" w14:textId="27B66AB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7E94B51" w14:textId="3E2B8C69"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BFB1E38" w14:textId="0AD23AEF"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BC3223C" w14:textId="7E29208A"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005081"/>
              <w:left w:val="single" w:sz="4" w:space="0" w:color="1D1D1D" w:themeColor="accent2"/>
              <w:bottom w:val="single" w:sz="4" w:space="0" w:color="auto"/>
              <w:right w:val="single" w:sz="4" w:space="0" w:color="auto"/>
            </w:tcBorders>
            <w:shd w:val="clear" w:color="auto" w:fill="auto"/>
          </w:tcPr>
          <w:p w14:paraId="5A5320C5" w14:textId="0B9443FD" w:rsidR="00A85E64" w:rsidRPr="00600D42" w:rsidRDefault="004F5150"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1C7A601C" w14:textId="33C1F4C9"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D5225CA"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H1016</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13808F07"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Zeggekorfslak</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87B035C" w14:textId="0448B8F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23CAB80" w14:textId="0B4FD79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C8C277D" w14:textId="21870F8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7D3C606" w14:textId="6BC9387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2607EF6" w14:textId="6CFAC7A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AF398B5" w14:textId="2433A98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E361C76" w14:textId="0F394C6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CEECA5C" w14:textId="12778BC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FD6100D" w14:textId="3371091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2329A63" w14:textId="634F7322"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4A08F27"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A59B5BC" w14:textId="0D2D79A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E9DCB1B" w14:textId="7C869E0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685B489" w14:textId="1295165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26BAAA2" w14:textId="0784F41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77DF1E7" w14:textId="331A002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5B5F7B7" w14:textId="1A5467A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ED2EA6" w14:textId="415E018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A6F76B6" w14:textId="5223C589"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129F6EA" w14:textId="2E501AE0"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1F23DD5" w14:textId="23813161"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32D888EE" w14:textId="48FF473F" w:rsidR="00A85E64" w:rsidRPr="00600D42" w:rsidRDefault="00F649EE"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47789196" w14:textId="3AFCD5F6"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DC5DCE1"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H1082</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4AB75AE3"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Gestreepte waterroofkever</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0B6A1F" w14:textId="74EC8FE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5F2DEF0" w14:textId="110E215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15F4F18" w14:textId="3B58964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69FE25" w14:textId="2F11077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D47B4A5" w14:textId="4C8BED0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EA0AAA" w14:textId="4DEB078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7A7E4BE" w14:textId="4C8CBAE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EFEFD5A" w14:textId="7A849D1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74A459B" w14:textId="556ABA9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75D11F7"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47070</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ED3F459"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8871595" w14:textId="2D5AC8B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153E1B3" w14:textId="1940A3E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A067182" w14:textId="60618BE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43D6E35" w14:textId="357EE69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3B9A2E5" w14:textId="35A27C1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3AB1B82" w14:textId="6EAE73E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64B2EC8" w14:textId="332B8E7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11EE56A8" w14:textId="597330FF"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7F7F1ECE" w14:textId="4BD5859A"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ACDB261" w14:textId="4E6D229B"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0A91A4F" w14:textId="045D058C" w:rsidR="00A85E64" w:rsidRPr="00600D42" w:rsidRDefault="00F649EE"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17932DAB" w14:textId="106BE251"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77604ED"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H1095</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05A7E559"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Zeeprik</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4216041"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F7668D7" w14:textId="6621882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CA0E809" w14:textId="7A33496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3F25247" w14:textId="0636AA6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24B1953" w14:textId="46A6C09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6177373" w14:textId="6D6494A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B4C4A3" w14:textId="7D10178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DE89474" w14:textId="02FE9E6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E940E12" w14:textId="508B170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0EC799E" w14:textId="2494EBDE"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*F</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46CF96D6"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B027B43" w14:textId="3D85886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93FA383" w14:textId="76CC965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970C143" w14:textId="23C5D01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5B31E06" w14:textId="28035AF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393C197" w14:textId="4F6D1D2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676AFFA" w14:textId="188C0A2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249AF83"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5328322B" w14:textId="3892CD45" w:rsidR="00A85E64" w:rsidRPr="00600D42" w:rsidRDefault="00A85E64" w:rsidP="00D3551F">
            <w:pPr>
              <w:spacing w:after="0" w:line="240" w:lineRule="auto"/>
              <w:jc w:val="center"/>
              <w:rPr>
                <w:rFonts w:ascii="Calibri" w:eastAsia="Times New Roman" w:hAnsi="Calibri" w:cs="Calibri"/>
                <w:color w:val="000000"/>
                <w:sz w:val="16"/>
                <w:szCs w:val="16"/>
              </w:rPr>
            </w:pPr>
            <w:r w:rsidRPr="00600D42">
              <w:rPr>
                <w:rFonts w:ascii="Calibri" w:eastAsia="Times New Roman" w:hAnsi="Calibri" w:cs="Calibri"/>
                <w:color w:val="000000"/>
                <w:sz w:val="16"/>
                <w:szCs w:val="16"/>
              </w:rPr>
              <w:t>400</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8196F77" w14:textId="6B4BD837"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12D60BE3" w14:textId="290621CF"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5D5F34D" w14:textId="073B08E9" w:rsidR="00A85E64" w:rsidRPr="00600D42" w:rsidRDefault="00C6325E"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b)</w:t>
            </w:r>
          </w:p>
        </w:tc>
      </w:tr>
      <w:tr w:rsidR="0086632D" w:rsidRPr="001A1E5A" w14:paraId="3B723546" w14:textId="337E6E9A"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44BA8C8"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H1099</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6596A1D9"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Rivierprik</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2FF05A8"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C88D57A" w14:textId="2F721F6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8725BD2" w14:textId="51F2B80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6397176" w14:textId="1149A95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4C2A478" w14:textId="02910A6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A2C58F2" w14:textId="017F0FE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25D3573" w14:textId="6D37673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CD8483C" w14:textId="03AF0AA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057D5E7" w14:textId="1C94633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4B5C9EC" w14:textId="5D50E9ED"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*F</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6B6462E"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D1035C1" w14:textId="5D782F2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EB10D8" w14:textId="6C6D47E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1F1FF3E" w14:textId="190192E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BD9C005" w14:textId="1468F16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BA85921" w14:textId="079C5B5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470349D" w14:textId="2632D82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F9F148C"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7D943448" w14:textId="195D6449" w:rsidR="00A85E64" w:rsidRPr="00600D42" w:rsidRDefault="00A85E64" w:rsidP="00D3551F">
            <w:pPr>
              <w:spacing w:after="0" w:line="240" w:lineRule="auto"/>
              <w:jc w:val="center"/>
              <w:rPr>
                <w:rFonts w:ascii="Calibri" w:eastAsia="Times New Roman" w:hAnsi="Calibri" w:cs="Calibri"/>
                <w:color w:val="000000"/>
                <w:sz w:val="16"/>
                <w:szCs w:val="16"/>
              </w:rPr>
            </w:pPr>
            <w:r w:rsidRPr="00600D42">
              <w:rPr>
                <w:rFonts w:ascii="Calibri" w:eastAsia="Times New Roman" w:hAnsi="Calibri" w:cs="Calibri"/>
                <w:color w:val="000000"/>
                <w:sz w:val="16"/>
                <w:szCs w:val="16"/>
              </w:rPr>
              <w:t>400</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9A69A47" w14:textId="7B469A60"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77973D4" w14:textId="57B2A3E6"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465D819" w14:textId="47975EFC" w:rsidR="00A85E64" w:rsidRPr="00600D42" w:rsidRDefault="00C6325E"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b)</w:t>
            </w:r>
          </w:p>
        </w:tc>
      </w:tr>
      <w:tr w:rsidR="0086632D" w:rsidRPr="001A1E5A" w14:paraId="4014938B" w14:textId="7E49D6E4"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7728131"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H1102</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6ED30891"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Elft</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E428814" w14:textId="57B4ED9D"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C</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96B3BEE" w14:textId="249FB1A2" w:rsidR="00A85E64" w:rsidRPr="001A1E5A" w:rsidRDefault="00A85E64" w:rsidP="00AB6FBC">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1E72368" w14:textId="73732D5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B460FB1" w14:textId="209AF34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D4DB03" w14:textId="4D78712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5E2B02C" w14:textId="7D9B64D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48D56A9" w14:textId="1ED8C8C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D426098" w14:textId="1AC5519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68080D5" w14:textId="13AE24C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ADB4E83" w14:textId="3B324C8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116B335A"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A5FB6FA" w14:textId="0835C24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4FB8848" w14:textId="3B06DAD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0A82ED6" w14:textId="579CF24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F19AB2B" w14:textId="05743EE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6C89253" w14:textId="343C397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7A23DD0" w14:textId="684B850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162A2F3B" w14:textId="65FAEC10" w:rsidR="00A85E64" w:rsidRPr="001A1E5A" w:rsidRDefault="00C56A0C"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*C</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0F3DE8D2" w14:textId="440EEFCA" w:rsidR="00A85E64" w:rsidRPr="00600D42" w:rsidRDefault="00C56A0C"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lang w:val="en-US"/>
              </w:rPr>
              <w:t>*C</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55197796" w14:textId="68C14590"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D0D9147" w14:textId="5996A729"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71C5E73B" w14:textId="37694304" w:rsidR="00A85E64" w:rsidDel="00E0103B" w:rsidRDefault="001247FF" w:rsidP="004F5150">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c</w:t>
            </w:r>
            <w:r w:rsidR="00FF4427">
              <w:rPr>
                <w:rFonts w:ascii="Calibri" w:eastAsia="Times New Roman" w:hAnsi="Calibri" w:cs="Calibri"/>
                <w:color w:val="000000"/>
                <w:sz w:val="16"/>
                <w:szCs w:val="16"/>
                <w:lang w:val="en-US"/>
              </w:rPr>
              <w:t>)</w:t>
            </w:r>
          </w:p>
        </w:tc>
      </w:tr>
      <w:tr w:rsidR="0086632D" w:rsidRPr="001A1E5A" w14:paraId="693CA6CE" w14:textId="3DD2CDA7"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06D0DD7"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H1103</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22B8E2D9"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Fint</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451AEE7"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408</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AFA357" w14:textId="482CAD2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91A2F20" w14:textId="49C359D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8EB577" w14:textId="42C63A9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9D48413" w14:textId="651DC97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8DBB1D5" w14:textId="4CFB70A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F42058F" w14:textId="788CCF5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2DBF5DE" w14:textId="6ED83C4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B744B51" w14:textId="678B877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77A646D" w14:textId="1F3E1E6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7A49290B"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D6B8921" w14:textId="35D6535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178A788" w14:textId="206A8BB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CBFDFA7" w14:textId="501A6A3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7F3DBF1" w14:textId="5DB3A6F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4970F6" w14:textId="1A7A379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97F60FC" w14:textId="5E0254C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6B898A9"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54</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0354DE44" w14:textId="17ECBDFB"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69DF9B8F" w14:textId="51467B15"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25FBA62" w14:textId="5E9D3D53"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5B284F9D" w14:textId="43DBC232" w:rsidR="00A85E64" w:rsidRPr="00600D42" w:rsidRDefault="001247F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w:t>
            </w:r>
          </w:p>
        </w:tc>
      </w:tr>
      <w:tr w:rsidR="0086632D" w:rsidRPr="001A1E5A" w14:paraId="757472D3" w14:textId="4EB13060"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6D81058"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H1106</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39F7D2D7"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Zalm</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B4ACAE4"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F563EA8" w14:textId="74FC9EF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AAE84DA" w14:textId="18F81D7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42B8686" w14:textId="468C8C8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4D488AA" w14:textId="2E7E83A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88BAE42" w14:textId="22443A5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1A90547" w14:textId="59CCD64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C3C2C77" w14:textId="415AF74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B82A97F" w14:textId="665AB83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EAD5165" w14:textId="2D21FC3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0110812"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A184483" w14:textId="3CF1B74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0957F8" w14:textId="5EDEA07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1807AAB" w14:textId="34453A6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8EEC717" w14:textId="7ACA0C4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B589673" w14:textId="2EC29B3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906C21" w14:textId="1CDB93D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F910A3A"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400</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00C9BAE6" w14:textId="3CC6B99A" w:rsidR="00A85E64" w:rsidRPr="00600D42" w:rsidRDefault="00A85E64" w:rsidP="00D3551F">
            <w:pPr>
              <w:spacing w:after="0" w:line="240" w:lineRule="auto"/>
              <w:jc w:val="center"/>
              <w:rPr>
                <w:rFonts w:ascii="Calibri" w:eastAsia="Times New Roman" w:hAnsi="Calibri" w:cs="Calibri"/>
                <w:color w:val="000000"/>
                <w:sz w:val="16"/>
                <w:szCs w:val="16"/>
              </w:rPr>
            </w:pPr>
            <w:r w:rsidRPr="00600D42">
              <w:rPr>
                <w:rFonts w:ascii="Calibri" w:eastAsia="Times New Roman" w:hAnsi="Calibri" w:cs="Calibri"/>
                <w:color w:val="000000"/>
                <w:sz w:val="16"/>
                <w:szCs w:val="16"/>
              </w:rPr>
              <w:t>400</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5613B78F" w14:textId="09EFC077"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D75D705" w14:textId="7041087E"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7E99A31F" w14:textId="2BF9CFF7" w:rsidR="00A85E64" w:rsidRPr="00600D42" w:rsidRDefault="007F17CB"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p>
        </w:tc>
      </w:tr>
      <w:tr w:rsidR="0086632D" w:rsidRPr="001A1E5A" w14:paraId="1307345F" w14:textId="26CF38F7"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F66093C"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H1134</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587CEA95"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Bittervoorn</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D2994EE"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36900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F435BB5" w14:textId="1A6B611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6220225" w14:textId="7696183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1B94C04" w14:textId="06BF5E6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CA5F1A0" w14:textId="18260CA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5333521" w14:textId="7349ACA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88A210F" w14:textId="0BD486F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56230FC5"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900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A20D1CF" w14:textId="6E7544A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81DB27C"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38100</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CE5C71F"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6553968" w14:textId="65AF308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E881616" w14:textId="59DF206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5C41286" w14:textId="163066A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E0771ED" w14:textId="305DB68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EAA635F" w14:textId="1EA80F3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9B2F7EC" w14:textId="622E20A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1DDEC5B" w14:textId="3024BA3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vAlign w:val="bottom"/>
          </w:tcPr>
          <w:p w14:paraId="0FB4EA36" w14:textId="2F8CB2A6" w:rsidR="00A85E64" w:rsidRPr="00600D42" w:rsidRDefault="00471114"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A89D45D" w14:textId="09CF2C0D"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04A4B6DA" w14:textId="4DB73DEB"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76C915CC" w14:textId="47922282" w:rsidR="00A85E64" w:rsidRPr="00600D42" w:rsidRDefault="00065948"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3723E6E3" w14:textId="62EC4138"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670CFA5"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H1145</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00DAAA16"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Grote modderkruiper</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B55A8FD"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18000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040E30D" w14:textId="247896D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4534E59" w14:textId="3EA3511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AF1AA5C" w14:textId="6EC9613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4217931" w14:textId="772C050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3332AB0" w14:textId="5C0C5BD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CF96C43" w14:textId="6C71927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7BB4DBD"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18000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7A207D4" w14:textId="23D78CB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E132462" w14:textId="2D5A3DC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20D46B66"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F67B1AC" w14:textId="6844574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817E6CD" w14:textId="49E7D9C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FE4613" w14:textId="404C4B0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0D32D8D" w14:textId="30FBA09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08774BA" w14:textId="038C1B3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796032D" w14:textId="5C21462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10495B5" w14:textId="0C07F7C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vAlign w:val="bottom"/>
          </w:tcPr>
          <w:p w14:paraId="1A405E93" w14:textId="45FC1214" w:rsidR="00A85E64" w:rsidRPr="00600D42" w:rsidRDefault="00471114"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278EDEB" w14:textId="19D0F1F1"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644C12E8" w14:textId="6BD9B3BB"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C8EE839" w14:textId="2F06A073" w:rsidR="00A85E64" w:rsidRPr="00600D42" w:rsidRDefault="00DC1F6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F73F80" w:rsidRPr="001A1E5A" w14:paraId="46C326ED" w14:textId="19CFBECD"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75D6256"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H1149</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54926F35"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Kleine modderkruiper</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E9707AC"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115500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30E12BF" w14:textId="413F3D4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DF20B3E" w14:textId="3416B37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9A62BE8" w14:textId="72A1611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6EF29B6" w14:textId="1A6A148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0020216F" w14:textId="6709BD54" w:rsidR="00A85E64" w:rsidRPr="001A1E5A" w:rsidRDefault="00471114" w:rsidP="00BD361E">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w:t>
            </w:r>
            <w:r w:rsidR="00E273FB">
              <w:rPr>
                <w:rFonts w:ascii="Calibri" w:eastAsia="Times New Roman" w:hAnsi="Calibri" w:cs="Calibri"/>
                <w:color w:val="000000"/>
                <w:sz w:val="16"/>
                <w:szCs w:val="16"/>
                <w:lang w:val="en-US"/>
              </w:rPr>
              <w:t>D</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6BAF4B88" w14:textId="0279A693" w:rsidR="00A85E64" w:rsidRPr="001A1E5A" w:rsidRDefault="00471114" w:rsidP="003205F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D</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3EF180B1"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17250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51E2D7E6" w14:textId="43861E77"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D</w:t>
            </w: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68164FB"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17250</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63DD8BD6"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D0B9D2B" w14:textId="11E6F1F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994600" w14:textId="70DEC2B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1F3D7F" w14:textId="544EDF7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98726A0" w14:textId="5C3E123F"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0E19AC5" w14:textId="4A7DEEC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9FB5ED2" w14:textId="175C498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B715D4E" w14:textId="28B9E23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vAlign w:val="bottom"/>
          </w:tcPr>
          <w:p w14:paraId="19576919" w14:textId="5D85436B" w:rsidR="00A85E64" w:rsidRPr="00600D42" w:rsidRDefault="00471114"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967977C" w14:textId="0FEF8E0C"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62B3AC1" w14:textId="7FDE5854"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51D78B46" w14:textId="2C4631F2" w:rsidR="00A85E64" w:rsidRPr="00600D42" w:rsidRDefault="00DC1F6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216F65A6" w14:textId="6A7331E1"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7B933A7"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 xml:space="preserve">H1163 </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26FF7A8A"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Rivierdonderpad</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AC63481"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4898</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D91507" w14:textId="321F773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308710D" w14:textId="146A15D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5E5F2D0" w14:textId="2842595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1A0EF68" w14:textId="65EF4BF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60D1418" w14:textId="5A769D6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EC88FC0" w14:textId="52C7EA5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F3F6C1D" w14:textId="561A56F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F236EEF" w14:textId="1380FA9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0D63B99E" w14:textId="561645B6"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D</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82E95BB"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5D4A05D" w14:textId="2B737A7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18F1F2" w14:textId="095B727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D068272" w14:textId="719C043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DC7055D" w14:textId="101ADCF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25923B" w14:textId="445F1E5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67CC47" w14:textId="76D7803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6414C0E4"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4898</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84B450F" w14:textId="630CFDB2"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AA51037" w14:textId="681D7A11"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696BD78F" w14:textId="74291BD4"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604D75CE" w14:textId="1BF6E669" w:rsidR="00A85E64" w:rsidRPr="00600D42" w:rsidRDefault="00DC1F6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43AACED2" w14:textId="0BF8D35A"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99B5FE7"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H1166</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68BB0F83"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Kamsalamander</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F2112DE" w14:textId="68A23FA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DD8A38" w14:textId="7C2DFE7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80C4955" w14:textId="38BDE90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A660430" w14:textId="22C9F4B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6BB9C20" w14:textId="0A20AE4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66146AC" w14:textId="6E388A5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E12686" w14:textId="61A7677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48FCE0E"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960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6BE0ADCC" w14:textId="3FB3FF19"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D</w:t>
            </w: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5786C96" w14:textId="0149FAC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A19685B"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7EA8B8A" w14:textId="392CE35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BF7E6D5" w14:textId="4749ADE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5F279D" w14:textId="63C2E7F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D7F6849" w14:textId="79EBBD1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BD07F7B" w14:textId="6E16C0B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8B745AF" w14:textId="55746A1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F926AA" w14:textId="1A575DA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88D13B9" w14:textId="046D7F9E"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173A6A3D" w14:textId="434AA8BE"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70A6B52" w14:textId="4DE0C74D"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63D0DDEA" w14:textId="69F20749" w:rsidR="00A85E64" w:rsidRPr="00600D42" w:rsidRDefault="00DC1F6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86632D" w:rsidRPr="001A1E5A" w14:paraId="4CE0996F" w14:textId="037401B6"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ACD27C2"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H1318</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7B7AEC4E"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Meervleermuis</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8366C18"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503</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ADD7F22" w14:textId="0B888BA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E62F5DD" w14:textId="2296A82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57EE48F" w14:textId="1CE1EEE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01305CB" w14:textId="44D43AD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4D23C04"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8</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05519AE" w14:textId="1196D9A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BC6F2D7" w14:textId="4B86E89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A5EF8A6"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75</w:t>
            </w: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875CA47"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503</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0219C192" w14:textId="77777777" w:rsidR="00311AF6" w:rsidRPr="001A1E5A" w:rsidRDefault="00311AF6"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9DDD4B0" w14:textId="4B3D19F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E356E68" w14:textId="6992A17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2D95908" w14:textId="31461B5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7396C2A" w14:textId="56DB2C7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F73C3C" w14:textId="7186AE5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CE8D61" w14:textId="6CD9906E"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A12BC4C" w14:textId="24B134BA"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79D452D3" w14:textId="77C57DBA"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617A5D9D" w14:textId="676FDD0A"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E663EB5" w14:textId="22385DB6"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47264D5" w14:textId="77179CB3" w:rsidR="00A85E64" w:rsidRPr="00600D42" w:rsidRDefault="0057126D"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f</w:t>
            </w:r>
            <w:r w:rsidR="00DC1F6F">
              <w:rPr>
                <w:rFonts w:ascii="Calibri" w:eastAsia="Times New Roman" w:hAnsi="Calibri" w:cs="Calibri"/>
                <w:color w:val="000000"/>
                <w:sz w:val="16"/>
                <w:szCs w:val="16"/>
              </w:rPr>
              <w:t>)</w:t>
            </w:r>
          </w:p>
        </w:tc>
      </w:tr>
      <w:tr w:rsidR="0086632D" w:rsidRPr="001A1E5A" w14:paraId="1C304AC1" w14:textId="01FB3319" w:rsidTr="38427BA4">
        <w:trPr>
          <w:trHeight w:val="53"/>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F6B0912"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H1337</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2847D7E6"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Bever</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CE37687"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1029</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D46E22D" w14:textId="1063415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35F969C" w14:textId="03D6640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521DCB4" w14:textId="6C152FC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F1CACF2" w14:textId="08BD954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A23ABA9" w14:textId="238E64A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057D5408" w14:textId="75BD7BF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340D5E05" w14:textId="4A1C92DB" w:rsidR="00A85E64" w:rsidRPr="001A1E5A" w:rsidRDefault="00471114"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E273FB">
              <w:rPr>
                <w:rFonts w:ascii="Calibri" w:eastAsia="Times New Roman" w:hAnsi="Calibri" w:cs="Calibri"/>
                <w:color w:val="000000"/>
                <w:sz w:val="16"/>
                <w:szCs w:val="16"/>
              </w:rPr>
              <w:t>D</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FDCB89C" w14:textId="7173D6B3"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1A32DDC" w14:textId="0E26F0A0"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tcPr>
          <w:p w14:paraId="27E85ADE" w14:textId="17E11E17" w:rsidR="00311AF6" w:rsidRDefault="00311AF6"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153</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C232E0E" w14:textId="7F923AD8"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AAC6D2" w14:textId="092BA2B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E9A4A51" w14:textId="0665C46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021F226" w14:textId="231C0E85"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15364DD" w14:textId="46757526"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7512996" w14:textId="5E92F2B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FB514EB" w14:textId="3D40819D"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DFDE15F" w14:textId="7361A618" w:rsidR="00A85E64" w:rsidRPr="00600D42" w:rsidRDefault="00A85E64" w:rsidP="00D3551F">
            <w:pPr>
              <w:spacing w:after="0" w:line="240" w:lineRule="auto"/>
              <w:jc w:val="center"/>
              <w:rPr>
                <w:rFonts w:ascii="Calibri" w:eastAsia="Times New Roman" w:hAnsi="Calibri" w:cs="Calibri"/>
                <w:color w:val="000000"/>
                <w:sz w:val="16"/>
                <w:szCs w:val="16"/>
              </w:rPr>
            </w:pPr>
            <w:r w:rsidRPr="00600D42">
              <w:rPr>
                <w:rFonts w:ascii="Calibri" w:eastAsia="Times New Roman" w:hAnsi="Calibri" w:cs="Calibri"/>
                <w:color w:val="000000"/>
                <w:sz w:val="16"/>
                <w:szCs w:val="16"/>
              </w:rPr>
              <w:t>21</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1FBBCA10" w14:textId="45BE919F"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02438568" w14:textId="497FC53D"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CE400E7" w14:textId="132F6D9D" w:rsidR="00A85E64" w:rsidRPr="00600D42" w:rsidRDefault="00DC1F6F" w:rsidP="004F515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r w:rsidR="005C43C7" w:rsidRPr="00600D42" w14:paraId="14813EA0" w14:textId="2D1EFFB6"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3B07FB9"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H1340</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25207E44" w14:textId="77777777" w:rsidR="00A85E64" w:rsidRPr="001A1E5A" w:rsidRDefault="00A85E64" w:rsidP="001A1E5A">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Noordse woelmuis</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200814A"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86CD55E" w14:textId="4ACE8A1C"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24236AF" w14:textId="6328B6DB"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138D8F9"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CE8BCF9"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7A66150" w14:textId="28B8AF51"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bottom"/>
            <w:hideMark/>
          </w:tcPr>
          <w:p w14:paraId="44F0377E"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13475</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E8DB94F" w14:textId="2BFBCB92"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E0AF20D" w14:textId="040088D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74F4BB34"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3D18AEBE" w14:textId="2F13B85E" w:rsidR="00311AF6" w:rsidRDefault="00311AF6" w:rsidP="00BD361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102025</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6BBEBBF7" w14:textId="63C2A3F4"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F3DD929"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hideMark/>
          </w:tcPr>
          <w:p w14:paraId="52C0B90F" w14:textId="7B1D18E8" w:rsidR="00A85E64" w:rsidRPr="001A1E5A" w:rsidRDefault="00A85E64" w:rsidP="00BD361E">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6885302" w14:textId="44806199" w:rsidR="00A85E64" w:rsidRPr="001A1E5A" w:rsidRDefault="00471114" w:rsidP="00AB6FB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6E55667" w14:textId="1F2CF247"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730B616" w14:textId="26517CC9" w:rsidR="00A85E64" w:rsidRPr="001A1E5A" w:rsidRDefault="00A85E64" w:rsidP="00D3551F">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2C64FD3" w14:textId="77777777" w:rsidR="00A85E64" w:rsidRPr="001A1E5A" w:rsidRDefault="00A85E64" w:rsidP="00D3551F">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102025</w:t>
            </w: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75501F5A" w14:textId="17DFCC01" w:rsidR="00A85E64" w:rsidRPr="00600D42" w:rsidRDefault="00A85E64" w:rsidP="00D3551F">
            <w:pPr>
              <w:spacing w:after="0" w:line="240" w:lineRule="auto"/>
              <w:jc w:val="center"/>
              <w:rPr>
                <w:rFonts w:ascii="Calibri" w:eastAsia="Times New Roman" w:hAnsi="Calibri" w:cs="Calibri"/>
                <w:color w:val="000000"/>
                <w:sz w:val="16"/>
                <w:szCs w:val="16"/>
              </w:rPr>
            </w:pPr>
            <w:r w:rsidRPr="00600D42">
              <w:rPr>
                <w:rFonts w:ascii="Calibri" w:eastAsia="Times New Roman" w:hAnsi="Calibri" w:cs="Calibri"/>
                <w:color w:val="000000"/>
                <w:sz w:val="16"/>
                <w:szCs w:val="16"/>
              </w:rPr>
              <w:t>102025</w:t>
            </w: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1DCFC585" w14:textId="3AE56025" w:rsidR="00A85E64" w:rsidRPr="00600D42" w:rsidRDefault="00A85E64" w:rsidP="00D3551F">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46D942AD" w14:textId="296D3212" w:rsidR="00A85E64" w:rsidRPr="00600D42" w:rsidRDefault="00471114" w:rsidP="00D3551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1944C3C8" w14:textId="1D8CD1DD" w:rsidR="00A85E64" w:rsidRDefault="00DC1F6F" w:rsidP="004F5150">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rPr>
              <w:t>a)</w:t>
            </w:r>
          </w:p>
        </w:tc>
      </w:tr>
      <w:tr w:rsidR="00607024" w:rsidRPr="00600D42" w14:paraId="388F35D3" w14:textId="77777777" w:rsidTr="00605DF3">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tcPr>
          <w:p w14:paraId="669FBE52" w14:textId="4D21FEA4" w:rsidR="00120564" w:rsidRPr="001A1E5A" w:rsidRDefault="00120564" w:rsidP="0012056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H1364</w:t>
            </w:r>
          </w:p>
        </w:tc>
        <w:tc>
          <w:tcPr>
            <w:tcW w:w="1301" w:type="dxa"/>
            <w:tcBorders>
              <w:top w:val="nil"/>
              <w:left w:val="nil"/>
              <w:bottom w:val="single" w:sz="4" w:space="0" w:color="auto"/>
              <w:right w:val="single" w:sz="4" w:space="0" w:color="1D1D1D" w:themeColor="accent2"/>
            </w:tcBorders>
            <w:shd w:val="clear" w:color="auto" w:fill="auto"/>
            <w:noWrap/>
            <w:vAlign w:val="bottom"/>
          </w:tcPr>
          <w:p w14:paraId="19554E58" w14:textId="2C32BCEF" w:rsidR="00120564" w:rsidRPr="001A1E5A" w:rsidRDefault="00120564" w:rsidP="0012056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Grijze zeehond</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8AB57CA" w14:textId="7777777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53C7B5"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921572E"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5F1A2CD1" w14:textId="09B31CA8" w:rsidR="00120564" w:rsidRPr="006778F7" w:rsidRDefault="3174158F" w:rsidP="005C43C7">
            <w:pPr>
              <w:spacing w:after="0" w:line="240" w:lineRule="auto"/>
              <w:jc w:val="center"/>
              <w:rPr>
                <w:rFonts w:ascii="Calibri" w:eastAsia="Calibri" w:hAnsi="Calibri" w:cs="Calibri"/>
                <w:sz w:val="16"/>
                <w:szCs w:val="16"/>
              </w:rPr>
            </w:pPr>
            <w:r w:rsidRPr="006778F7">
              <w:rPr>
                <w:rFonts w:ascii="Calibri" w:eastAsia="Times New Roman" w:hAnsi="Calibri" w:cs="Calibri"/>
                <w:color w:val="000000"/>
                <w:sz w:val="16"/>
                <w:szCs w:val="16"/>
              </w:rPr>
              <w:t>50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0A36351B" w14:textId="3C7DDCC3" w:rsidR="00120564" w:rsidRPr="006778F7" w:rsidRDefault="2248ECCD" w:rsidP="00120564">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50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CA004DB"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1E71A4E"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9E8E686"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6E06166"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90551CF"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1C203E2E"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BFE253C"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FE71CF3"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04E9248"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14EC5AC"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6023872"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E3C228A"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405D9A9"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6F7BCD7B"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7B86E483"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00F9671C" w14:textId="5B1662A3" w:rsidR="00120564" w:rsidRPr="006778F7" w:rsidRDefault="5A23BEB8" w:rsidP="00120564">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C17194" w:rsidRPr="006778F7">
              <w:rPr>
                <w:rFonts w:ascii="Calibri" w:eastAsia="Times New Roman" w:hAnsi="Calibri" w:cs="Calibri"/>
                <w:color w:val="000000"/>
                <w:sz w:val="16"/>
                <w:szCs w:val="16"/>
              </w:rPr>
              <w:t>50</w:t>
            </w: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7AF557D6" w14:textId="26CFB40C" w:rsidR="00120564" w:rsidRPr="006778F7" w:rsidRDefault="50B6E8E7" w:rsidP="00120564">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a</w:t>
            </w:r>
            <w:r w:rsidR="3A7DBEC7" w:rsidRPr="006778F7">
              <w:rPr>
                <w:rFonts w:ascii="Calibri" w:eastAsia="Times New Roman" w:hAnsi="Calibri" w:cs="Calibri"/>
                <w:color w:val="000000"/>
                <w:sz w:val="16"/>
                <w:szCs w:val="16"/>
              </w:rPr>
              <w:t>)</w:t>
            </w:r>
          </w:p>
        </w:tc>
      </w:tr>
      <w:tr w:rsidR="00607024" w:rsidRPr="00600D42" w14:paraId="6BAD51BF" w14:textId="77777777" w:rsidTr="00605DF3">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tcPr>
          <w:p w14:paraId="30FD2D4F" w14:textId="3186F11F" w:rsidR="00120564" w:rsidRPr="001A1E5A" w:rsidRDefault="00120564" w:rsidP="0012056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H1365</w:t>
            </w:r>
          </w:p>
        </w:tc>
        <w:tc>
          <w:tcPr>
            <w:tcW w:w="1301" w:type="dxa"/>
            <w:tcBorders>
              <w:top w:val="nil"/>
              <w:left w:val="nil"/>
              <w:bottom w:val="single" w:sz="4" w:space="0" w:color="auto"/>
              <w:right w:val="single" w:sz="4" w:space="0" w:color="1D1D1D" w:themeColor="accent2"/>
            </w:tcBorders>
            <w:shd w:val="clear" w:color="auto" w:fill="auto"/>
            <w:noWrap/>
            <w:vAlign w:val="bottom"/>
          </w:tcPr>
          <w:p w14:paraId="7BBFF202" w14:textId="57631E71" w:rsidR="00120564" w:rsidRPr="001A1E5A" w:rsidRDefault="00120564" w:rsidP="0012056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Gewone zeehond</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DB42D6B" w14:textId="7777777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43F0A8E"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184DBA1"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30EA7480" w14:textId="7942A2B3" w:rsidR="00120564" w:rsidRPr="006778F7" w:rsidRDefault="4E925D43" w:rsidP="005C43C7">
            <w:pPr>
              <w:spacing w:after="0" w:line="240" w:lineRule="auto"/>
              <w:jc w:val="center"/>
              <w:rPr>
                <w:rFonts w:ascii="Calibri" w:eastAsia="Calibri" w:hAnsi="Calibri" w:cs="Calibri"/>
                <w:sz w:val="16"/>
                <w:szCs w:val="16"/>
              </w:rPr>
            </w:pPr>
            <w:r w:rsidRPr="006778F7">
              <w:rPr>
                <w:rFonts w:ascii="Calibri" w:eastAsia="Times New Roman" w:hAnsi="Calibri" w:cs="Calibri"/>
                <w:color w:val="000000"/>
                <w:sz w:val="16"/>
                <w:szCs w:val="16"/>
              </w:rPr>
              <w:t>40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tcPr>
          <w:p w14:paraId="2D841124" w14:textId="44FFB3B1" w:rsidR="00120564" w:rsidRPr="006778F7" w:rsidRDefault="4E925D43" w:rsidP="005C43C7">
            <w:pPr>
              <w:spacing w:after="0" w:line="240" w:lineRule="auto"/>
              <w:jc w:val="center"/>
              <w:rPr>
                <w:rFonts w:ascii="Calibri" w:eastAsia="Calibri" w:hAnsi="Calibri" w:cs="Calibri"/>
                <w:sz w:val="16"/>
                <w:szCs w:val="16"/>
              </w:rPr>
            </w:pPr>
            <w:r w:rsidRPr="006778F7">
              <w:rPr>
                <w:rFonts w:ascii="Calibri" w:eastAsia="Times New Roman" w:hAnsi="Calibri" w:cs="Calibri"/>
                <w:color w:val="000000"/>
                <w:sz w:val="16"/>
                <w:szCs w:val="16"/>
              </w:rPr>
              <w:t>40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E926639"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16871E0"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EE557B1"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F621FC7"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6A0683"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588894BF"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ABF5655"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95FA06A"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49A02CA"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369B1A8"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8D175AA"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69BC982"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8E5665"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3C95362F"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vAlign w:val="bottom"/>
          </w:tcPr>
          <w:p w14:paraId="434C8C94" w14:textId="77777777" w:rsidR="00120564" w:rsidRPr="006778F7" w:rsidRDefault="00120564" w:rsidP="00120564">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6AB9EBFF" w14:textId="1AB88851" w:rsidR="00120564" w:rsidRPr="006778F7" w:rsidRDefault="5677B1B2" w:rsidP="00120564">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40</w:t>
            </w: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799F747E" w14:textId="36D0853C" w:rsidR="00120564" w:rsidRPr="006778F7" w:rsidRDefault="250FC9AD" w:rsidP="00120564">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a)</w:t>
            </w:r>
          </w:p>
        </w:tc>
      </w:tr>
      <w:tr w:rsidR="00120564" w:rsidRPr="00600D42" w14:paraId="6D2B3657" w14:textId="5D0AE49D"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D4C2E32"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H1387</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2E9519F5"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Tonghaarmuts</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E0A7389" w14:textId="1CFAEF9A" w:rsidR="00120564" w:rsidRPr="001A1E5A" w:rsidRDefault="00120564" w:rsidP="00120564">
            <w:pPr>
              <w:spacing w:after="0" w:line="240" w:lineRule="auto"/>
              <w:jc w:val="center"/>
              <w:rPr>
                <w:rFonts w:ascii="Calibri" w:eastAsia="Times New Roman" w:hAnsi="Calibri" w:cs="Calibri"/>
                <w:color w:val="000000"/>
                <w:sz w:val="16"/>
                <w:szCs w:val="16"/>
              </w:rPr>
            </w:pPr>
            <w:r w:rsidRPr="005D7BC3">
              <w:rPr>
                <w:rFonts w:ascii="Calibri" w:hAnsi="Calibri" w:cs="Calibri"/>
                <w:color w:val="000000"/>
                <w:sz w:val="16"/>
                <w:szCs w:val="16"/>
              </w:rPr>
              <w:t>8</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1FF2B63" w14:textId="70953666"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530158F" w14:textId="72D2FB84"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0B7E951" w14:textId="69BF815F"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A7E9526" w14:textId="7EFC3A6C"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52CD301" w14:textId="502A7CEF"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3A7C57A" w14:textId="6FA3C9E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64F9350" w14:textId="5AE3C906"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5D35488" w14:textId="00FF3D6A"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75EB188" w14:textId="7AA0EEA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7483492B" w14:textId="7777777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6CD9D39" w14:textId="69F4EF0A"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9158658" w14:textId="59E3D3C5"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9CFDAB9" w14:textId="755BB2B6"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606D5AE" w14:textId="5EFEF075"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F405253" w14:textId="6EB6343D"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1A2F306" w14:textId="56D2C401"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35201D9" w14:textId="06E9EA6B"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7B66771A" w14:textId="436D41CE"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24F40ED1" w14:textId="1DAE512F"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41E930D5" w14:textId="0CA64E0D"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05F14CDB" w14:textId="35724DBC" w:rsidR="00120564" w:rsidRPr="00600D42" w:rsidRDefault="00120564" w:rsidP="0012056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g)</w:t>
            </w:r>
          </w:p>
        </w:tc>
      </w:tr>
      <w:tr w:rsidR="00120564" w:rsidRPr="00600D42" w14:paraId="5822B79F" w14:textId="193684DD"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DD0A8B5"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H1903</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38E50065"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Groenknolorchis</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BAA3374" w14:textId="53D9E8A9"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B84DBDB" w14:textId="16EB501D"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2F33DEC" w14:textId="6D9DA54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89B46A5" w14:textId="018F32D4"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27F225D3" w14:textId="77777777"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3300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FA1C920" w14:textId="77777777"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60</w:t>
            </w: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CAD9050" w14:textId="717004C4"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986360A" w14:textId="6BE2A8BB"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D3E377" w14:textId="53E0A339"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17CA3129" w14:textId="77777777"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500</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Pr>
          <w:p w14:paraId="02DBCC93" w14:textId="7777777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42CCBF25" w14:textId="5A657F91"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60</w:t>
            </w: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43CDD2B2" w14:textId="77777777"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A18D1DA" w14:textId="0304E12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35377435" w14:textId="3C32C6E4"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2B71F131" w14:textId="5AE271C0"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D3EB9C5" w14:textId="39B4746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A6993A7" w14:textId="4615499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B8AB69A" w14:textId="0E96B11C"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538C117A" w14:textId="51824B7C"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vAlign w:val="bottom"/>
          </w:tcPr>
          <w:p w14:paraId="3F8765DD" w14:textId="54B83229" w:rsidR="00120564" w:rsidRPr="00600D42" w:rsidRDefault="00120564" w:rsidP="0012056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C56A0C">
              <w:rPr>
                <w:rFonts w:ascii="Calibri" w:eastAsia="Times New Roman" w:hAnsi="Calibri" w:cs="Calibri"/>
                <w:color w:val="000000"/>
                <w:sz w:val="16"/>
                <w:szCs w:val="16"/>
              </w:rPr>
              <w:t>D</w:t>
            </w: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5B93CFA6" w14:textId="3E5BDD1B" w:rsidR="00120564" w:rsidRDefault="00120564" w:rsidP="00120564">
            <w:pPr>
              <w:spacing w:after="0" w:line="240" w:lineRule="auto"/>
              <w:jc w:val="center"/>
              <w:rPr>
                <w:rFonts w:ascii="Calibri" w:eastAsia="Times New Roman" w:hAnsi="Calibri" w:cs="Calibri"/>
                <w:color w:val="000000"/>
                <w:sz w:val="16"/>
                <w:szCs w:val="16"/>
                <w:lang w:val="en-US"/>
              </w:rPr>
            </w:pPr>
            <w:r>
              <w:rPr>
                <w:rFonts w:ascii="Calibri" w:eastAsia="Times New Roman" w:hAnsi="Calibri" w:cs="Calibri"/>
                <w:color w:val="000000"/>
                <w:sz w:val="16"/>
                <w:szCs w:val="16"/>
              </w:rPr>
              <w:t>a)</w:t>
            </w:r>
          </w:p>
        </w:tc>
      </w:tr>
      <w:tr w:rsidR="00120564" w:rsidRPr="001A1E5A" w14:paraId="4432EC25" w14:textId="69A2CB2C" w:rsidTr="38427BA4">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6EB3F9B"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H4056</w:t>
            </w:r>
          </w:p>
        </w:tc>
        <w:tc>
          <w:tcPr>
            <w:tcW w:w="1301" w:type="dxa"/>
            <w:tcBorders>
              <w:top w:val="nil"/>
              <w:left w:val="nil"/>
              <w:bottom w:val="single" w:sz="4" w:space="0" w:color="auto"/>
              <w:right w:val="single" w:sz="4" w:space="0" w:color="1D1D1D" w:themeColor="accent2"/>
            </w:tcBorders>
            <w:shd w:val="clear" w:color="auto" w:fill="auto"/>
            <w:noWrap/>
            <w:vAlign w:val="bottom"/>
            <w:hideMark/>
          </w:tcPr>
          <w:p w14:paraId="49F3E5EA" w14:textId="77777777" w:rsidR="00120564" w:rsidRPr="001A1E5A" w:rsidRDefault="00120564" w:rsidP="00120564">
            <w:pPr>
              <w:spacing w:after="0" w:line="240" w:lineRule="auto"/>
              <w:rPr>
                <w:rFonts w:ascii="Calibri" w:eastAsia="Times New Roman" w:hAnsi="Calibri" w:cs="Calibri"/>
                <w:color w:val="000000"/>
                <w:sz w:val="16"/>
                <w:szCs w:val="16"/>
              </w:rPr>
            </w:pPr>
            <w:r w:rsidRPr="001A1E5A">
              <w:rPr>
                <w:rFonts w:ascii="Calibri" w:eastAsia="Times New Roman" w:hAnsi="Calibri" w:cs="Calibri"/>
                <w:color w:val="000000"/>
                <w:sz w:val="16"/>
                <w:szCs w:val="16"/>
              </w:rPr>
              <w:t>Platte schijfhoren</w:t>
            </w:r>
          </w:p>
        </w:tc>
        <w:tc>
          <w:tcPr>
            <w:tcW w:w="8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bottom"/>
            <w:hideMark/>
          </w:tcPr>
          <w:p w14:paraId="5E7FEE7B" w14:textId="77777777" w:rsidR="00120564" w:rsidRPr="001A1E5A" w:rsidRDefault="00120564" w:rsidP="00120564">
            <w:pPr>
              <w:spacing w:after="0" w:line="240" w:lineRule="auto"/>
              <w:jc w:val="center"/>
              <w:rPr>
                <w:rFonts w:ascii="Calibri" w:eastAsia="Times New Roman" w:hAnsi="Calibri" w:cs="Calibri"/>
                <w:color w:val="000000"/>
                <w:sz w:val="16"/>
                <w:szCs w:val="16"/>
              </w:rPr>
            </w:pPr>
            <w:r w:rsidRPr="001A1E5A">
              <w:rPr>
                <w:rFonts w:ascii="Calibri" w:eastAsia="Times New Roman" w:hAnsi="Calibri" w:cs="Calibri"/>
                <w:color w:val="000000"/>
                <w:sz w:val="16"/>
                <w:szCs w:val="16"/>
              </w:rPr>
              <w:t>5400000</w:t>
            </w: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CECC7E3" w14:textId="5C6D2168"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2BD3C2F" w14:textId="07784E4A"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0BAC67E" w14:textId="15195255"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585DAD6F" w14:textId="0B10079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CD3571D" w14:textId="37386F3B"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2C1BA90" w14:textId="52A24B88"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D1F2E03" w14:textId="5E17D063"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0034DAC6" w14:textId="2D602FD5"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89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bottom"/>
            <w:hideMark/>
          </w:tcPr>
          <w:p w14:paraId="06B97B75" w14:textId="618275D5" w:rsidR="00120564" w:rsidRPr="001A1E5A" w:rsidRDefault="00120564" w:rsidP="0012056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40500000</w:t>
            </w:r>
          </w:p>
        </w:tc>
        <w:tc>
          <w:tcPr>
            <w:tcW w:w="59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tcPr>
          <w:p w14:paraId="390A1C73" w14:textId="77777777"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65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14C1DA5A" w14:textId="1C671129"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BE25BF1" w14:textId="589775A0"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5EE126A" w14:textId="559BE470"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9455747" w14:textId="456883FA"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743238C6" w14:textId="1E2D281C"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45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45B8F90B" w14:textId="1EEDA705"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73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bottom"/>
          </w:tcPr>
          <w:p w14:paraId="6436F13D" w14:textId="2A23151C" w:rsidR="00120564" w:rsidRPr="001A1E5A" w:rsidRDefault="00120564" w:rsidP="00120564">
            <w:pPr>
              <w:spacing w:after="0" w:line="240" w:lineRule="auto"/>
              <w:jc w:val="center"/>
              <w:rPr>
                <w:rFonts w:ascii="Calibri" w:eastAsia="Times New Roman" w:hAnsi="Calibri" w:cs="Calibri"/>
                <w:color w:val="000000"/>
                <w:sz w:val="16"/>
                <w:szCs w:val="16"/>
              </w:rPr>
            </w:pPr>
          </w:p>
        </w:tc>
        <w:tc>
          <w:tcPr>
            <w:tcW w:w="591"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73AC6A7B" w14:textId="70ACA42C"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4"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387DEBF1" w14:textId="45949889"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8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vAlign w:val="bottom"/>
          </w:tcPr>
          <w:p w14:paraId="51D14EBF" w14:textId="0AF073BC" w:rsidR="00120564" w:rsidRPr="00600D42" w:rsidRDefault="00120564" w:rsidP="00120564">
            <w:pPr>
              <w:spacing w:after="0" w:line="240" w:lineRule="auto"/>
              <w:jc w:val="center"/>
              <w:rPr>
                <w:rFonts w:ascii="Calibri" w:eastAsia="Times New Roman" w:hAnsi="Calibri" w:cs="Calibri"/>
                <w:color w:val="000000"/>
                <w:sz w:val="16"/>
                <w:szCs w:val="16"/>
              </w:rPr>
            </w:pPr>
          </w:p>
        </w:tc>
        <w:tc>
          <w:tcPr>
            <w:tcW w:w="554" w:type="dxa"/>
            <w:tcBorders>
              <w:top w:val="single" w:sz="4" w:space="0" w:color="auto"/>
              <w:left w:val="single" w:sz="4" w:space="0" w:color="1D1D1D" w:themeColor="accent2"/>
              <w:bottom w:val="single" w:sz="4" w:space="0" w:color="auto"/>
              <w:right w:val="single" w:sz="4" w:space="0" w:color="auto"/>
            </w:tcBorders>
            <w:shd w:val="clear" w:color="auto" w:fill="auto"/>
          </w:tcPr>
          <w:p w14:paraId="2559449B" w14:textId="653E3C22" w:rsidR="00120564" w:rsidRPr="00600D42" w:rsidRDefault="00120564" w:rsidP="0012056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w:t>
            </w:r>
          </w:p>
        </w:tc>
      </w:tr>
    </w:tbl>
    <w:p w14:paraId="524C7C1F" w14:textId="405480DB" w:rsidR="00F2788F" w:rsidRPr="00065948" w:rsidRDefault="00F2788F" w:rsidP="00713D8B">
      <w:pPr>
        <w:pStyle w:val="Lijstalinea"/>
        <w:numPr>
          <w:ilvl w:val="1"/>
          <w:numId w:val="142"/>
        </w:numPr>
        <w:spacing w:after="0"/>
      </w:pPr>
      <w:r w:rsidRPr="00065948">
        <w:t xml:space="preserve">Permanente </w:t>
      </w:r>
      <w:r w:rsidR="00267AB0">
        <w:t>leefgebieden</w:t>
      </w:r>
      <w:r w:rsidR="00267AB0" w:rsidRPr="00065948">
        <w:t xml:space="preserve"> </w:t>
      </w:r>
      <w:r w:rsidRPr="00065948">
        <w:t>op vaste locatie. Functionaliteit van het leefgebied geeft geen aanleiding om de berekening al bij voorbaat bij te stellen.</w:t>
      </w:r>
    </w:p>
    <w:p w14:paraId="309D1466" w14:textId="681DB2CC" w:rsidR="00FF4427" w:rsidRPr="00065948" w:rsidRDefault="00C6325E" w:rsidP="00713D8B">
      <w:pPr>
        <w:pStyle w:val="Lijstalinea"/>
        <w:numPr>
          <w:ilvl w:val="1"/>
          <w:numId w:val="142"/>
        </w:numPr>
        <w:spacing w:after="0"/>
      </w:pPr>
      <w:r w:rsidRPr="00065948">
        <w:t>De rivieren zijn de doortrekgebieden, en hier komt op enig moment ee</w:t>
      </w:r>
      <w:r w:rsidR="0072499E">
        <w:t>n</w:t>
      </w:r>
      <w:r w:rsidRPr="00065948">
        <w:t xml:space="preserve"> groot deel van de populatie langs. Het is onbekend welke waterwegen het meest gebruikt worden. Op één moment zit overal slechts een klein deel van de populatie. Dit betekent echter wel dat de berekening een onderschatting geeft. De populatie die in het binnenland paait, moet de gebieden in Zuid-Holland passeren. Dit betekent dat de instandhoudingsdoelstelling doortrekgebied voor een groot deel van de populatie is.</w:t>
      </w:r>
    </w:p>
    <w:p w14:paraId="21EF6D51" w14:textId="02175406" w:rsidR="00FF4427" w:rsidRPr="00065948" w:rsidRDefault="00681D0B" w:rsidP="00713D8B">
      <w:pPr>
        <w:pStyle w:val="Lijstalinea"/>
        <w:numPr>
          <w:ilvl w:val="1"/>
          <w:numId w:val="142"/>
        </w:numPr>
        <w:spacing w:after="0"/>
      </w:pPr>
      <w:r w:rsidRPr="00065948">
        <w:t>Paaiplaatsen van de Elf lagen stroomopwaarts in de Rijn en zijrivieren.</w:t>
      </w:r>
      <w:r w:rsidR="007E3516">
        <w:t xml:space="preserve"> </w:t>
      </w:r>
      <w:r w:rsidRPr="00065948">
        <w:t>Voor Zuid-Hollandse gebieden is de populatie verwaarloosbaar klein, maar vrijwel de volledige populatie moet wel door de Natura 2000-gebieden trekken. De instandhoudingsdoelstelling is dus doortrekgebied voor vrijwel de volledige</w:t>
      </w:r>
      <w:r w:rsidR="00505718">
        <w:t xml:space="preserve"> Nederlandse populatie, maar de omvang hiervan is niet bekend.</w:t>
      </w:r>
    </w:p>
    <w:p w14:paraId="15380EFE" w14:textId="7C16D315" w:rsidR="004F5150" w:rsidRPr="00065948" w:rsidRDefault="001247FF" w:rsidP="00713D8B">
      <w:pPr>
        <w:pStyle w:val="Lijstalinea"/>
        <w:numPr>
          <w:ilvl w:val="1"/>
          <w:numId w:val="142"/>
        </w:numPr>
        <w:spacing w:after="0"/>
      </w:pPr>
      <w:r w:rsidRPr="00065948">
        <w:t>Biesbosch is het paaigebied van de fint</w:t>
      </w:r>
      <w:r w:rsidR="00FE4DE9">
        <w:t>, maar de soort komt hier niet uitsluitend voor (Waddenzee is het gebied met de grootste bijdrage aan de populatie in Nederland)</w:t>
      </w:r>
      <w:r w:rsidR="004814F8">
        <w:t>. H</w:t>
      </w:r>
      <w:r w:rsidRPr="00065948">
        <w:t xml:space="preserve">et </w:t>
      </w:r>
      <w:r w:rsidR="004814F8">
        <w:t>H</w:t>
      </w:r>
      <w:r w:rsidRPr="00065948">
        <w:t xml:space="preserve">aringvliet en het </w:t>
      </w:r>
      <w:r w:rsidR="004814F8">
        <w:t>H</w:t>
      </w:r>
      <w:r w:rsidRPr="00065948">
        <w:t>ollands</w:t>
      </w:r>
      <w:r w:rsidR="004814F8">
        <w:t xml:space="preserve"> </w:t>
      </w:r>
      <w:r w:rsidR="00FE4DE9">
        <w:t>D</w:t>
      </w:r>
      <w:r w:rsidRPr="00065948">
        <w:t>iep zijn de doortrekgebieden naar de Biesbosch</w:t>
      </w:r>
      <w:r w:rsidR="00CA4914">
        <w:t xml:space="preserve"> en hier treden wel concentraties op. Vanwege de functie als paaigebied wordt uitgegaan da</w:t>
      </w:r>
      <w:r w:rsidR="00D4495D">
        <w:t>t een groot deel van de Nederlandse populatie (</w:t>
      </w:r>
      <w:r w:rsidR="008D0FBF">
        <w:t>6000</w:t>
      </w:r>
      <w:r w:rsidR="003C19E1">
        <w:t xml:space="preserve"> volwassen dieren</w:t>
      </w:r>
      <w:r w:rsidR="001F7DE1">
        <w:t>)</w:t>
      </w:r>
      <w:r w:rsidR="003C19E1">
        <w:t xml:space="preserve"> hier paart. Deze dieren moet via het Haringvliet en het Hollands Diep naar de Biesbosch trekken</w:t>
      </w:r>
      <w:r w:rsidR="004814F8">
        <w:t xml:space="preserve">. </w:t>
      </w:r>
      <w:r w:rsidR="00FE4DE9">
        <w:t xml:space="preserve">Dit betekent </w:t>
      </w:r>
      <w:r w:rsidR="00A323CA">
        <w:t>dat de instandhoudingdoelstellingen als paaigebied voor Biesbosch en doortrekgebied voor Haringvliet en Hollands Diep naar boven moeten worden bijgesteld.</w:t>
      </w:r>
      <w:r w:rsidR="00FE4DE9">
        <w:t xml:space="preserve"> </w:t>
      </w:r>
    </w:p>
    <w:p w14:paraId="07721F76" w14:textId="006E8584" w:rsidR="007F17CB" w:rsidRPr="00065948" w:rsidRDefault="007F17CB" w:rsidP="00713D8B">
      <w:pPr>
        <w:pStyle w:val="Lijstalinea"/>
        <w:numPr>
          <w:ilvl w:val="1"/>
          <w:numId w:val="142"/>
        </w:numPr>
        <w:spacing w:after="0"/>
      </w:pPr>
      <w:r w:rsidRPr="00065948">
        <w:t>Alle gebieden in Nederland fungeren als doortrekgebieden voor de zalm voor de rest van Europa</w:t>
      </w:r>
      <w:r w:rsidR="00E92D5E">
        <w:t>.</w:t>
      </w:r>
      <w:r w:rsidR="00234E76">
        <w:t xml:space="preserve"> In het rapport van Ottburg &amp; van Swaay</w:t>
      </w:r>
      <w:r w:rsidR="00E62DCF">
        <w:t xml:space="preserve"> (2014)</w:t>
      </w:r>
      <w:r w:rsidR="00234E76">
        <w:t xml:space="preserve"> is aangegeven dat de verspreiding betrekking heeft op zoet water, maar dat is voor de populatie niet </w:t>
      </w:r>
      <w:r w:rsidR="00747DD2">
        <w:t xml:space="preserve">aangegeven, maar aangenomen wordt dat dit ook geldt. </w:t>
      </w:r>
      <w:r w:rsidR="00170D73">
        <w:t>Voor de instandhoudingsdoelstelling is aan te nemen dat vrijwel de hele Nederlandse populatie (20.000) door de rivieren trekt.</w:t>
      </w:r>
      <w:r w:rsidR="007E3516">
        <w:t xml:space="preserve"> </w:t>
      </w:r>
    </w:p>
    <w:p w14:paraId="4B5AA6FD" w14:textId="76A4C800" w:rsidR="0057126D" w:rsidRDefault="00A13CF2" w:rsidP="00713D8B">
      <w:pPr>
        <w:pStyle w:val="Lijstalinea"/>
        <w:numPr>
          <w:ilvl w:val="1"/>
          <w:numId w:val="142"/>
        </w:numPr>
        <w:spacing w:after="0"/>
      </w:pPr>
      <w:r w:rsidRPr="00A13CF2">
        <w:t>Bie</w:t>
      </w:r>
      <w:r>
        <w:t>s</w:t>
      </w:r>
      <w:r w:rsidRPr="00A13CF2">
        <w:t xml:space="preserve">bosch en Nieuwkoopse </w:t>
      </w:r>
      <w:r w:rsidR="001E5912">
        <w:t>P</w:t>
      </w:r>
      <w:r w:rsidRPr="00A13CF2">
        <w:t>lassen</w:t>
      </w:r>
      <w:r w:rsidR="001E5912">
        <w:t xml:space="preserve"> &amp; De Haeck</w:t>
      </w:r>
      <w:r w:rsidRPr="00A13CF2">
        <w:t xml:space="preserve"> zijn foerageergebied voor vleermuizen die overdag in gebouwen in de wijde omgeving verblijven. In Kennemerland</w:t>
      </w:r>
      <w:r w:rsidR="00E64FFE">
        <w:t>-Zuid</w:t>
      </w:r>
      <w:r w:rsidRPr="00A13CF2">
        <w:t xml:space="preserve"> en Meijendel</w:t>
      </w:r>
      <w:r w:rsidR="00E64FFE">
        <w:t xml:space="preserve"> &amp; Berkheide</w:t>
      </w:r>
      <w:r w:rsidRPr="00A13CF2">
        <w:t xml:space="preserve"> overwinter</w:t>
      </w:r>
      <w:r>
        <w:t>t</w:t>
      </w:r>
      <w:r w:rsidRPr="00A13CF2">
        <w:t xml:space="preserve"> de soort in bunkers en gangenstelsels binnen het gebied. </w:t>
      </w:r>
      <w:r w:rsidR="00D9347A">
        <w:t>Dit betekent dat de instan</w:t>
      </w:r>
      <w:r w:rsidR="00AB138B">
        <w:t>d</w:t>
      </w:r>
      <w:r w:rsidR="00D9347A">
        <w:t>houdingsdoelstellingen</w:t>
      </w:r>
      <w:r w:rsidR="00E64FFE">
        <w:t xml:space="preserve"> voor Biesbosch en Nieuwkoopse </w:t>
      </w:r>
      <w:r w:rsidR="001E5912">
        <w:t>P</w:t>
      </w:r>
      <w:r w:rsidR="00E64FFE">
        <w:t xml:space="preserve">lassen voor foeragerende dieren wel klopt, maar dat voor Kennemerland-Zuid en </w:t>
      </w:r>
      <w:r w:rsidR="001E5912">
        <w:t>Meijendel &amp; Berkheide naar boven moeten worden bijgesteld voor overwinterende vleermuizen.</w:t>
      </w:r>
      <w:r w:rsidR="00FF4BCA">
        <w:t xml:space="preserve"> De functie is zeer belangrijk, dus het is aannemelijk dat een groot deel van de Nederlandse populatie (</w:t>
      </w:r>
      <w:r w:rsidR="00477829">
        <w:t>7500) hier overwintert.</w:t>
      </w:r>
    </w:p>
    <w:p w14:paraId="2B1CBA3D" w14:textId="7B4D5217" w:rsidR="00065948" w:rsidRPr="00065948" w:rsidRDefault="00065948" w:rsidP="00713D8B">
      <w:pPr>
        <w:pStyle w:val="Lijstalinea"/>
        <w:numPr>
          <w:ilvl w:val="1"/>
          <w:numId w:val="142"/>
        </w:numPr>
        <w:spacing w:after="0"/>
      </w:pPr>
      <w:r w:rsidRPr="00065948">
        <w:t>Voor de tonghaarmuts geldt dat de Nederlandse gebieden op de rand van het areaal liggen.</w:t>
      </w:r>
      <w:r w:rsidR="00344382" w:rsidRPr="00344382">
        <w:t xml:space="preserve"> </w:t>
      </w:r>
      <w:r w:rsidR="00344382">
        <w:t xml:space="preserve">De geringe aantallen zijn </w:t>
      </w:r>
      <w:r w:rsidR="009A32A1">
        <w:t xml:space="preserve">om </w:t>
      </w:r>
      <w:r w:rsidR="00344382">
        <w:t>wel te verklaren.</w:t>
      </w:r>
      <w:r w:rsidRPr="00065948">
        <w:t xml:space="preserve"> De soort kan zich via sporen over aanzienlijke afstanden verspreiden en zijn </w:t>
      </w:r>
      <w:r w:rsidR="009A32A1">
        <w:t>daarom</w:t>
      </w:r>
      <w:r w:rsidRPr="00065948">
        <w:t xml:space="preserve"> niet geïsoleerd. </w:t>
      </w:r>
      <w:r w:rsidR="000F2755" w:rsidRPr="00065948">
        <w:t>Functionaliteit van het leefgebied geeft geen aanleiding om de berekening al bij voorbaat bij te stellen.</w:t>
      </w:r>
    </w:p>
    <w:p w14:paraId="69E30513" w14:textId="77777777" w:rsidR="00BD34B5" w:rsidRDefault="00BD34B5">
      <w:r>
        <w:br w:type="page"/>
      </w:r>
    </w:p>
    <w:p w14:paraId="5EDF4294" w14:textId="58A9C804" w:rsidR="00BD34B5" w:rsidRDefault="00BD34B5" w:rsidP="00BD34B5">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20</w:t>
      </w:r>
      <w:r w:rsidR="00EC1B5E">
        <w:rPr>
          <w:noProof/>
        </w:rPr>
        <w:fldChar w:fldCharType="end"/>
      </w:r>
      <w:r>
        <w:t>: Overzicht van de benodigde vereisten en omvang van leefgebieden per relevante Habitatrichtlijnsoort.</w:t>
      </w:r>
    </w:p>
    <w:tbl>
      <w:tblPr>
        <w:tblW w:w="14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7"/>
        <w:gridCol w:w="1247"/>
        <w:gridCol w:w="1077"/>
        <w:gridCol w:w="2769"/>
        <w:gridCol w:w="1019"/>
        <w:gridCol w:w="1751"/>
        <w:gridCol w:w="5227"/>
      </w:tblGrid>
      <w:tr w:rsidR="00607024" w:rsidRPr="00607024" w14:paraId="35A9872C" w14:textId="77777777" w:rsidTr="003E3614">
        <w:trPr>
          <w:trHeight w:val="196"/>
          <w:tblHeader/>
        </w:trPr>
        <w:tc>
          <w:tcPr>
            <w:tcW w:w="95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5EC0DE09"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Code</w:t>
            </w:r>
          </w:p>
        </w:tc>
        <w:tc>
          <w:tcPr>
            <w:tcW w:w="124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812EDDE"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Naam</w:t>
            </w:r>
          </w:p>
        </w:tc>
        <w:tc>
          <w:tcPr>
            <w:tcW w:w="107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793C1504"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Soortgroep</w:t>
            </w:r>
          </w:p>
        </w:tc>
        <w:tc>
          <w:tcPr>
            <w:tcW w:w="2769"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10FF4393"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Vereisten leefgebied</w:t>
            </w:r>
          </w:p>
        </w:tc>
        <w:tc>
          <w:tcPr>
            <w:tcW w:w="1019"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BD02177"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Habitattypen en leefgebieden</w:t>
            </w:r>
          </w:p>
        </w:tc>
        <w:tc>
          <w:tcPr>
            <w:tcW w:w="1751"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6AA09B82"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Omvang leefgebied (aangeven of dit per individu of kolonie is)</w:t>
            </w:r>
          </w:p>
        </w:tc>
        <w:tc>
          <w:tcPr>
            <w:tcW w:w="5227"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E7ABCCB" w14:textId="77777777" w:rsidR="00120564" w:rsidRPr="00607024" w:rsidRDefault="00120564" w:rsidP="00A57238">
            <w:pPr>
              <w:spacing w:after="0" w:line="240" w:lineRule="auto"/>
              <w:rPr>
                <w:rFonts w:ascii="Calibri" w:eastAsia="Times New Roman" w:hAnsi="Calibri" w:cs="Calibri"/>
                <w:b/>
                <w:bCs/>
                <w:color w:val="FFFFFF" w:themeColor="background1"/>
                <w:sz w:val="16"/>
                <w:szCs w:val="16"/>
                <w:lang w:eastAsia="nl-NL"/>
              </w:rPr>
            </w:pPr>
            <w:r w:rsidRPr="00607024">
              <w:rPr>
                <w:rFonts w:ascii="Calibri" w:eastAsia="Times New Roman" w:hAnsi="Calibri" w:cs="Calibri"/>
                <w:b/>
                <w:bCs/>
                <w:color w:val="FFFFFF" w:themeColor="background1"/>
                <w:sz w:val="16"/>
                <w:szCs w:val="16"/>
                <w:lang w:eastAsia="nl-NL"/>
              </w:rPr>
              <w:t>Bronnen</w:t>
            </w:r>
          </w:p>
        </w:tc>
      </w:tr>
      <w:tr w:rsidR="00120564" w:rsidRPr="00CE44DC" w14:paraId="4D3B1DDD" w14:textId="77777777" w:rsidTr="003E3614">
        <w:trPr>
          <w:trHeight w:val="196"/>
        </w:trPr>
        <w:tc>
          <w:tcPr>
            <w:tcW w:w="957" w:type="dxa"/>
            <w:tcBorders>
              <w:top w:val="single" w:sz="4" w:space="0" w:color="005081"/>
            </w:tcBorders>
            <w:shd w:val="clear" w:color="auto" w:fill="auto"/>
            <w:noWrap/>
            <w:vAlign w:val="bottom"/>
            <w:hideMark/>
          </w:tcPr>
          <w:p w14:paraId="43B36B24"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H1014</w:t>
            </w:r>
          </w:p>
        </w:tc>
        <w:tc>
          <w:tcPr>
            <w:tcW w:w="1247" w:type="dxa"/>
            <w:tcBorders>
              <w:top w:val="single" w:sz="4" w:space="0" w:color="005081"/>
            </w:tcBorders>
            <w:shd w:val="clear" w:color="auto" w:fill="auto"/>
            <w:noWrap/>
            <w:vAlign w:val="bottom"/>
            <w:hideMark/>
          </w:tcPr>
          <w:p w14:paraId="55221AD8"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Nauwe korfslak</w:t>
            </w:r>
          </w:p>
        </w:tc>
        <w:tc>
          <w:tcPr>
            <w:tcW w:w="1077" w:type="dxa"/>
            <w:tcBorders>
              <w:top w:val="single" w:sz="4" w:space="0" w:color="005081"/>
            </w:tcBorders>
            <w:shd w:val="clear" w:color="auto" w:fill="auto"/>
            <w:noWrap/>
            <w:vAlign w:val="bottom"/>
            <w:hideMark/>
          </w:tcPr>
          <w:p w14:paraId="186CB759"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CE44DC">
              <w:rPr>
                <w:rFonts w:ascii="Calibri" w:eastAsia="Times New Roman" w:hAnsi="Calibri" w:cs="Calibri"/>
                <w:color w:val="000000"/>
                <w:sz w:val="16"/>
                <w:szCs w:val="16"/>
                <w:lang w:eastAsia="nl-NL"/>
              </w:rPr>
              <w:t>eekdier</w:t>
            </w:r>
          </w:p>
        </w:tc>
        <w:tc>
          <w:tcPr>
            <w:tcW w:w="2769" w:type="dxa"/>
            <w:tcBorders>
              <w:top w:val="single" w:sz="4" w:space="0" w:color="005081"/>
            </w:tcBorders>
            <w:shd w:val="clear" w:color="auto" w:fill="auto"/>
            <w:vAlign w:val="bottom"/>
            <w:hideMark/>
          </w:tcPr>
          <w:p w14:paraId="1DC293DF" w14:textId="098384C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Duinen (kalkrijk bij voorkeur), overgangen nat naar droog (3)</w:t>
            </w:r>
            <w:r>
              <w:rPr>
                <w:rFonts w:ascii="Calibri" w:eastAsia="Times New Roman" w:hAnsi="Calibri" w:cs="Calibri"/>
                <w:color w:val="000000"/>
                <w:sz w:val="16"/>
                <w:szCs w:val="16"/>
                <w:lang w:eastAsia="nl-NL"/>
              </w:rPr>
              <w:t>. Bij voorkeur b</w:t>
            </w:r>
            <w:r w:rsidRPr="00CE44DC">
              <w:rPr>
                <w:rFonts w:ascii="Calibri" w:eastAsia="Times New Roman" w:hAnsi="Calibri" w:cs="Calibri"/>
                <w:color w:val="000000"/>
                <w:sz w:val="16"/>
                <w:szCs w:val="16"/>
                <w:lang w:eastAsia="nl-NL"/>
              </w:rPr>
              <w:t>innenduincomplex met bevolkte pannen</w:t>
            </w:r>
            <w:r>
              <w:rPr>
                <w:rFonts w:ascii="Calibri" w:eastAsia="Times New Roman" w:hAnsi="Calibri" w:cs="Calibri"/>
                <w:color w:val="000000"/>
                <w:sz w:val="16"/>
                <w:szCs w:val="16"/>
                <w:lang w:eastAsia="nl-NL"/>
              </w:rPr>
              <w:t>, k</w:t>
            </w:r>
            <w:r w:rsidRPr="00CE44DC">
              <w:rPr>
                <w:rFonts w:ascii="Calibri" w:eastAsia="Times New Roman" w:hAnsi="Calibri" w:cs="Calibri"/>
                <w:color w:val="000000"/>
                <w:sz w:val="16"/>
                <w:szCs w:val="16"/>
                <w:lang w:eastAsia="nl-NL"/>
              </w:rPr>
              <w:t>alkmoeras</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Parnassia-graslanden, knopbiesverbond of ruigte equivalent</w:t>
            </w:r>
            <w:r>
              <w:rPr>
                <w:rFonts w:ascii="Calibri" w:eastAsia="Times New Roman" w:hAnsi="Calibri" w:cs="Calibri"/>
                <w:color w:val="000000"/>
                <w:sz w:val="16"/>
                <w:szCs w:val="16"/>
                <w:lang w:eastAsia="nl-NL"/>
              </w:rPr>
              <w:t>)</w:t>
            </w:r>
            <w:r w:rsidRPr="00CE44DC">
              <w:rPr>
                <w:rFonts w:ascii="Calibri" w:eastAsia="Times New Roman" w:hAnsi="Calibri" w:cs="Calibri"/>
                <w:color w:val="000000"/>
                <w:sz w:val="16"/>
                <w:szCs w:val="16"/>
                <w:lang w:eastAsia="nl-NL"/>
              </w:rPr>
              <w:t>. Oligo-</w:t>
            </w:r>
            <w:r>
              <w:rPr>
                <w:rFonts w:ascii="Calibri" w:eastAsia="Times New Roman" w:hAnsi="Calibri" w:cs="Calibri"/>
                <w:color w:val="000000"/>
                <w:sz w:val="16"/>
                <w:szCs w:val="16"/>
                <w:lang w:eastAsia="nl-NL"/>
              </w:rPr>
              <w:t>m</w:t>
            </w:r>
            <w:r w:rsidRPr="00CE44DC">
              <w:rPr>
                <w:rFonts w:ascii="Calibri" w:eastAsia="Times New Roman" w:hAnsi="Calibri" w:cs="Calibri"/>
                <w:color w:val="000000"/>
                <w:sz w:val="16"/>
                <w:szCs w:val="16"/>
                <w:lang w:eastAsia="nl-NL"/>
              </w:rPr>
              <w:t xml:space="preserve">esotroof. pH &gt;7. GHG &gt;0,25 m-mv, GLG &gt; 1 m-mv. Strooisellaag van populierachtigen of els, dode takken lokaal aanwezig. Bodemvochtigheid continue zonder uitdroging of overstromingen. </w:t>
            </w:r>
            <w:r>
              <w:rPr>
                <w:rFonts w:ascii="Calibri" w:eastAsia="Times New Roman" w:hAnsi="Calibri" w:cs="Calibri"/>
                <w:color w:val="000000"/>
                <w:sz w:val="16"/>
                <w:szCs w:val="16"/>
                <w:lang w:eastAsia="nl-NL"/>
              </w:rPr>
              <w:t>Ook geschikt: ij</w:t>
            </w:r>
            <w:r w:rsidRPr="00CE44DC">
              <w:rPr>
                <w:rFonts w:ascii="Calibri" w:eastAsia="Times New Roman" w:hAnsi="Calibri" w:cs="Calibri"/>
                <w:color w:val="000000"/>
                <w:sz w:val="16"/>
                <w:szCs w:val="16"/>
                <w:lang w:eastAsia="nl-NL"/>
              </w:rPr>
              <w:t>l bos met abeel, populier of els; grote zeggeruigten, duindoornstruweel. Mesotroof. pH &gt; 6.5. GHG &lt;0m-mv, GLG &lt;1,2 m-mv. Strooisellaag van populierachtigen of els; dode takken lokaal aanwezig</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Grote oppervlakte met continue bodemvochtigheid zonder uitdroging, hoger aandeel zompige gronden, kortstondige en kleinschalige overstroming mogelijk</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(5)</w:t>
            </w:r>
            <w:r>
              <w:rPr>
                <w:rFonts w:ascii="Calibri" w:eastAsia="Times New Roman" w:hAnsi="Calibri" w:cs="Calibri"/>
                <w:color w:val="000000"/>
                <w:sz w:val="16"/>
                <w:szCs w:val="16"/>
                <w:lang w:eastAsia="nl-NL"/>
              </w:rPr>
              <w:t xml:space="preserve">. </w:t>
            </w:r>
          </w:p>
        </w:tc>
        <w:tc>
          <w:tcPr>
            <w:tcW w:w="1019" w:type="dxa"/>
            <w:tcBorders>
              <w:top w:val="single" w:sz="4" w:space="0" w:color="005081"/>
            </w:tcBorders>
            <w:shd w:val="clear" w:color="auto" w:fill="auto"/>
            <w:vAlign w:val="bottom"/>
            <w:hideMark/>
          </w:tcPr>
          <w:p w14:paraId="4CAF90E0" w14:textId="36C8C294" w:rsidR="00120564" w:rsidRPr="008B6D8C" w:rsidRDefault="00120564" w:rsidP="00A57238">
            <w:pPr>
              <w:spacing w:after="0" w:line="240" w:lineRule="auto"/>
              <w:rPr>
                <w:rFonts w:ascii="Calibri" w:eastAsia="Times New Roman" w:hAnsi="Calibri" w:cs="Calibri"/>
                <w:color w:val="000000"/>
                <w:sz w:val="16"/>
                <w:szCs w:val="16"/>
                <w:lang w:val="en-US" w:eastAsia="nl-NL"/>
              </w:rPr>
            </w:pPr>
            <w:r w:rsidRPr="008B6D8C">
              <w:rPr>
                <w:rFonts w:ascii="Calibri" w:eastAsia="Times New Roman" w:hAnsi="Calibri" w:cs="Calibri"/>
                <w:color w:val="000000"/>
                <w:sz w:val="16"/>
                <w:szCs w:val="16"/>
                <w:lang w:val="en-US" w:eastAsia="nl-NL"/>
              </w:rPr>
              <w:t>LG5, LG12 (1) H2160, H2190B, H6430C (2) H2190</w:t>
            </w:r>
            <w:r w:rsidR="00DB399C" w:rsidRPr="008B6D8C">
              <w:rPr>
                <w:rFonts w:ascii="Calibri" w:eastAsia="Times New Roman" w:hAnsi="Calibri" w:cs="Calibri"/>
                <w:color w:val="000000"/>
                <w:sz w:val="16"/>
                <w:szCs w:val="16"/>
                <w:lang w:val="en-US" w:eastAsia="nl-NL"/>
              </w:rPr>
              <w:t>A, B</w:t>
            </w:r>
            <w:r w:rsidRPr="008B6D8C">
              <w:rPr>
                <w:rFonts w:ascii="Calibri" w:eastAsia="Times New Roman" w:hAnsi="Calibri" w:cs="Calibri"/>
                <w:color w:val="000000"/>
                <w:sz w:val="16"/>
                <w:szCs w:val="16"/>
                <w:lang w:val="en-US" w:eastAsia="nl-NL"/>
              </w:rPr>
              <w:t xml:space="preserve"> (5)</w:t>
            </w:r>
          </w:p>
        </w:tc>
        <w:tc>
          <w:tcPr>
            <w:tcW w:w="1751" w:type="dxa"/>
            <w:tcBorders>
              <w:top w:val="single" w:sz="4" w:space="0" w:color="005081"/>
            </w:tcBorders>
            <w:shd w:val="clear" w:color="auto" w:fill="auto"/>
            <w:vAlign w:val="bottom"/>
            <w:hideMark/>
          </w:tcPr>
          <w:p w14:paraId="0655CA6E"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1500 individuen per m</w:t>
            </w:r>
            <w:r w:rsidRPr="00D67053">
              <w:rPr>
                <w:rFonts w:ascii="Calibri" w:eastAsia="Times New Roman" w:hAnsi="Calibri" w:cs="Calibri"/>
                <w:color w:val="000000"/>
                <w:sz w:val="16"/>
                <w:szCs w:val="16"/>
                <w:lang w:eastAsia="nl-NL"/>
              </w:rPr>
              <w:t>2</w:t>
            </w:r>
            <w:r w:rsidRPr="00CE44DC">
              <w:rPr>
                <w:rFonts w:ascii="Calibri" w:eastAsia="Times New Roman" w:hAnsi="Calibri" w:cs="Calibri"/>
                <w:color w:val="000000"/>
                <w:sz w:val="16"/>
                <w:szCs w:val="16"/>
                <w:lang w:eastAsia="nl-NL"/>
              </w:rPr>
              <w:t xml:space="preserve"> (gunstige omstandigheden) (4)</w:t>
            </w:r>
          </w:p>
        </w:tc>
        <w:tc>
          <w:tcPr>
            <w:tcW w:w="5227" w:type="dxa"/>
            <w:tcBorders>
              <w:top w:val="single" w:sz="4" w:space="0" w:color="005081"/>
            </w:tcBorders>
            <w:shd w:val="clear" w:color="auto" w:fill="auto"/>
            <w:vAlign w:val="bottom"/>
            <w:hideMark/>
          </w:tcPr>
          <w:p w14:paraId="2443846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xml:space="preserve">(1) Van den Brand </w:t>
            </w:r>
            <w:r w:rsidRPr="00D67053">
              <w:rPr>
                <w:rFonts w:ascii="Calibri" w:eastAsia="Times New Roman" w:hAnsi="Calibri" w:cs="Calibri"/>
                <w:color w:val="000000"/>
                <w:sz w:val="16"/>
                <w:szCs w:val="16"/>
                <w:lang w:eastAsia="nl-NL"/>
              </w:rPr>
              <w:t>et al.</w:t>
            </w:r>
            <w:r w:rsidRPr="00CE44DC">
              <w:rPr>
                <w:rFonts w:ascii="Calibri" w:eastAsia="Times New Roman" w:hAnsi="Calibri" w:cs="Calibri"/>
                <w:color w:val="000000"/>
                <w:sz w:val="16"/>
                <w:szCs w:val="16"/>
                <w:lang w:eastAsia="nl-NL"/>
              </w:rPr>
              <w:t>, 2013 (2) Herstelstrategie</w:t>
            </w:r>
            <w:r>
              <w:rPr>
                <w:rFonts w:ascii="Calibri" w:eastAsia="Times New Roman" w:hAnsi="Calibri" w:cs="Calibri"/>
                <w:color w:val="000000"/>
                <w:sz w:val="16"/>
                <w:szCs w:val="16"/>
                <w:lang w:eastAsia="nl-NL"/>
              </w:rPr>
              <w:t xml:space="preserve"> H2160, H2190B, H6430C</w:t>
            </w:r>
            <w:r w:rsidRPr="00CE44DC">
              <w:rPr>
                <w:rFonts w:ascii="Calibri" w:eastAsia="Times New Roman" w:hAnsi="Calibri" w:cs="Calibri"/>
                <w:color w:val="000000"/>
                <w:sz w:val="16"/>
                <w:szCs w:val="16"/>
                <w:lang w:eastAsia="nl-NL"/>
              </w:rPr>
              <w:t xml:space="preserve"> (3) </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Nauwe korfslak</w:t>
            </w:r>
            <w:r w:rsidRPr="00CE44DC">
              <w:rPr>
                <w:rFonts w:ascii="Calibri" w:eastAsia="Times New Roman" w:hAnsi="Calibri" w:cs="Calibri"/>
                <w:color w:val="000000"/>
                <w:sz w:val="16"/>
                <w:szCs w:val="16"/>
                <w:lang w:eastAsia="nl-NL"/>
              </w:rPr>
              <w:t xml:space="preserve"> (4) Stichting Anemoon (</w:t>
            </w:r>
            <w:r w:rsidRPr="00301DA4">
              <w:rPr>
                <w:rFonts w:ascii="Calibri" w:eastAsia="Times New Roman" w:hAnsi="Calibri" w:cs="Calibri"/>
                <w:color w:val="000000"/>
                <w:sz w:val="16"/>
                <w:szCs w:val="16"/>
                <w:lang w:eastAsia="nl-NL"/>
              </w:rPr>
              <w:t>https://www.anemoon.org/projecten/natura2000/soortprofielen/nauwe-korfslak</w:t>
            </w:r>
            <w:r w:rsidRPr="00CE44DC">
              <w:rPr>
                <w:rFonts w:ascii="Calibri" w:eastAsia="Times New Roman" w:hAnsi="Calibri" w:cs="Calibri"/>
                <w:color w:val="000000"/>
                <w:sz w:val="16"/>
                <w:szCs w:val="16"/>
                <w:lang w:eastAsia="nl-NL"/>
              </w:rPr>
              <w:t>) (5) Beheerplan Voornes Duin</w:t>
            </w:r>
          </w:p>
        </w:tc>
      </w:tr>
      <w:tr w:rsidR="00120564" w:rsidRPr="00CE44DC" w14:paraId="76AE6374" w14:textId="77777777" w:rsidTr="00120564">
        <w:trPr>
          <w:trHeight w:val="196"/>
        </w:trPr>
        <w:tc>
          <w:tcPr>
            <w:tcW w:w="957" w:type="dxa"/>
            <w:shd w:val="clear" w:color="auto" w:fill="auto"/>
            <w:noWrap/>
            <w:vAlign w:val="bottom"/>
            <w:hideMark/>
          </w:tcPr>
          <w:p w14:paraId="6FF574D5"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H1016</w:t>
            </w:r>
          </w:p>
        </w:tc>
        <w:tc>
          <w:tcPr>
            <w:tcW w:w="1247" w:type="dxa"/>
            <w:shd w:val="clear" w:color="auto" w:fill="auto"/>
            <w:noWrap/>
            <w:vAlign w:val="bottom"/>
            <w:hideMark/>
          </w:tcPr>
          <w:p w14:paraId="36900F82"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Zeggekorfslak</w:t>
            </w:r>
          </w:p>
        </w:tc>
        <w:tc>
          <w:tcPr>
            <w:tcW w:w="1077" w:type="dxa"/>
            <w:shd w:val="clear" w:color="auto" w:fill="auto"/>
            <w:noWrap/>
            <w:vAlign w:val="bottom"/>
            <w:hideMark/>
          </w:tcPr>
          <w:p w14:paraId="4FAFB914"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CE44DC">
              <w:rPr>
                <w:rFonts w:ascii="Calibri" w:eastAsia="Times New Roman" w:hAnsi="Calibri" w:cs="Calibri"/>
                <w:color w:val="000000"/>
                <w:sz w:val="16"/>
                <w:szCs w:val="16"/>
                <w:lang w:eastAsia="nl-NL"/>
              </w:rPr>
              <w:t>eekdier</w:t>
            </w:r>
          </w:p>
        </w:tc>
        <w:tc>
          <w:tcPr>
            <w:tcW w:w="2769" w:type="dxa"/>
            <w:shd w:val="clear" w:color="auto" w:fill="auto"/>
            <w:vAlign w:val="bottom"/>
            <w:hideMark/>
          </w:tcPr>
          <w:p w14:paraId="235C1FB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w:t>
            </w:r>
            <w:r w:rsidRPr="00CE44DC">
              <w:rPr>
                <w:rFonts w:ascii="Calibri" w:eastAsia="Times New Roman" w:hAnsi="Calibri" w:cs="Calibri"/>
                <w:color w:val="000000"/>
                <w:sz w:val="16"/>
                <w:szCs w:val="16"/>
                <w:lang w:eastAsia="nl-NL"/>
              </w:rPr>
              <w:t>ron- en moerasbossen met zegges en of liesgras</w:t>
            </w:r>
            <w:r>
              <w:rPr>
                <w:rFonts w:ascii="Calibri" w:eastAsia="Times New Roman" w:hAnsi="Calibri" w:cs="Calibri"/>
                <w:color w:val="000000"/>
                <w:sz w:val="16"/>
                <w:szCs w:val="16"/>
                <w:lang w:eastAsia="nl-NL"/>
              </w:rPr>
              <w:t>, g</w:t>
            </w:r>
            <w:r w:rsidRPr="00CE44DC">
              <w:rPr>
                <w:rFonts w:ascii="Calibri" w:eastAsia="Times New Roman" w:hAnsi="Calibri" w:cs="Calibri"/>
                <w:color w:val="000000"/>
                <w:sz w:val="16"/>
                <w:szCs w:val="16"/>
                <w:lang w:eastAsia="nl-NL"/>
              </w:rPr>
              <w:t>aligaanmoeras (2)</w:t>
            </w:r>
            <w:r>
              <w:rPr>
                <w:rFonts w:ascii="Calibri" w:eastAsia="Times New Roman" w:hAnsi="Calibri" w:cs="Calibri"/>
                <w:color w:val="000000"/>
                <w:sz w:val="16"/>
                <w:szCs w:val="16"/>
                <w:lang w:eastAsia="nl-NL"/>
              </w:rPr>
              <w:t>. K</w:t>
            </w:r>
            <w:r w:rsidRPr="00CE44DC">
              <w:rPr>
                <w:rFonts w:ascii="Calibri" w:eastAsia="Times New Roman" w:hAnsi="Calibri" w:cs="Calibri"/>
                <w:color w:val="000000"/>
                <w:sz w:val="16"/>
                <w:szCs w:val="16"/>
                <w:lang w:eastAsia="nl-NL"/>
              </w:rPr>
              <w:t>alkrijk</w:t>
            </w:r>
            <w:r>
              <w:rPr>
                <w:rFonts w:ascii="Calibri" w:eastAsia="Times New Roman" w:hAnsi="Calibri" w:cs="Calibri"/>
                <w:color w:val="000000"/>
                <w:sz w:val="16"/>
                <w:szCs w:val="16"/>
                <w:lang w:eastAsia="nl-NL"/>
              </w:rPr>
              <w:t>e omstandigheden</w:t>
            </w:r>
            <w:r w:rsidRPr="00CE44DC">
              <w:rPr>
                <w:rFonts w:ascii="Calibri" w:eastAsia="Times New Roman" w:hAnsi="Calibri" w:cs="Calibri"/>
                <w:color w:val="000000"/>
                <w:sz w:val="16"/>
                <w:szCs w:val="16"/>
                <w:lang w:eastAsia="nl-NL"/>
              </w:rPr>
              <w:t xml:space="preserve"> met waterstanden boven maaiveld vanaf het najaar (3)</w:t>
            </w:r>
            <w:r>
              <w:rPr>
                <w:rFonts w:ascii="Calibri" w:eastAsia="Times New Roman" w:hAnsi="Calibri" w:cs="Calibri"/>
                <w:color w:val="000000"/>
                <w:sz w:val="16"/>
                <w:szCs w:val="16"/>
                <w:lang w:eastAsia="nl-NL"/>
              </w:rPr>
              <w:t>.</w:t>
            </w:r>
          </w:p>
        </w:tc>
        <w:tc>
          <w:tcPr>
            <w:tcW w:w="1019" w:type="dxa"/>
            <w:shd w:val="clear" w:color="auto" w:fill="auto"/>
            <w:vAlign w:val="bottom"/>
            <w:hideMark/>
          </w:tcPr>
          <w:p w14:paraId="2039751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H91E0, LG05 (1)</w:t>
            </w:r>
          </w:p>
        </w:tc>
        <w:tc>
          <w:tcPr>
            <w:tcW w:w="1751" w:type="dxa"/>
            <w:shd w:val="clear" w:color="auto" w:fill="auto"/>
            <w:vAlign w:val="bottom"/>
            <w:hideMark/>
          </w:tcPr>
          <w:p w14:paraId="574DC361"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Populatie (grootte niet gespecificeerd) </w:t>
            </w:r>
            <w:r w:rsidRPr="00CE44DC">
              <w:rPr>
                <w:rFonts w:ascii="Calibri" w:eastAsia="Times New Roman" w:hAnsi="Calibri" w:cs="Calibri"/>
                <w:color w:val="000000"/>
                <w:sz w:val="16"/>
                <w:szCs w:val="16"/>
                <w:lang w:eastAsia="nl-NL"/>
              </w:rPr>
              <w:t>0,2 ha (3)</w:t>
            </w:r>
          </w:p>
        </w:tc>
        <w:tc>
          <w:tcPr>
            <w:tcW w:w="5227" w:type="dxa"/>
            <w:shd w:val="clear" w:color="auto" w:fill="auto"/>
            <w:vAlign w:val="bottom"/>
            <w:hideMark/>
          </w:tcPr>
          <w:p w14:paraId="5D4D39C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(1) Herstelstrategie</w:t>
            </w:r>
            <w:r>
              <w:rPr>
                <w:rFonts w:ascii="Calibri" w:eastAsia="Times New Roman" w:hAnsi="Calibri" w:cs="Calibri"/>
                <w:color w:val="000000"/>
                <w:sz w:val="16"/>
                <w:szCs w:val="16"/>
                <w:lang w:eastAsia="nl-NL"/>
              </w:rPr>
              <w:t xml:space="preserve"> H91E0, LG05</w:t>
            </w:r>
            <w:r w:rsidRPr="00CE44DC">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Zeggekorfslak</w:t>
            </w:r>
            <w:r w:rsidRPr="00CE44DC">
              <w:rPr>
                <w:rFonts w:ascii="Calibri" w:eastAsia="Times New Roman" w:hAnsi="Calibri" w:cs="Calibri"/>
                <w:color w:val="000000"/>
                <w:sz w:val="16"/>
                <w:szCs w:val="16"/>
                <w:lang w:eastAsia="nl-NL"/>
              </w:rPr>
              <w:t xml:space="preserve"> (3) </w:t>
            </w:r>
            <w:r w:rsidRPr="00310247">
              <w:rPr>
                <w:rFonts w:ascii="Calibri" w:eastAsia="Times New Roman" w:hAnsi="Calibri" w:cs="Calibri"/>
                <w:color w:val="000000"/>
                <w:sz w:val="16"/>
                <w:szCs w:val="16"/>
                <w:lang w:eastAsia="nl-NL"/>
              </w:rPr>
              <w:t>https://www.ecopedia.be/dieren/zeggenkorfslak</w:t>
            </w:r>
          </w:p>
        </w:tc>
      </w:tr>
      <w:tr w:rsidR="00120564" w:rsidRPr="00F04514" w14:paraId="081D6EFA" w14:textId="77777777" w:rsidTr="00120564">
        <w:trPr>
          <w:trHeight w:val="196"/>
        </w:trPr>
        <w:tc>
          <w:tcPr>
            <w:tcW w:w="957" w:type="dxa"/>
            <w:shd w:val="clear" w:color="auto" w:fill="auto"/>
            <w:noWrap/>
            <w:vAlign w:val="bottom"/>
            <w:hideMark/>
          </w:tcPr>
          <w:p w14:paraId="1B2A430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H1082</w:t>
            </w:r>
          </w:p>
        </w:tc>
        <w:tc>
          <w:tcPr>
            <w:tcW w:w="1247" w:type="dxa"/>
            <w:shd w:val="clear" w:color="auto" w:fill="auto"/>
            <w:noWrap/>
            <w:vAlign w:val="bottom"/>
            <w:hideMark/>
          </w:tcPr>
          <w:p w14:paraId="3F59BD41"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Gestreepte waterroofkever</w:t>
            </w:r>
          </w:p>
        </w:tc>
        <w:tc>
          <w:tcPr>
            <w:tcW w:w="1077" w:type="dxa"/>
            <w:shd w:val="clear" w:color="auto" w:fill="auto"/>
            <w:noWrap/>
            <w:vAlign w:val="bottom"/>
            <w:hideMark/>
          </w:tcPr>
          <w:p w14:paraId="70BE476B"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w:t>
            </w:r>
            <w:r w:rsidRPr="00F04514">
              <w:rPr>
                <w:rFonts w:ascii="Calibri" w:eastAsia="Times New Roman" w:hAnsi="Calibri" w:cs="Calibri"/>
                <w:color w:val="000000"/>
                <w:sz w:val="16"/>
                <w:szCs w:val="16"/>
                <w:lang w:eastAsia="nl-NL"/>
              </w:rPr>
              <w:t>nsect</w:t>
            </w:r>
          </w:p>
        </w:tc>
        <w:tc>
          <w:tcPr>
            <w:tcW w:w="2769" w:type="dxa"/>
            <w:shd w:val="clear" w:color="auto" w:fill="auto"/>
            <w:vAlign w:val="bottom"/>
            <w:hideMark/>
          </w:tcPr>
          <w:p w14:paraId="4EC6C7C9"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F04514">
              <w:rPr>
                <w:rFonts w:ascii="Calibri" w:eastAsia="Times New Roman" w:hAnsi="Calibri" w:cs="Calibri"/>
                <w:color w:val="000000"/>
                <w:sz w:val="16"/>
                <w:szCs w:val="16"/>
                <w:lang w:eastAsia="nl-NL"/>
              </w:rPr>
              <w:t>ateren 50-150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cm diep, onbeschaduwd, helder water. Spaarzame vegetatie maar plekjes met vegetatie moeten aanwezig zijn voor schuilen tegen roofdieren. (1)</w:t>
            </w:r>
          </w:p>
        </w:tc>
        <w:tc>
          <w:tcPr>
            <w:tcW w:w="1019" w:type="dxa"/>
            <w:shd w:val="clear" w:color="auto" w:fill="auto"/>
            <w:vAlign w:val="bottom"/>
            <w:hideMark/>
          </w:tcPr>
          <w:p w14:paraId="3AEB43D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6E97209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36CA409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Gestreepte waterroofkever </w:t>
            </w:r>
          </w:p>
        </w:tc>
      </w:tr>
      <w:tr w:rsidR="00120564" w:rsidRPr="00F04514" w14:paraId="5093478C" w14:textId="77777777" w:rsidTr="00120564">
        <w:trPr>
          <w:trHeight w:val="196"/>
        </w:trPr>
        <w:tc>
          <w:tcPr>
            <w:tcW w:w="957" w:type="dxa"/>
            <w:shd w:val="clear" w:color="auto" w:fill="auto"/>
            <w:noWrap/>
            <w:vAlign w:val="bottom"/>
            <w:hideMark/>
          </w:tcPr>
          <w:p w14:paraId="6C37192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H1095</w:t>
            </w:r>
          </w:p>
        </w:tc>
        <w:tc>
          <w:tcPr>
            <w:tcW w:w="1247" w:type="dxa"/>
            <w:shd w:val="clear" w:color="auto" w:fill="auto"/>
            <w:noWrap/>
            <w:vAlign w:val="bottom"/>
            <w:hideMark/>
          </w:tcPr>
          <w:p w14:paraId="18CDC192"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Zeeprik</w:t>
            </w:r>
          </w:p>
        </w:tc>
        <w:tc>
          <w:tcPr>
            <w:tcW w:w="1077" w:type="dxa"/>
            <w:shd w:val="clear" w:color="auto" w:fill="auto"/>
            <w:noWrap/>
            <w:vAlign w:val="bottom"/>
            <w:hideMark/>
          </w:tcPr>
          <w:p w14:paraId="2887B902"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79D159B0" w14:textId="77777777" w:rsidR="0012056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Paai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rivieren met stenige grindrijke bodem</w:t>
            </w:r>
            <w:r>
              <w:rPr>
                <w:rFonts w:ascii="Calibri" w:eastAsia="Times New Roman" w:hAnsi="Calibri" w:cs="Calibri"/>
                <w:color w:val="000000"/>
                <w:sz w:val="16"/>
                <w:szCs w:val="16"/>
                <w:lang w:eastAsia="nl-NL"/>
              </w:rPr>
              <w:t>.</w:t>
            </w:r>
          </w:p>
          <w:p w14:paraId="6F6ABE9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slibrijke plaatsen stroomafwaar</w:t>
            </w:r>
            <w:r>
              <w:rPr>
                <w:rFonts w:ascii="Calibri" w:eastAsia="Times New Roman" w:hAnsi="Calibri" w:cs="Calibri"/>
                <w:color w:val="000000"/>
                <w:sz w:val="16"/>
                <w:szCs w:val="16"/>
                <w:lang w:eastAsia="nl-NL"/>
              </w:rPr>
              <w:t>t</w:t>
            </w:r>
            <w:r w:rsidRPr="00F04514">
              <w:rPr>
                <w:rFonts w:ascii="Calibri" w:eastAsia="Times New Roman" w:hAnsi="Calibri" w:cs="Calibri"/>
                <w:color w:val="000000"/>
                <w:sz w:val="16"/>
                <w:szCs w:val="16"/>
                <w:lang w:eastAsia="nl-NL"/>
              </w:rPr>
              <w:t>s dan 5-6 jaar op zee (1)</w:t>
            </w:r>
          </w:p>
        </w:tc>
        <w:tc>
          <w:tcPr>
            <w:tcW w:w="1019" w:type="dxa"/>
            <w:shd w:val="clear" w:color="auto" w:fill="auto"/>
            <w:vAlign w:val="bottom"/>
            <w:hideMark/>
          </w:tcPr>
          <w:p w14:paraId="6D1E278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38DF584F"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6B4BA8B0" w14:textId="77777777" w:rsidR="00120564" w:rsidRPr="00267AF5"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(1) </w:t>
            </w:r>
            <w:r w:rsidRPr="00267AF5">
              <w:rPr>
                <w:rFonts w:ascii="Calibri" w:eastAsia="Times New Roman" w:hAnsi="Calibri" w:cs="Calibri"/>
                <w:color w:val="000000"/>
                <w:sz w:val="16"/>
                <w:szCs w:val="16"/>
                <w:lang w:eastAsia="nl-NL"/>
              </w:rPr>
              <w:t xml:space="preserve">Profieldocument </w:t>
            </w:r>
            <w:r>
              <w:rPr>
                <w:rFonts w:ascii="Calibri" w:eastAsia="Times New Roman" w:hAnsi="Calibri" w:cs="Calibri"/>
                <w:color w:val="000000"/>
                <w:sz w:val="16"/>
                <w:szCs w:val="16"/>
                <w:lang w:eastAsia="nl-NL"/>
              </w:rPr>
              <w:t>Zeeprik</w:t>
            </w:r>
          </w:p>
        </w:tc>
      </w:tr>
      <w:tr w:rsidR="00120564" w:rsidRPr="00F04514" w14:paraId="085085EF" w14:textId="77777777" w:rsidTr="00120564">
        <w:trPr>
          <w:trHeight w:val="196"/>
        </w:trPr>
        <w:tc>
          <w:tcPr>
            <w:tcW w:w="957" w:type="dxa"/>
            <w:shd w:val="clear" w:color="auto" w:fill="auto"/>
            <w:noWrap/>
            <w:vAlign w:val="bottom"/>
            <w:hideMark/>
          </w:tcPr>
          <w:p w14:paraId="3D2C9702"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H1099</w:t>
            </w:r>
          </w:p>
        </w:tc>
        <w:tc>
          <w:tcPr>
            <w:tcW w:w="1247" w:type="dxa"/>
            <w:shd w:val="clear" w:color="auto" w:fill="auto"/>
            <w:noWrap/>
            <w:vAlign w:val="bottom"/>
            <w:hideMark/>
          </w:tcPr>
          <w:p w14:paraId="72A9F6B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Rivierprik</w:t>
            </w:r>
          </w:p>
        </w:tc>
        <w:tc>
          <w:tcPr>
            <w:tcW w:w="1077" w:type="dxa"/>
            <w:shd w:val="clear" w:color="auto" w:fill="auto"/>
            <w:noWrap/>
            <w:vAlign w:val="bottom"/>
            <w:hideMark/>
          </w:tcPr>
          <w:p w14:paraId="7D6A1C19"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6AC4DAA6" w14:textId="77777777" w:rsidR="0012056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Paai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 xml:space="preserve">snelstromende </w:t>
            </w:r>
            <w:r w:rsidRPr="00F04514">
              <w:rPr>
                <w:rFonts w:ascii="Calibri" w:eastAsia="Times New Roman" w:hAnsi="Calibri" w:cs="Calibri"/>
                <w:color w:val="000000"/>
                <w:sz w:val="16"/>
                <w:szCs w:val="16"/>
                <w:lang w:eastAsia="nl-NL"/>
              </w:rPr>
              <w:t>rivieren en zijbeken in zand- en grindbedding</w:t>
            </w:r>
            <w:r>
              <w:rPr>
                <w:rFonts w:ascii="Calibri" w:eastAsia="Times New Roman" w:hAnsi="Calibri" w:cs="Calibri"/>
                <w:color w:val="000000"/>
                <w:sz w:val="16"/>
                <w:szCs w:val="16"/>
                <w:lang w:eastAsia="nl-NL"/>
              </w:rPr>
              <w:t>.</w:t>
            </w:r>
            <w:r w:rsidRPr="00F04514">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E</w:t>
            </w:r>
            <w:r w:rsidRPr="00F04514">
              <w:rPr>
                <w:rFonts w:ascii="Calibri" w:eastAsia="Times New Roman" w:hAnsi="Calibri" w:cs="Calibri"/>
                <w:color w:val="000000"/>
                <w:sz w:val="16"/>
                <w:szCs w:val="16"/>
                <w:lang w:eastAsia="nl-NL"/>
              </w:rPr>
              <w:t>i</w:t>
            </w:r>
            <w:r>
              <w:rPr>
                <w:rFonts w:ascii="Calibri" w:eastAsia="Times New Roman" w:hAnsi="Calibri" w:cs="Calibri"/>
                <w:color w:val="000000"/>
                <w:sz w:val="16"/>
                <w:szCs w:val="16"/>
                <w:lang w:eastAsia="nl-NL"/>
              </w:rPr>
              <w:t>-</w:t>
            </w:r>
            <w:r w:rsidRPr="00F04514">
              <w:rPr>
                <w:rFonts w:ascii="Calibri" w:eastAsia="Times New Roman" w:hAnsi="Calibri" w:cs="Calibri"/>
                <w:color w:val="000000"/>
                <w:sz w:val="16"/>
                <w:szCs w:val="16"/>
                <w:lang w:eastAsia="nl-NL"/>
              </w:rPr>
              <w:t>afzet in water 0,5-1</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 (2)</w:t>
            </w:r>
          </w:p>
          <w:p w14:paraId="1D04FDFB"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slibrijke</w:t>
            </w:r>
            <w:r>
              <w:rPr>
                <w:rFonts w:ascii="Calibri" w:eastAsia="Times New Roman" w:hAnsi="Calibri" w:cs="Calibri"/>
                <w:color w:val="000000"/>
                <w:sz w:val="16"/>
                <w:szCs w:val="16"/>
                <w:lang w:eastAsia="nl-NL"/>
              </w:rPr>
              <w:t>,</w:t>
            </w:r>
            <w:r w:rsidRPr="00F04514">
              <w:rPr>
                <w:rFonts w:ascii="Calibri" w:eastAsia="Times New Roman" w:hAnsi="Calibri" w:cs="Calibri"/>
                <w:color w:val="000000"/>
                <w:sz w:val="16"/>
                <w:szCs w:val="16"/>
                <w:lang w:eastAsia="nl-NL"/>
              </w:rPr>
              <w:t xml:space="preserve"> luwe delen rivier</w:t>
            </w:r>
            <w:r>
              <w:rPr>
                <w:rFonts w:ascii="Calibri" w:eastAsia="Times New Roman" w:hAnsi="Calibri" w:cs="Calibri"/>
                <w:color w:val="000000"/>
                <w:sz w:val="16"/>
                <w:szCs w:val="16"/>
                <w:lang w:eastAsia="nl-NL"/>
              </w:rPr>
              <w:t>, dan</w:t>
            </w:r>
            <w:r w:rsidRPr="00F04514">
              <w:rPr>
                <w:rFonts w:ascii="Calibri" w:eastAsia="Times New Roman" w:hAnsi="Calibri" w:cs="Calibri"/>
                <w:color w:val="000000"/>
                <w:sz w:val="16"/>
                <w:szCs w:val="16"/>
                <w:lang w:eastAsia="nl-NL"/>
              </w:rPr>
              <w:t xml:space="preserve"> 4-6 jaar zee (1)</w:t>
            </w:r>
            <w:r>
              <w:rPr>
                <w:rFonts w:ascii="Calibri" w:eastAsia="Times New Roman" w:hAnsi="Calibri" w:cs="Calibri"/>
                <w:color w:val="000000"/>
                <w:sz w:val="16"/>
                <w:szCs w:val="16"/>
                <w:lang w:eastAsia="nl-NL"/>
              </w:rPr>
              <w:t>.</w:t>
            </w:r>
            <w:r w:rsidRPr="00F04514">
              <w:rPr>
                <w:rFonts w:ascii="Calibri" w:eastAsia="Times New Roman" w:hAnsi="Calibri" w:cs="Calibri"/>
                <w:color w:val="000000"/>
                <w:sz w:val="16"/>
                <w:szCs w:val="16"/>
                <w:lang w:eastAsia="nl-NL"/>
              </w:rPr>
              <w:t xml:space="preserve"> </w:t>
            </w:r>
          </w:p>
        </w:tc>
        <w:tc>
          <w:tcPr>
            <w:tcW w:w="1019" w:type="dxa"/>
            <w:shd w:val="clear" w:color="auto" w:fill="auto"/>
            <w:vAlign w:val="bottom"/>
            <w:hideMark/>
          </w:tcPr>
          <w:p w14:paraId="63903A6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2F1D98C6"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1D7ABA79"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Rivierprik</w:t>
            </w:r>
            <w:r w:rsidRPr="00F04514">
              <w:rPr>
                <w:rFonts w:ascii="Calibri" w:eastAsia="Times New Roman" w:hAnsi="Calibri" w:cs="Calibri"/>
                <w:color w:val="000000"/>
                <w:sz w:val="16"/>
                <w:szCs w:val="16"/>
                <w:lang w:eastAsia="nl-NL"/>
              </w:rPr>
              <w:t xml:space="preserve"> (2) </w:t>
            </w:r>
            <w:r w:rsidRPr="00BA15D5">
              <w:rPr>
                <w:rFonts w:ascii="Calibri" w:eastAsia="Times New Roman" w:hAnsi="Calibri" w:cs="Calibri"/>
                <w:color w:val="000000"/>
                <w:sz w:val="16"/>
                <w:szCs w:val="16"/>
                <w:lang w:eastAsia="nl-NL"/>
              </w:rPr>
              <w:t>https://www.ecopedia.be/dieren/rivierprik</w:t>
            </w:r>
          </w:p>
        </w:tc>
      </w:tr>
      <w:tr w:rsidR="00120564" w:rsidRPr="00F04514" w14:paraId="3941D35E" w14:textId="77777777" w:rsidTr="00120564">
        <w:trPr>
          <w:trHeight w:val="196"/>
        </w:trPr>
        <w:tc>
          <w:tcPr>
            <w:tcW w:w="957" w:type="dxa"/>
            <w:shd w:val="clear" w:color="auto" w:fill="auto"/>
            <w:noWrap/>
            <w:vAlign w:val="bottom"/>
            <w:hideMark/>
          </w:tcPr>
          <w:p w14:paraId="142ECA5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H1102</w:t>
            </w:r>
          </w:p>
        </w:tc>
        <w:tc>
          <w:tcPr>
            <w:tcW w:w="1247" w:type="dxa"/>
            <w:shd w:val="clear" w:color="auto" w:fill="auto"/>
            <w:noWrap/>
            <w:vAlign w:val="bottom"/>
            <w:hideMark/>
          </w:tcPr>
          <w:p w14:paraId="62160F86"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Elft</w:t>
            </w:r>
          </w:p>
        </w:tc>
        <w:tc>
          <w:tcPr>
            <w:tcW w:w="1077" w:type="dxa"/>
            <w:shd w:val="clear" w:color="auto" w:fill="auto"/>
            <w:noWrap/>
            <w:vAlign w:val="bottom"/>
            <w:hideMark/>
          </w:tcPr>
          <w:p w14:paraId="035E7B4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5AACD080" w14:textId="77777777" w:rsidR="0012056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Paai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rivier, stromen met grindbodem (</w:t>
            </w:r>
            <w:r>
              <w:rPr>
                <w:rFonts w:ascii="Calibri" w:eastAsia="Times New Roman" w:hAnsi="Calibri" w:cs="Calibri"/>
                <w:color w:val="000000"/>
                <w:sz w:val="16"/>
                <w:szCs w:val="16"/>
                <w:lang w:eastAsia="nl-NL"/>
              </w:rPr>
              <w:t xml:space="preserve">niet in </w:t>
            </w:r>
            <w:r w:rsidRPr="00F04514">
              <w:rPr>
                <w:rFonts w:ascii="Calibri" w:eastAsia="Times New Roman" w:hAnsi="Calibri" w:cs="Calibri"/>
                <w:color w:val="000000"/>
                <w:sz w:val="16"/>
                <w:szCs w:val="16"/>
                <w:lang w:eastAsia="nl-NL"/>
              </w:rPr>
              <w:t>nevengeulen)</w:t>
            </w:r>
            <w:r>
              <w:rPr>
                <w:rFonts w:ascii="Calibri" w:eastAsia="Times New Roman" w:hAnsi="Calibri" w:cs="Calibri"/>
                <w:color w:val="000000"/>
                <w:sz w:val="16"/>
                <w:szCs w:val="16"/>
                <w:lang w:eastAsia="nl-NL"/>
              </w:rPr>
              <w:t>.</w:t>
            </w:r>
          </w:p>
          <w:p w14:paraId="32C799B0"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estuaria en zoetwatergetijdengebieden dan naar zee (2)</w:t>
            </w:r>
          </w:p>
        </w:tc>
        <w:tc>
          <w:tcPr>
            <w:tcW w:w="1019" w:type="dxa"/>
            <w:shd w:val="clear" w:color="auto" w:fill="auto"/>
            <w:vAlign w:val="bottom"/>
            <w:hideMark/>
          </w:tcPr>
          <w:p w14:paraId="2E5FD0F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LG2, LG3 (1)</w:t>
            </w:r>
          </w:p>
        </w:tc>
        <w:tc>
          <w:tcPr>
            <w:tcW w:w="1751" w:type="dxa"/>
            <w:shd w:val="clear" w:color="auto" w:fill="auto"/>
            <w:vAlign w:val="bottom"/>
            <w:hideMark/>
          </w:tcPr>
          <w:p w14:paraId="2CDFD637" w14:textId="39BDE90E"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Populatiegrootte niet gespecificeerd: R</w:t>
            </w:r>
            <w:r w:rsidRPr="00F04514">
              <w:rPr>
                <w:rFonts w:ascii="Calibri" w:eastAsia="Times New Roman" w:hAnsi="Calibri" w:cs="Calibri"/>
                <w:color w:val="000000"/>
                <w:sz w:val="16"/>
                <w:szCs w:val="16"/>
                <w:lang w:eastAsia="nl-NL"/>
              </w:rPr>
              <w:t>ivieren met waterafvoerend oppervlak van 10.000 - 100.000 km</w:t>
            </w:r>
            <w:r w:rsidRPr="00D67053">
              <w:rPr>
                <w:rFonts w:ascii="Calibri" w:eastAsia="Times New Roman" w:hAnsi="Calibri" w:cs="Calibri"/>
                <w:color w:val="000000"/>
                <w:sz w:val="16"/>
                <w:szCs w:val="16"/>
                <w:lang w:eastAsia="nl-NL"/>
              </w:rPr>
              <w:t>2</w:t>
            </w:r>
            <w:r w:rsidRPr="00F04514">
              <w:rPr>
                <w:rFonts w:ascii="Calibri" w:eastAsia="Times New Roman" w:hAnsi="Calibri" w:cs="Calibri"/>
                <w:color w:val="000000"/>
                <w:sz w:val="16"/>
                <w:szCs w:val="16"/>
                <w:lang w:eastAsia="nl-NL"/>
              </w:rPr>
              <w:t>, lengte van 300 tot 1000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km (3)</w:t>
            </w:r>
          </w:p>
        </w:tc>
        <w:tc>
          <w:tcPr>
            <w:tcW w:w="5227" w:type="dxa"/>
            <w:shd w:val="clear" w:color="auto" w:fill="auto"/>
            <w:vAlign w:val="bottom"/>
            <w:hideMark/>
          </w:tcPr>
          <w:p w14:paraId="2229D0F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Van den Brand </w:t>
            </w:r>
            <w:r w:rsidRPr="00D67053">
              <w:rPr>
                <w:rFonts w:ascii="Calibri" w:eastAsia="Times New Roman" w:hAnsi="Calibri" w:cs="Calibri"/>
                <w:color w:val="000000"/>
                <w:sz w:val="16"/>
                <w:szCs w:val="16"/>
                <w:lang w:eastAsia="nl-NL"/>
              </w:rPr>
              <w:t>et al.</w:t>
            </w:r>
            <w:r w:rsidRPr="00F04514">
              <w:rPr>
                <w:rFonts w:ascii="Calibri" w:eastAsia="Times New Roman" w:hAnsi="Calibri" w:cs="Calibri"/>
                <w:color w:val="000000"/>
                <w:sz w:val="16"/>
                <w:szCs w:val="16"/>
                <w:lang w:eastAsia="nl-NL"/>
              </w:rPr>
              <w:t xml:space="preserve">, 2013 (2)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Elft</w:t>
            </w:r>
            <w:r w:rsidRPr="00F04514">
              <w:rPr>
                <w:rFonts w:ascii="Calibri" w:eastAsia="Times New Roman" w:hAnsi="Calibri" w:cs="Calibri"/>
                <w:color w:val="000000"/>
                <w:sz w:val="16"/>
                <w:szCs w:val="16"/>
                <w:lang w:eastAsia="nl-NL"/>
              </w:rPr>
              <w:t xml:space="preserve"> (3) Sportvisserij Nederland, 2009, Kennisdocument elft Alos alosa</w:t>
            </w:r>
          </w:p>
        </w:tc>
      </w:tr>
      <w:tr w:rsidR="00120564" w:rsidRPr="00F04514" w14:paraId="4F2267F4" w14:textId="77777777" w:rsidTr="00120564">
        <w:trPr>
          <w:trHeight w:val="196"/>
        </w:trPr>
        <w:tc>
          <w:tcPr>
            <w:tcW w:w="957" w:type="dxa"/>
            <w:shd w:val="clear" w:color="auto" w:fill="auto"/>
            <w:noWrap/>
            <w:vAlign w:val="bottom"/>
            <w:hideMark/>
          </w:tcPr>
          <w:p w14:paraId="2D5695D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H1103</w:t>
            </w:r>
          </w:p>
        </w:tc>
        <w:tc>
          <w:tcPr>
            <w:tcW w:w="1247" w:type="dxa"/>
            <w:shd w:val="clear" w:color="auto" w:fill="auto"/>
            <w:noWrap/>
            <w:vAlign w:val="bottom"/>
            <w:hideMark/>
          </w:tcPr>
          <w:p w14:paraId="6DC01B8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Fint</w:t>
            </w:r>
          </w:p>
        </w:tc>
        <w:tc>
          <w:tcPr>
            <w:tcW w:w="1077" w:type="dxa"/>
            <w:shd w:val="clear" w:color="auto" w:fill="auto"/>
            <w:noWrap/>
            <w:vAlign w:val="bottom"/>
            <w:hideMark/>
          </w:tcPr>
          <w:p w14:paraId="7DECAE2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7BE223A6" w14:textId="77777777" w:rsidR="0012056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aai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zoet gedeelte (eieren kunnen niet tegen zout!) van getijdengebied</w:t>
            </w:r>
            <w:r>
              <w:rPr>
                <w:rFonts w:ascii="Calibri" w:eastAsia="Times New Roman" w:hAnsi="Calibri" w:cs="Calibri"/>
                <w:color w:val="000000"/>
                <w:sz w:val="16"/>
                <w:szCs w:val="16"/>
                <w:lang w:eastAsia="nl-NL"/>
              </w:rPr>
              <w:t>.</w:t>
            </w:r>
          </w:p>
          <w:p w14:paraId="2D7E7F8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eerst brak water dan zee (1)</w:t>
            </w:r>
          </w:p>
        </w:tc>
        <w:tc>
          <w:tcPr>
            <w:tcW w:w="1019" w:type="dxa"/>
            <w:shd w:val="clear" w:color="auto" w:fill="auto"/>
            <w:vAlign w:val="bottom"/>
            <w:hideMark/>
          </w:tcPr>
          <w:p w14:paraId="68EF515B"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4010FECE" w14:textId="08BD2E9D"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Populatiegrootte niet gespecificeerd: R</w:t>
            </w:r>
            <w:r w:rsidRPr="00F04514">
              <w:rPr>
                <w:rFonts w:ascii="Calibri" w:eastAsia="Times New Roman" w:hAnsi="Calibri" w:cs="Calibri"/>
                <w:color w:val="000000"/>
                <w:sz w:val="16"/>
                <w:szCs w:val="16"/>
                <w:lang w:eastAsia="nl-NL"/>
              </w:rPr>
              <w:t>ivieren met waterafvoerend oppervlak van 10.000 - 100.000 km</w:t>
            </w:r>
            <w:r w:rsidRPr="00D67053">
              <w:rPr>
                <w:rFonts w:ascii="Calibri" w:eastAsia="Times New Roman" w:hAnsi="Calibri" w:cs="Calibri"/>
                <w:color w:val="000000"/>
                <w:sz w:val="16"/>
                <w:szCs w:val="16"/>
                <w:lang w:eastAsia="nl-NL"/>
              </w:rPr>
              <w:t>2</w:t>
            </w:r>
            <w:r w:rsidRPr="00F04514">
              <w:rPr>
                <w:rFonts w:ascii="Calibri" w:eastAsia="Times New Roman" w:hAnsi="Calibri" w:cs="Calibri"/>
                <w:color w:val="000000"/>
                <w:sz w:val="16"/>
                <w:szCs w:val="16"/>
                <w:lang w:eastAsia="nl-NL"/>
              </w:rPr>
              <w:t>, lengte van 300 tot 1000km (3)</w:t>
            </w:r>
          </w:p>
        </w:tc>
        <w:tc>
          <w:tcPr>
            <w:tcW w:w="5227" w:type="dxa"/>
            <w:shd w:val="clear" w:color="auto" w:fill="auto"/>
            <w:vAlign w:val="bottom"/>
            <w:hideMark/>
          </w:tcPr>
          <w:p w14:paraId="670BEA2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Fint</w:t>
            </w:r>
            <w:r w:rsidRPr="00F04514">
              <w:rPr>
                <w:rFonts w:ascii="Calibri" w:eastAsia="Times New Roman" w:hAnsi="Calibri" w:cs="Calibri"/>
                <w:color w:val="000000"/>
                <w:sz w:val="16"/>
                <w:szCs w:val="16"/>
                <w:lang w:eastAsia="nl-NL"/>
              </w:rPr>
              <w:t xml:space="preserve"> (2) Sportvisserij Nederland, 2009, Kennisdocument fint </w:t>
            </w:r>
            <w:r w:rsidRPr="00D67053">
              <w:rPr>
                <w:rFonts w:ascii="Calibri" w:eastAsia="Times New Roman" w:hAnsi="Calibri" w:cs="Calibri"/>
                <w:color w:val="000000"/>
                <w:sz w:val="16"/>
                <w:szCs w:val="16"/>
                <w:lang w:eastAsia="nl-NL"/>
              </w:rPr>
              <w:t>Alosa fallax</w:t>
            </w:r>
          </w:p>
        </w:tc>
      </w:tr>
      <w:tr w:rsidR="00120564" w:rsidRPr="00F04514" w14:paraId="6639336B" w14:textId="77777777" w:rsidTr="00120564">
        <w:trPr>
          <w:trHeight w:val="196"/>
        </w:trPr>
        <w:tc>
          <w:tcPr>
            <w:tcW w:w="957" w:type="dxa"/>
            <w:shd w:val="clear" w:color="auto" w:fill="auto"/>
            <w:noWrap/>
            <w:vAlign w:val="bottom"/>
            <w:hideMark/>
          </w:tcPr>
          <w:p w14:paraId="75FAE5A9"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H1106</w:t>
            </w:r>
          </w:p>
        </w:tc>
        <w:tc>
          <w:tcPr>
            <w:tcW w:w="1247" w:type="dxa"/>
            <w:shd w:val="clear" w:color="auto" w:fill="auto"/>
            <w:noWrap/>
            <w:vAlign w:val="bottom"/>
            <w:hideMark/>
          </w:tcPr>
          <w:p w14:paraId="3549856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Zalm</w:t>
            </w:r>
          </w:p>
        </w:tc>
        <w:tc>
          <w:tcPr>
            <w:tcW w:w="1077" w:type="dxa"/>
            <w:shd w:val="clear" w:color="auto" w:fill="auto"/>
            <w:noWrap/>
            <w:vAlign w:val="bottom"/>
            <w:hideMark/>
          </w:tcPr>
          <w:p w14:paraId="609051FB"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1BA5EA8B" w14:textId="77777777" w:rsidR="0012056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aai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koude</w:t>
            </w:r>
            <w:r>
              <w:rPr>
                <w:rFonts w:ascii="Calibri" w:eastAsia="Times New Roman" w:hAnsi="Calibri" w:cs="Calibri"/>
                <w:color w:val="000000"/>
                <w:sz w:val="16"/>
                <w:szCs w:val="16"/>
                <w:lang w:eastAsia="nl-NL"/>
              </w:rPr>
              <w:t>,</w:t>
            </w:r>
            <w:r w:rsidRPr="00F04514">
              <w:rPr>
                <w:rFonts w:ascii="Calibri" w:eastAsia="Times New Roman" w:hAnsi="Calibri" w:cs="Calibri"/>
                <w:color w:val="000000"/>
                <w:sz w:val="16"/>
                <w:szCs w:val="16"/>
                <w:lang w:eastAsia="nl-NL"/>
              </w:rPr>
              <w:t xml:space="preserve"> snelstromende bergbeken met kiezelbodem (niet in </w:t>
            </w:r>
            <w:r>
              <w:rPr>
                <w:rFonts w:ascii="Calibri" w:eastAsia="Times New Roman" w:hAnsi="Calibri" w:cs="Calibri"/>
                <w:color w:val="000000"/>
                <w:sz w:val="16"/>
                <w:szCs w:val="16"/>
                <w:lang w:eastAsia="nl-NL"/>
              </w:rPr>
              <w:t>Nederland</w:t>
            </w:r>
            <w:r w:rsidRPr="00F04514">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w:t>
            </w:r>
          </w:p>
          <w:p w14:paraId="4723A09A"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w:t>
            </w:r>
            <w:r>
              <w:rPr>
                <w:rFonts w:ascii="Calibri" w:eastAsia="Times New Roman" w:hAnsi="Calibri" w:cs="Calibri"/>
                <w:color w:val="000000"/>
                <w:sz w:val="16"/>
                <w:szCs w:val="16"/>
                <w:lang w:eastAsia="nl-NL"/>
              </w:rPr>
              <w:t>gebied</w:t>
            </w:r>
            <w:r w:rsidRPr="00F04514">
              <w:rPr>
                <w:rFonts w:ascii="Calibri" w:eastAsia="Times New Roman" w:hAnsi="Calibri" w:cs="Calibri"/>
                <w:color w:val="000000"/>
                <w:sz w:val="16"/>
                <w:szCs w:val="16"/>
                <w:lang w:eastAsia="nl-NL"/>
              </w:rPr>
              <w:t>: zee (1) 6,2-8,5 pH, zichtbaarheid 1-3 m</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(3)</w:t>
            </w:r>
          </w:p>
        </w:tc>
        <w:tc>
          <w:tcPr>
            <w:tcW w:w="1019" w:type="dxa"/>
            <w:shd w:val="clear" w:color="auto" w:fill="auto"/>
            <w:vAlign w:val="bottom"/>
            <w:hideMark/>
          </w:tcPr>
          <w:p w14:paraId="3CD5001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5270A15B"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pgroeigebied populatie 500 individuen: 100 ha (3)</w:t>
            </w:r>
          </w:p>
        </w:tc>
        <w:tc>
          <w:tcPr>
            <w:tcW w:w="5227" w:type="dxa"/>
            <w:shd w:val="clear" w:color="auto" w:fill="auto"/>
            <w:vAlign w:val="bottom"/>
            <w:hideMark/>
          </w:tcPr>
          <w:p w14:paraId="45EB12B3" w14:textId="77777777" w:rsidR="00120564" w:rsidRPr="00763C15"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(1) </w:t>
            </w:r>
            <w:r w:rsidRPr="00763C15">
              <w:rPr>
                <w:rFonts w:ascii="Calibri" w:eastAsia="Times New Roman" w:hAnsi="Calibri" w:cs="Calibri"/>
                <w:color w:val="000000"/>
                <w:sz w:val="16"/>
                <w:szCs w:val="16"/>
                <w:lang w:eastAsia="nl-NL"/>
              </w:rPr>
              <w:t xml:space="preserve">Profieldocument Zalm (2) </w:t>
            </w:r>
            <w:r w:rsidRPr="005C3272">
              <w:rPr>
                <w:rFonts w:ascii="Calibri" w:eastAsia="Times New Roman" w:hAnsi="Calibri" w:cs="Calibri"/>
                <w:color w:val="000000"/>
                <w:sz w:val="16"/>
                <w:szCs w:val="16"/>
                <w:lang w:eastAsia="nl-NL"/>
              </w:rPr>
              <w:t xml:space="preserve">https://www.ecopedia.be/dieren/atlantische-zalm </w:t>
            </w:r>
            <w:r w:rsidRPr="00763C15">
              <w:rPr>
                <w:rFonts w:ascii="Calibri" w:eastAsia="Times New Roman" w:hAnsi="Calibri" w:cs="Calibri"/>
                <w:color w:val="000000"/>
                <w:sz w:val="16"/>
                <w:szCs w:val="16"/>
                <w:lang w:eastAsia="nl-NL"/>
              </w:rPr>
              <w:t xml:space="preserve">(3) Sportvisserij Nederland, 2007, Kennisdocument Atlantische zalm </w:t>
            </w:r>
            <w:r w:rsidRPr="00D67053">
              <w:rPr>
                <w:rFonts w:ascii="Calibri" w:eastAsia="Times New Roman" w:hAnsi="Calibri" w:cs="Calibri"/>
                <w:color w:val="000000"/>
                <w:sz w:val="16"/>
                <w:szCs w:val="16"/>
                <w:lang w:eastAsia="nl-NL"/>
              </w:rPr>
              <w:t>Salmo salar</w:t>
            </w:r>
          </w:p>
        </w:tc>
      </w:tr>
      <w:tr w:rsidR="00120564" w:rsidRPr="00F04514" w14:paraId="12CE4B7F" w14:textId="77777777" w:rsidTr="00120564">
        <w:trPr>
          <w:trHeight w:val="196"/>
        </w:trPr>
        <w:tc>
          <w:tcPr>
            <w:tcW w:w="957" w:type="dxa"/>
            <w:shd w:val="clear" w:color="auto" w:fill="auto"/>
            <w:noWrap/>
            <w:vAlign w:val="bottom"/>
            <w:hideMark/>
          </w:tcPr>
          <w:p w14:paraId="3B767A4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H1134</w:t>
            </w:r>
          </w:p>
        </w:tc>
        <w:tc>
          <w:tcPr>
            <w:tcW w:w="1247" w:type="dxa"/>
            <w:shd w:val="clear" w:color="auto" w:fill="auto"/>
            <w:noWrap/>
            <w:vAlign w:val="bottom"/>
            <w:hideMark/>
          </w:tcPr>
          <w:p w14:paraId="4B3D803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Bittervoorn</w:t>
            </w:r>
          </w:p>
        </w:tc>
        <w:tc>
          <w:tcPr>
            <w:tcW w:w="1077" w:type="dxa"/>
            <w:shd w:val="clear" w:color="auto" w:fill="auto"/>
            <w:noWrap/>
            <w:vAlign w:val="bottom"/>
            <w:hideMark/>
          </w:tcPr>
          <w:p w14:paraId="116C549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Vis</w:t>
            </w:r>
          </w:p>
        </w:tc>
        <w:tc>
          <w:tcPr>
            <w:tcW w:w="2769" w:type="dxa"/>
            <w:shd w:val="clear" w:color="auto" w:fill="auto"/>
            <w:vAlign w:val="bottom"/>
            <w:hideMark/>
          </w:tcPr>
          <w:p w14:paraId="03F6B8F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Stilstaand of langzaam stromend, helder, relatief ondiep water van sloten, plassen en vijvers met een rijke onderwatervegetatie en doorgaans een niet al te weke bodem. De soort is afhankelijk van grote zoetwatermossels voor voortplanting (2).</w:t>
            </w:r>
          </w:p>
        </w:tc>
        <w:tc>
          <w:tcPr>
            <w:tcW w:w="1019" w:type="dxa"/>
            <w:shd w:val="clear" w:color="auto" w:fill="auto"/>
            <w:vAlign w:val="bottom"/>
            <w:hideMark/>
          </w:tcPr>
          <w:p w14:paraId="2B22C2D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LG2, LG3 (1) H3150 (4) H3260 (5)</w:t>
            </w:r>
          </w:p>
        </w:tc>
        <w:tc>
          <w:tcPr>
            <w:tcW w:w="1751" w:type="dxa"/>
            <w:shd w:val="clear" w:color="auto" w:fill="auto"/>
            <w:vAlign w:val="bottom"/>
            <w:hideMark/>
          </w:tcPr>
          <w:p w14:paraId="6F993CD1"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&lt;1 km</w:t>
            </w:r>
            <w:r w:rsidRPr="00D67053">
              <w:rPr>
                <w:rFonts w:ascii="Calibri" w:eastAsia="Times New Roman" w:hAnsi="Calibri" w:cs="Calibri"/>
                <w:color w:val="000000"/>
                <w:sz w:val="16"/>
                <w:szCs w:val="16"/>
                <w:lang w:eastAsia="nl-NL"/>
              </w:rPr>
              <w:t>2</w:t>
            </w:r>
            <w:r w:rsidRPr="00F04514">
              <w:rPr>
                <w:rFonts w:ascii="Calibri" w:eastAsia="Times New Roman" w:hAnsi="Calibri" w:cs="Calibri"/>
                <w:color w:val="000000"/>
                <w:sz w:val="16"/>
                <w:szCs w:val="16"/>
                <w:lang w:eastAsia="nl-NL"/>
              </w:rPr>
              <w:t>, &lt;500 meter voor duurzame populatie (laatste is niet gedefinieerd) (3)</w:t>
            </w:r>
          </w:p>
        </w:tc>
        <w:tc>
          <w:tcPr>
            <w:tcW w:w="5227" w:type="dxa"/>
            <w:shd w:val="clear" w:color="auto" w:fill="auto"/>
            <w:vAlign w:val="bottom"/>
            <w:hideMark/>
          </w:tcPr>
          <w:p w14:paraId="64BF1D2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Van den Brand </w:t>
            </w:r>
            <w:r w:rsidRPr="00D67053">
              <w:rPr>
                <w:rFonts w:ascii="Calibri" w:eastAsia="Times New Roman" w:hAnsi="Calibri" w:cs="Calibri"/>
                <w:color w:val="000000"/>
                <w:sz w:val="16"/>
                <w:szCs w:val="16"/>
                <w:lang w:eastAsia="nl-NL"/>
              </w:rPr>
              <w:t>et al.</w:t>
            </w:r>
            <w:r w:rsidRPr="00F04514">
              <w:rPr>
                <w:rFonts w:ascii="Calibri" w:eastAsia="Times New Roman" w:hAnsi="Calibri" w:cs="Calibri"/>
                <w:color w:val="000000"/>
                <w:sz w:val="16"/>
                <w:szCs w:val="16"/>
                <w:lang w:eastAsia="nl-NL"/>
              </w:rPr>
              <w:t xml:space="preserve">, 2013, (2) Profieldocument Bittervoorn, (3) </w:t>
            </w:r>
            <w:r>
              <w:rPr>
                <w:rFonts w:ascii="Calibri" w:eastAsia="Times New Roman" w:hAnsi="Calibri" w:cs="Calibri"/>
                <w:color w:val="000000"/>
                <w:sz w:val="16"/>
                <w:szCs w:val="16"/>
                <w:lang w:eastAsia="nl-NL"/>
              </w:rPr>
              <w:t xml:space="preserve">Sportvisserij Nederland, 2006, </w:t>
            </w:r>
            <w:r w:rsidRPr="00F04514">
              <w:rPr>
                <w:rFonts w:ascii="Calibri" w:eastAsia="Times New Roman" w:hAnsi="Calibri" w:cs="Calibri"/>
                <w:color w:val="000000"/>
                <w:sz w:val="16"/>
                <w:szCs w:val="16"/>
                <w:lang w:eastAsia="nl-NL"/>
              </w:rPr>
              <w:t xml:space="preserve">Kennisdocument Bittervoorn </w:t>
            </w:r>
            <w:r w:rsidRPr="00D67053">
              <w:rPr>
                <w:rFonts w:ascii="Calibri" w:eastAsia="Times New Roman" w:hAnsi="Calibri" w:cs="Calibri"/>
                <w:color w:val="000000"/>
                <w:sz w:val="16"/>
                <w:szCs w:val="16"/>
                <w:lang w:eastAsia="nl-NL"/>
              </w:rPr>
              <w:t xml:space="preserve">Rhodus amarus </w:t>
            </w:r>
            <w:r w:rsidRPr="00F04514">
              <w:rPr>
                <w:rFonts w:ascii="Calibri" w:eastAsia="Times New Roman" w:hAnsi="Calibri" w:cs="Calibri"/>
                <w:color w:val="000000"/>
                <w:sz w:val="16"/>
                <w:szCs w:val="16"/>
                <w:lang w:eastAsia="nl-NL"/>
              </w:rPr>
              <w:t>(4) Herstelstrategie</w:t>
            </w:r>
            <w:r>
              <w:rPr>
                <w:rFonts w:ascii="Calibri" w:eastAsia="Times New Roman" w:hAnsi="Calibri" w:cs="Calibri"/>
                <w:color w:val="000000"/>
                <w:sz w:val="16"/>
                <w:szCs w:val="16"/>
                <w:lang w:eastAsia="nl-NL"/>
              </w:rPr>
              <w:t xml:space="preserve"> H3150</w:t>
            </w:r>
            <w:r w:rsidRPr="00F04514">
              <w:rPr>
                <w:rFonts w:ascii="Calibri" w:eastAsia="Times New Roman" w:hAnsi="Calibri" w:cs="Calibri"/>
                <w:color w:val="000000"/>
                <w:sz w:val="16"/>
                <w:szCs w:val="16"/>
                <w:lang w:eastAsia="nl-NL"/>
              </w:rPr>
              <w:t xml:space="preserve"> (5)</w:t>
            </w:r>
            <w:r w:rsidRPr="00D67053">
              <w:rPr>
                <w:rFonts w:ascii="Calibri" w:eastAsia="Times New Roman" w:hAnsi="Calibri" w:cs="Calibri"/>
                <w:color w:val="000000"/>
                <w:sz w:val="16"/>
                <w:szCs w:val="16"/>
                <w:lang w:eastAsia="nl-NL"/>
              </w:rPr>
              <w:t xml:space="preserve"> </w:t>
            </w:r>
            <w:r w:rsidRPr="00337173">
              <w:rPr>
                <w:rFonts w:ascii="Calibri" w:eastAsia="Times New Roman" w:hAnsi="Calibri" w:cs="Calibri"/>
                <w:color w:val="000000"/>
                <w:sz w:val="16"/>
                <w:szCs w:val="16"/>
                <w:lang w:eastAsia="nl-NL"/>
              </w:rPr>
              <w:t>https://www.ecopedia.be/dieren/bittervoorn</w:t>
            </w:r>
          </w:p>
        </w:tc>
      </w:tr>
      <w:tr w:rsidR="00120564" w:rsidRPr="00F04514" w14:paraId="750F0C34" w14:textId="77777777" w:rsidTr="00120564">
        <w:trPr>
          <w:trHeight w:val="196"/>
        </w:trPr>
        <w:tc>
          <w:tcPr>
            <w:tcW w:w="957" w:type="dxa"/>
            <w:shd w:val="clear" w:color="auto" w:fill="auto"/>
            <w:noWrap/>
            <w:vAlign w:val="bottom"/>
            <w:hideMark/>
          </w:tcPr>
          <w:p w14:paraId="0F32F0F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H1145</w:t>
            </w:r>
          </w:p>
        </w:tc>
        <w:tc>
          <w:tcPr>
            <w:tcW w:w="1247" w:type="dxa"/>
            <w:shd w:val="clear" w:color="auto" w:fill="auto"/>
            <w:noWrap/>
            <w:vAlign w:val="bottom"/>
            <w:hideMark/>
          </w:tcPr>
          <w:p w14:paraId="30525B6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Grote modderkruiper</w:t>
            </w:r>
          </w:p>
        </w:tc>
        <w:tc>
          <w:tcPr>
            <w:tcW w:w="1077" w:type="dxa"/>
            <w:shd w:val="clear" w:color="auto" w:fill="auto"/>
            <w:noWrap/>
            <w:vAlign w:val="bottom"/>
            <w:hideMark/>
          </w:tcPr>
          <w:p w14:paraId="6288DF3F"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37E95E8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F04514">
              <w:rPr>
                <w:rFonts w:ascii="Calibri" w:eastAsia="Times New Roman" w:hAnsi="Calibri" w:cs="Calibri"/>
                <w:color w:val="000000"/>
                <w:sz w:val="16"/>
                <w:szCs w:val="16"/>
                <w:lang w:eastAsia="nl-NL"/>
              </w:rPr>
              <w:t>ndiep, stilstaand of langzaam stromend water met dikke modderlaag en rijke begroeiing (1) waterdiepte max 1,5</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 weinig andere vissoorten (3)</w:t>
            </w:r>
          </w:p>
        </w:tc>
        <w:tc>
          <w:tcPr>
            <w:tcW w:w="1019" w:type="dxa"/>
            <w:shd w:val="clear" w:color="auto" w:fill="auto"/>
            <w:vAlign w:val="bottom"/>
            <w:hideMark/>
          </w:tcPr>
          <w:p w14:paraId="0EDB8D4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H3150 (2)</w:t>
            </w:r>
          </w:p>
        </w:tc>
        <w:tc>
          <w:tcPr>
            <w:tcW w:w="1751" w:type="dxa"/>
            <w:shd w:val="clear" w:color="auto" w:fill="auto"/>
            <w:vAlign w:val="bottom"/>
            <w:hideMark/>
          </w:tcPr>
          <w:p w14:paraId="17C78D6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M</w:t>
            </w:r>
            <w:r w:rsidRPr="00F04514">
              <w:rPr>
                <w:rFonts w:ascii="Calibri" w:eastAsia="Times New Roman" w:hAnsi="Calibri" w:cs="Calibri"/>
                <w:color w:val="000000"/>
                <w:sz w:val="16"/>
                <w:szCs w:val="16"/>
                <w:lang w:eastAsia="nl-NL"/>
              </w:rPr>
              <w:t>igratie tussen paaigebieden tot 1000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 afhankelijk van omstandigheden &lt;500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w:t>
            </w:r>
            <w:r w:rsidRPr="00D67053">
              <w:rPr>
                <w:rFonts w:ascii="Calibri" w:eastAsia="Times New Roman" w:hAnsi="Calibri" w:cs="Calibri"/>
                <w:color w:val="000000"/>
                <w:sz w:val="16"/>
                <w:szCs w:val="16"/>
                <w:lang w:eastAsia="nl-NL"/>
              </w:rPr>
              <w:t>2</w:t>
            </w:r>
            <w:r w:rsidRPr="00F04514">
              <w:rPr>
                <w:rFonts w:ascii="Calibri" w:eastAsia="Times New Roman" w:hAnsi="Calibri" w:cs="Calibri"/>
                <w:color w:val="000000"/>
                <w:sz w:val="16"/>
                <w:szCs w:val="16"/>
                <w:lang w:eastAsia="nl-NL"/>
              </w:rPr>
              <w:t xml:space="preserve"> kan voldoende leefgebied zijn (4)</w:t>
            </w:r>
          </w:p>
        </w:tc>
        <w:tc>
          <w:tcPr>
            <w:tcW w:w="5227" w:type="dxa"/>
            <w:shd w:val="clear" w:color="auto" w:fill="auto"/>
            <w:vAlign w:val="bottom"/>
            <w:hideMark/>
          </w:tcPr>
          <w:p w14:paraId="5D893DA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Grote Modderkruiper</w:t>
            </w:r>
            <w:r w:rsidRPr="00F04514">
              <w:rPr>
                <w:rFonts w:ascii="Calibri" w:eastAsia="Times New Roman" w:hAnsi="Calibri" w:cs="Calibri"/>
                <w:color w:val="000000"/>
                <w:sz w:val="16"/>
                <w:szCs w:val="16"/>
                <w:lang w:eastAsia="nl-NL"/>
              </w:rPr>
              <w:t xml:space="preserve"> (2) </w:t>
            </w:r>
            <w:r w:rsidRPr="00702DD8">
              <w:rPr>
                <w:rFonts w:ascii="Calibri" w:eastAsia="Times New Roman" w:hAnsi="Calibri" w:cs="Calibri"/>
                <w:color w:val="000000"/>
                <w:sz w:val="16"/>
                <w:szCs w:val="16"/>
                <w:lang w:eastAsia="nl-NL"/>
              </w:rPr>
              <w:t xml:space="preserve">https://www.ecopedia.be/dieren/grote-modderkruiper </w:t>
            </w:r>
            <w:r w:rsidRPr="00F04514">
              <w:rPr>
                <w:rFonts w:ascii="Calibri" w:eastAsia="Times New Roman" w:hAnsi="Calibri" w:cs="Calibri"/>
                <w:color w:val="000000"/>
                <w:sz w:val="16"/>
                <w:szCs w:val="16"/>
                <w:lang w:eastAsia="nl-NL"/>
              </w:rPr>
              <w:t xml:space="preserve">(3) Sportvisserij Nederland, 2003, Kennisdocument grote modderkruiper </w:t>
            </w:r>
            <w:r w:rsidRPr="00D67053">
              <w:rPr>
                <w:rFonts w:ascii="Calibri" w:eastAsia="Times New Roman" w:hAnsi="Calibri" w:cs="Calibri"/>
                <w:color w:val="000000"/>
                <w:sz w:val="16"/>
                <w:szCs w:val="16"/>
                <w:lang w:eastAsia="nl-NL"/>
              </w:rPr>
              <w:t>Mishurnus fossilis</w:t>
            </w:r>
            <w:r w:rsidRPr="00F04514">
              <w:rPr>
                <w:rFonts w:ascii="Calibri" w:eastAsia="Times New Roman" w:hAnsi="Calibri" w:cs="Calibri"/>
                <w:color w:val="000000"/>
                <w:sz w:val="16"/>
                <w:szCs w:val="16"/>
                <w:lang w:eastAsia="nl-NL"/>
              </w:rPr>
              <w:t xml:space="preserve"> (4) </w:t>
            </w:r>
            <w:r>
              <w:rPr>
                <w:rFonts w:ascii="Calibri" w:eastAsia="Times New Roman" w:hAnsi="Calibri" w:cs="Calibri"/>
                <w:color w:val="000000"/>
                <w:sz w:val="16"/>
                <w:szCs w:val="16"/>
                <w:lang w:eastAsia="nl-NL"/>
              </w:rPr>
              <w:t xml:space="preserve">BIJ12, 2017, </w:t>
            </w:r>
            <w:r w:rsidRPr="00F04514">
              <w:rPr>
                <w:rFonts w:ascii="Calibri" w:eastAsia="Times New Roman" w:hAnsi="Calibri" w:cs="Calibri"/>
                <w:color w:val="000000"/>
                <w:sz w:val="16"/>
                <w:szCs w:val="16"/>
                <w:lang w:eastAsia="nl-NL"/>
              </w:rPr>
              <w:t>kennisdocument</w:t>
            </w:r>
            <w:r>
              <w:rPr>
                <w:rFonts w:ascii="Calibri" w:eastAsia="Times New Roman" w:hAnsi="Calibri" w:cs="Calibri"/>
                <w:color w:val="000000"/>
                <w:sz w:val="16"/>
                <w:szCs w:val="16"/>
                <w:lang w:eastAsia="nl-NL"/>
              </w:rPr>
              <w:t xml:space="preserve"> grote modderkruiper, d.d. juli 2017</w:t>
            </w:r>
          </w:p>
        </w:tc>
      </w:tr>
      <w:tr w:rsidR="00120564" w:rsidRPr="00F04514" w14:paraId="3935CED2" w14:textId="77777777" w:rsidTr="00120564">
        <w:trPr>
          <w:trHeight w:val="196"/>
        </w:trPr>
        <w:tc>
          <w:tcPr>
            <w:tcW w:w="957" w:type="dxa"/>
            <w:shd w:val="clear" w:color="auto" w:fill="auto"/>
            <w:noWrap/>
            <w:vAlign w:val="bottom"/>
            <w:hideMark/>
          </w:tcPr>
          <w:p w14:paraId="5D540D3E"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H1149</w:t>
            </w:r>
          </w:p>
        </w:tc>
        <w:tc>
          <w:tcPr>
            <w:tcW w:w="1247" w:type="dxa"/>
            <w:shd w:val="clear" w:color="auto" w:fill="auto"/>
            <w:noWrap/>
            <w:vAlign w:val="bottom"/>
            <w:hideMark/>
          </w:tcPr>
          <w:p w14:paraId="7C8CE22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Kleine modderkruiper</w:t>
            </w:r>
          </w:p>
        </w:tc>
        <w:tc>
          <w:tcPr>
            <w:tcW w:w="1077" w:type="dxa"/>
            <w:shd w:val="clear" w:color="auto" w:fill="auto"/>
            <w:noWrap/>
            <w:vAlign w:val="bottom"/>
            <w:hideMark/>
          </w:tcPr>
          <w:p w14:paraId="43CD022E"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2AD97D0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Stilstaand of langzaam stromend water</w:t>
            </w:r>
            <w:r>
              <w:rPr>
                <w:rFonts w:ascii="Calibri" w:eastAsia="Times New Roman" w:hAnsi="Calibri" w:cs="Calibri"/>
                <w:color w:val="000000"/>
                <w:sz w:val="16"/>
                <w:szCs w:val="16"/>
                <w:lang w:eastAsia="nl-NL"/>
              </w:rPr>
              <w:t xml:space="preserve"> (&lt;0,3 m/s)</w:t>
            </w:r>
            <w:r w:rsidRPr="00F04514">
              <w:rPr>
                <w:rFonts w:ascii="Calibri" w:eastAsia="Times New Roman" w:hAnsi="Calibri" w:cs="Calibri"/>
                <w:color w:val="000000"/>
                <w:sz w:val="16"/>
                <w:szCs w:val="16"/>
                <w:lang w:eastAsia="nl-NL"/>
              </w:rPr>
              <w:t>, harde en zandige bodems. Paai</w:t>
            </w:r>
            <w:r>
              <w:rPr>
                <w:rFonts w:ascii="Calibri" w:eastAsia="Times New Roman" w:hAnsi="Calibri" w:cs="Calibri"/>
                <w:color w:val="000000"/>
                <w:sz w:val="16"/>
                <w:szCs w:val="16"/>
                <w:lang w:eastAsia="nl-NL"/>
              </w:rPr>
              <w:t>gebied in</w:t>
            </w:r>
            <w:r w:rsidRPr="00F04514">
              <w:rPr>
                <w:rFonts w:ascii="Calibri" w:eastAsia="Times New Roman" w:hAnsi="Calibri" w:cs="Calibri"/>
                <w:color w:val="000000"/>
                <w:sz w:val="16"/>
                <w:szCs w:val="16"/>
                <w:lang w:eastAsia="nl-NL"/>
              </w:rPr>
              <w:t xml:space="preserve"> kale zandige bodems (1</w:t>
            </w:r>
            <w:r>
              <w:rPr>
                <w:rFonts w:ascii="Calibri" w:eastAsia="Times New Roman" w:hAnsi="Calibri" w:cs="Calibri"/>
                <w:color w:val="000000"/>
                <w:sz w:val="16"/>
                <w:szCs w:val="16"/>
                <w:lang w:eastAsia="nl-NL"/>
              </w:rPr>
              <w:t>,3</w:t>
            </w:r>
            <w:r w:rsidRPr="00F04514">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xml:space="preserve"> Diepte is maximaal 1,5m (3)</w:t>
            </w:r>
          </w:p>
        </w:tc>
        <w:tc>
          <w:tcPr>
            <w:tcW w:w="1019" w:type="dxa"/>
            <w:shd w:val="clear" w:color="auto" w:fill="auto"/>
            <w:vAlign w:val="bottom"/>
            <w:hideMark/>
          </w:tcPr>
          <w:p w14:paraId="749F0322"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H3140, H3150, H3260 (2)</w:t>
            </w:r>
          </w:p>
        </w:tc>
        <w:tc>
          <w:tcPr>
            <w:tcW w:w="1751" w:type="dxa"/>
            <w:shd w:val="clear" w:color="auto" w:fill="auto"/>
            <w:vAlign w:val="bottom"/>
            <w:hideMark/>
          </w:tcPr>
          <w:p w14:paraId="13481E06"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50B48A98"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Kleine modderkuiper</w:t>
            </w:r>
            <w:r w:rsidRPr="00F04514">
              <w:rPr>
                <w:rFonts w:ascii="Calibri" w:eastAsia="Times New Roman" w:hAnsi="Calibri" w:cs="Calibri"/>
                <w:color w:val="000000"/>
                <w:sz w:val="16"/>
                <w:szCs w:val="16"/>
                <w:lang w:eastAsia="nl-NL"/>
              </w:rPr>
              <w:t xml:space="preserve"> (2) </w:t>
            </w:r>
            <w:r w:rsidRPr="0013797E">
              <w:rPr>
                <w:rFonts w:ascii="Calibri" w:eastAsia="Times New Roman" w:hAnsi="Calibri" w:cs="Calibri"/>
                <w:sz w:val="16"/>
                <w:szCs w:val="16"/>
                <w:lang w:eastAsia="nl-NL"/>
              </w:rPr>
              <w:t>https://www.ecopedia.be/dieren/kleine-modderkruiper</w:t>
            </w:r>
            <w:r>
              <w:rPr>
                <w:rFonts w:ascii="Calibri" w:eastAsia="Times New Roman" w:hAnsi="Calibri" w:cs="Calibri"/>
                <w:color w:val="000000"/>
                <w:sz w:val="16"/>
                <w:szCs w:val="16"/>
                <w:lang w:eastAsia="nl-NL"/>
              </w:rPr>
              <w:t xml:space="preserve"> (3) Beheerplan Biesbosch</w:t>
            </w:r>
          </w:p>
        </w:tc>
      </w:tr>
      <w:tr w:rsidR="00120564" w:rsidRPr="00F04514" w14:paraId="579F071E" w14:textId="77777777" w:rsidTr="00120564">
        <w:trPr>
          <w:trHeight w:val="196"/>
        </w:trPr>
        <w:tc>
          <w:tcPr>
            <w:tcW w:w="957" w:type="dxa"/>
            <w:shd w:val="clear" w:color="auto" w:fill="auto"/>
            <w:noWrap/>
            <w:vAlign w:val="bottom"/>
            <w:hideMark/>
          </w:tcPr>
          <w:p w14:paraId="604C33D1"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H1163 </w:t>
            </w:r>
          </w:p>
        </w:tc>
        <w:tc>
          <w:tcPr>
            <w:tcW w:w="1247" w:type="dxa"/>
            <w:shd w:val="clear" w:color="auto" w:fill="auto"/>
            <w:noWrap/>
            <w:vAlign w:val="bottom"/>
            <w:hideMark/>
          </w:tcPr>
          <w:p w14:paraId="666CB77C"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Rivierdonderpad</w:t>
            </w:r>
          </w:p>
        </w:tc>
        <w:tc>
          <w:tcPr>
            <w:tcW w:w="1077" w:type="dxa"/>
            <w:shd w:val="clear" w:color="auto" w:fill="auto"/>
            <w:noWrap/>
            <w:vAlign w:val="bottom"/>
            <w:hideMark/>
          </w:tcPr>
          <w:p w14:paraId="73C7F2B9"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is</w:t>
            </w:r>
          </w:p>
        </w:tc>
        <w:tc>
          <w:tcPr>
            <w:tcW w:w="2769" w:type="dxa"/>
            <w:shd w:val="clear" w:color="auto" w:fill="auto"/>
            <w:vAlign w:val="bottom"/>
            <w:hideMark/>
          </w:tcPr>
          <w:p w14:paraId="58B7ABE0"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w:t>
            </w:r>
            <w:r w:rsidRPr="00F04514">
              <w:rPr>
                <w:rFonts w:ascii="Calibri" w:eastAsia="Times New Roman" w:hAnsi="Calibri" w:cs="Calibri"/>
                <w:color w:val="000000"/>
                <w:sz w:val="16"/>
                <w:szCs w:val="16"/>
                <w:lang w:eastAsia="nl-NL"/>
              </w:rPr>
              <w:t>nelstromende beken, met afwisselend zand, grind en steen, voldoende schuilmogelijkheden (1)</w:t>
            </w:r>
          </w:p>
        </w:tc>
        <w:tc>
          <w:tcPr>
            <w:tcW w:w="1019" w:type="dxa"/>
            <w:shd w:val="clear" w:color="auto" w:fill="auto"/>
            <w:vAlign w:val="bottom"/>
            <w:hideMark/>
          </w:tcPr>
          <w:p w14:paraId="1949963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w:t>
            </w:r>
          </w:p>
        </w:tc>
        <w:tc>
          <w:tcPr>
            <w:tcW w:w="1751" w:type="dxa"/>
            <w:shd w:val="clear" w:color="auto" w:fill="auto"/>
            <w:vAlign w:val="bottom"/>
            <w:hideMark/>
          </w:tcPr>
          <w:p w14:paraId="37141CF6"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15-20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w:t>
            </w:r>
            <w:r>
              <w:rPr>
                <w:rFonts w:ascii="Calibri" w:eastAsia="Times New Roman" w:hAnsi="Calibri" w:cs="Calibri"/>
                <w:color w:val="000000"/>
                <w:sz w:val="16"/>
                <w:szCs w:val="16"/>
                <w:lang w:eastAsia="nl-NL"/>
              </w:rPr>
              <w:t xml:space="preserve"> oever</w:t>
            </w:r>
            <w:r w:rsidRPr="00F04514">
              <w:rPr>
                <w:rFonts w:ascii="Calibri" w:eastAsia="Times New Roman" w:hAnsi="Calibri" w:cs="Calibri"/>
                <w:color w:val="000000"/>
                <w:sz w:val="16"/>
                <w:szCs w:val="16"/>
                <w:lang w:eastAsia="nl-NL"/>
              </w:rPr>
              <w:t xml:space="preserve"> per individu (1)</w:t>
            </w:r>
          </w:p>
        </w:tc>
        <w:tc>
          <w:tcPr>
            <w:tcW w:w="5227" w:type="dxa"/>
            <w:shd w:val="clear" w:color="auto" w:fill="auto"/>
            <w:vAlign w:val="bottom"/>
            <w:hideMark/>
          </w:tcPr>
          <w:p w14:paraId="19A7DB91" w14:textId="77777777" w:rsidR="00120564" w:rsidRPr="009B73FD"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(1) </w:t>
            </w:r>
            <w:r w:rsidRPr="009B73FD">
              <w:rPr>
                <w:rFonts w:ascii="Calibri" w:eastAsia="Times New Roman" w:hAnsi="Calibri" w:cs="Calibri"/>
                <w:color w:val="000000"/>
                <w:sz w:val="16"/>
                <w:szCs w:val="16"/>
                <w:lang w:eastAsia="nl-NL"/>
              </w:rPr>
              <w:t>Profieldocument Rivierdocument</w:t>
            </w:r>
          </w:p>
        </w:tc>
      </w:tr>
      <w:tr w:rsidR="00120564" w:rsidRPr="00CE44DC" w14:paraId="0F163D15" w14:textId="77777777" w:rsidTr="00120564">
        <w:trPr>
          <w:trHeight w:val="196"/>
        </w:trPr>
        <w:tc>
          <w:tcPr>
            <w:tcW w:w="957" w:type="dxa"/>
            <w:shd w:val="clear" w:color="auto" w:fill="auto"/>
            <w:noWrap/>
            <w:vAlign w:val="bottom"/>
            <w:hideMark/>
          </w:tcPr>
          <w:p w14:paraId="0AE0E1A5"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H1166</w:t>
            </w:r>
          </w:p>
        </w:tc>
        <w:tc>
          <w:tcPr>
            <w:tcW w:w="1247" w:type="dxa"/>
            <w:shd w:val="clear" w:color="auto" w:fill="auto"/>
            <w:noWrap/>
            <w:vAlign w:val="bottom"/>
            <w:hideMark/>
          </w:tcPr>
          <w:p w14:paraId="703D1EF3"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Kamsalamander</w:t>
            </w:r>
          </w:p>
        </w:tc>
        <w:tc>
          <w:tcPr>
            <w:tcW w:w="1077" w:type="dxa"/>
            <w:shd w:val="clear" w:color="auto" w:fill="auto"/>
            <w:noWrap/>
            <w:vAlign w:val="bottom"/>
            <w:hideMark/>
          </w:tcPr>
          <w:p w14:paraId="73D95054"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w:t>
            </w:r>
            <w:r w:rsidRPr="00F04514">
              <w:rPr>
                <w:rFonts w:ascii="Calibri" w:eastAsia="Times New Roman" w:hAnsi="Calibri" w:cs="Calibri"/>
                <w:color w:val="000000"/>
                <w:sz w:val="16"/>
                <w:szCs w:val="16"/>
                <w:lang w:eastAsia="nl-NL"/>
              </w:rPr>
              <w:t>mfibie</w:t>
            </w:r>
          </w:p>
        </w:tc>
        <w:tc>
          <w:tcPr>
            <w:tcW w:w="2769" w:type="dxa"/>
            <w:shd w:val="clear" w:color="auto" w:fill="auto"/>
            <w:vAlign w:val="bottom"/>
            <w:hideMark/>
          </w:tcPr>
          <w:p w14:paraId="72EB90B0" w14:textId="77777777" w:rsidR="0012056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Voortplantingsbiotoop: w</w:t>
            </w:r>
            <w:r w:rsidRPr="00F04514">
              <w:rPr>
                <w:rFonts w:ascii="Calibri" w:eastAsia="Times New Roman" w:hAnsi="Calibri" w:cs="Calibri"/>
                <w:color w:val="000000"/>
                <w:sz w:val="16"/>
                <w:szCs w:val="16"/>
                <w:lang w:eastAsia="nl-NL"/>
              </w:rPr>
              <w:t>ateren die niet vroeg in het jaar droogvallen, vrij van vissen die eieren en larven eten</w:t>
            </w:r>
            <w:r>
              <w:rPr>
                <w:rFonts w:ascii="Calibri" w:eastAsia="Times New Roman" w:hAnsi="Calibri" w:cs="Calibri"/>
                <w:color w:val="000000"/>
                <w:sz w:val="16"/>
                <w:szCs w:val="16"/>
                <w:lang w:eastAsia="nl-NL"/>
              </w:rPr>
              <w:t xml:space="preserve"> (3).</w:t>
            </w:r>
            <w:r w:rsidRPr="00F04514">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W</w:t>
            </w:r>
            <w:r w:rsidRPr="00F04514">
              <w:rPr>
                <w:rFonts w:ascii="Calibri" w:eastAsia="Times New Roman" w:hAnsi="Calibri" w:cs="Calibri"/>
                <w:color w:val="000000"/>
                <w:sz w:val="16"/>
                <w:szCs w:val="16"/>
                <w:lang w:eastAsia="nl-NL"/>
              </w:rPr>
              <w:t>aterplanten vereist in poelen (4)</w:t>
            </w:r>
            <w:r>
              <w:rPr>
                <w:rFonts w:ascii="Calibri" w:eastAsia="Times New Roman" w:hAnsi="Calibri" w:cs="Calibri"/>
                <w:color w:val="000000"/>
                <w:sz w:val="16"/>
                <w:szCs w:val="16"/>
                <w:lang w:eastAsia="nl-NL"/>
              </w:rPr>
              <w:t>.</w:t>
            </w:r>
          </w:p>
          <w:p w14:paraId="521A989D" w14:textId="77777777" w:rsidR="0012056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Landbiotoop: afwisseling van poelen, landschapselementen, grasland, bossen (3)</w:t>
            </w:r>
            <w:r>
              <w:rPr>
                <w:rFonts w:ascii="Calibri" w:eastAsia="Times New Roman" w:hAnsi="Calibri" w:cs="Calibri"/>
                <w:color w:val="000000"/>
                <w:sz w:val="16"/>
                <w:szCs w:val="16"/>
                <w:lang w:eastAsia="nl-NL"/>
              </w:rPr>
              <w:t xml:space="preserve">. </w:t>
            </w:r>
          </w:p>
          <w:p w14:paraId="615D8F6E"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Afstand tot</w:t>
            </w:r>
            <w:r w:rsidRPr="00F04514">
              <w:rPr>
                <w:rFonts w:ascii="Calibri" w:eastAsia="Times New Roman" w:hAnsi="Calibri" w:cs="Calibri"/>
                <w:color w:val="000000"/>
                <w:sz w:val="16"/>
                <w:szCs w:val="16"/>
                <w:lang w:eastAsia="nl-NL"/>
              </w:rPr>
              <w:t xml:space="preserve"> overwinterplaats &lt;400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w:t>
            </w:r>
            <w:r>
              <w:rPr>
                <w:rFonts w:ascii="Calibri" w:eastAsia="Times New Roman" w:hAnsi="Calibri" w:cs="Calibri"/>
                <w:color w:val="000000"/>
                <w:sz w:val="16"/>
                <w:szCs w:val="16"/>
                <w:lang w:eastAsia="nl-NL"/>
              </w:rPr>
              <w:t xml:space="preserve"> (4, 5)</w:t>
            </w:r>
            <w:r w:rsidRPr="00F04514">
              <w:rPr>
                <w:rFonts w:ascii="Calibri" w:eastAsia="Times New Roman" w:hAnsi="Calibri" w:cs="Calibri"/>
                <w:color w:val="000000"/>
                <w:sz w:val="16"/>
                <w:szCs w:val="16"/>
                <w:lang w:eastAsia="nl-NL"/>
              </w:rPr>
              <w:t xml:space="preserve"> zonder barrières (5)</w:t>
            </w:r>
          </w:p>
        </w:tc>
        <w:tc>
          <w:tcPr>
            <w:tcW w:w="1019" w:type="dxa"/>
            <w:shd w:val="clear" w:color="auto" w:fill="auto"/>
            <w:vAlign w:val="bottom"/>
            <w:hideMark/>
          </w:tcPr>
          <w:p w14:paraId="5D546B5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LG2 (1) H3150 (2)</w:t>
            </w:r>
          </w:p>
        </w:tc>
        <w:tc>
          <w:tcPr>
            <w:tcW w:w="1751" w:type="dxa"/>
            <w:shd w:val="clear" w:color="auto" w:fill="auto"/>
            <w:vAlign w:val="bottom"/>
            <w:hideMark/>
          </w:tcPr>
          <w:p w14:paraId="0AA6D687"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Voortplantingswater</w:t>
            </w:r>
            <w:r>
              <w:rPr>
                <w:rFonts w:ascii="Calibri" w:eastAsia="Times New Roman" w:hAnsi="Calibri" w:cs="Calibri"/>
                <w:color w:val="000000"/>
                <w:sz w:val="16"/>
                <w:szCs w:val="16"/>
                <w:lang w:eastAsia="nl-NL"/>
              </w:rPr>
              <w:t xml:space="preserve"> populatie (grootte onbekend)</w:t>
            </w:r>
            <w:r w:rsidRPr="00F04514">
              <w:rPr>
                <w:rFonts w:ascii="Calibri" w:eastAsia="Times New Roman" w:hAnsi="Calibri" w:cs="Calibri"/>
                <w:color w:val="000000"/>
                <w:sz w:val="16"/>
                <w:szCs w:val="16"/>
                <w:lang w:eastAsia="nl-NL"/>
              </w:rPr>
              <w:t>: 400-1000</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m</w:t>
            </w:r>
            <w:r w:rsidRPr="00D67053">
              <w:rPr>
                <w:rFonts w:ascii="Calibri" w:eastAsia="Times New Roman" w:hAnsi="Calibri" w:cs="Calibri"/>
                <w:color w:val="000000"/>
                <w:sz w:val="16"/>
                <w:szCs w:val="16"/>
                <w:lang w:eastAsia="nl-NL"/>
              </w:rPr>
              <w:t>2</w:t>
            </w:r>
            <w:r w:rsidRPr="00F04514">
              <w:rPr>
                <w:rFonts w:ascii="Calibri" w:eastAsia="Times New Roman" w:hAnsi="Calibri" w:cs="Calibri"/>
                <w:color w:val="000000"/>
                <w:sz w:val="16"/>
                <w:szCs w:val="16"/>
                <w:lang w:eastAsia="nl-NL"/>
              </w:rPr>
              <w:t>, landhabitat 500-700 m van voortplantingswater (5)</w:t>
            </w:r>
          </w:p>
        </w:tc>
        <w:tc>
          <w:tcPr>
            <w:tcW w:w="5227" w:type="dxa"/>
            <w:shd w:val="clear" w:color="auto" w:fill="auto"/>
            <w:vAlign w:val="bottom"/>
            <w:hideMark/>
          </w:tcPr>
          <w:p w14:paraId="3D80BE6D" w14:textId="77777777" w:rsidR="00120564" w:rsidRPr="00F04514" w:rsidRDefault="00120564" w:rsidP="00A57238">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(1) Van den Brand et al., 2013 (2) Herstelstrategie</w:t>
            </w:r>
            <w:r>
              <w:rPr>
                <w:rFonts w:ascii="Calibri" w:eastAsia="Times New Roman" w:hAnsi="Calibri" w:cs="Calibri"/>
                <w:color w:val="000000"/>
                <w:sz w:val="16"/>
                <w:szCs w:val="16"/>
                <w:lang w:eastAsia="nl-NL"/>
              </w:rPr>
              <w:t xml:space="preserve"> H3150</w:t>
            </w:r>
            <w:r w:rsidRPr="00F04514">
              <w:rPr>
                <w:rFonts w:ascii="Calibri" w:eastAsia="Times New Roman" w:hAnsi="Calibri" w:cs="Calibri"/>
                <w:color w:val="000000"/>
                <w:sz w:val="16"/>
                <w:szCs w:val="16"/>
                <w:lang w:eastAsia="nl-NL"/>
              </w:rPr>
              <w:t xml:space="preserve"> (3)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Kamsalamander</w:t>
            </w:r>
            <w:r w:rsidRPr="00F04514">
              <w:rPr>
                <w:rFonts w:ascii="Calibri" w:eastAsia="Times New Roman" w:hAnsi="Calibri" w:cs="Calibri"/>
                <w:color w:val="000000"/>
                <w:sz w:val="16"/>
                <w:szCs w:val="16"/>
                <w:lang w:eastAsia="nl-NL"/>
              </w:rPr>
              <w:t xml:space="preserve"> (4) </w:t>
            </w:r>
            <w:r w:rsidRPr="00D03F86">
              <w:rPr>
                <w:rFonts w:ascii="Calibri" w:eastAsia="Times New Roman" w:hAnsi="Calibri" w:cs="Calibri"/>
                <w:color w:val="000000"/>
                <w:sz w:val="16"/>
                <w:szCs w:val="16"/>
                <w:lang w:eastAsia="nl-NL"/>
              </w:rPr>
              <w:t xml:space="preserve">https://www.ecopedia.be/dieren/kamsalamander </w:t>
            </w:r>
            <w:r w:rsidRPr="00F04514">
              <w:rPr>
                <w:rFonts w:ascii="Calibri" w:eastAsia="Times New Roman" w:hAnsi="Calibri" w:cs="Calibri"/>
                <w:color w:val="000000"/>
                <w:sz w:val="16"/>
                <w:szCs w:val="16"/>
                <w:lang w:eastAsia="nl-NL"/>
              </w:rPr>
              <w:t xml:space="preserve">(5) </w:t>
            </w:r>
            <w:r>
              <w:rPr>
                <w:rFonts w:ascii="Calibri" w:eastAsia="Times New Roman" w:hAnsi="Calibri" w:cs="Calibri"/>
                <w:color w:val="000000"/>
                <w:sz w:val="16"/>
                <w:szCs w:val="16"/>
                <w:lang w:eastAsia="nl-NL"/>
              </w:rPr>
              <w:t xml:space="preserve">BIJ12, 2017, </w:t>
            </w:r>
            <w:r w:rsidRPr="00F04514">
              <w:rPr>
                <w:rFonts w:ascii="Calibri" w:eastAsia="Times New Roman" w:hAnsi="Calibri" w:cs="Calibri"/>
                <w:color w:val="000000"/>
                <w:sz w:val="16"/>
                <w:szCs w:val="16"/>
                <w:lang w:eastAsia="nl-NL"/>
              </w:rPr>
              <w:t>Kennisdocument</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Kamsalamander</w:t>
            </w:r>
            <w:r>
              <w:rPr>
                <w:rFonts w:ascii="Calibri" w:eastAsia="Times New Roman" w:hAnsi="Calibri" w:cs="Calibri"/>
                <w:color w:val="000000"/>
                <w:sz w:val="16"/>
                <w:szCs w:val="16"/>
                <w:lang w:eastAsia="nl-NL"/>
              </w:rPr>
              <w:t>, d.d. juli 2017</w:t>
            </w:r>
          </w:p>
        </w:tc>
      </w:tr>
      <w:tr w:rsidR="00120564" w:rsidRPr="00CE44DC" w14:paraId="010C6F3F" w14:textId="77777777" w:rsidTr="00120564">
        <w:trPr>
          <w:trHeight w:val="196"/>
        </w:trPr>
        <w:tc>
          <w:tcPr>
            <w:tcW w:w="957" w:type="dxa"/>
            <w:shd w:val="clear" w:color="auto" w:fill="auto"/>
            <w:noWrap/>
            <w:vAlign w:val="bottom"/>
            <w:hideMark/>
          </w:tcPr>
          <w:p w14:paraId="63320E2B"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H1318</w:t>
            </w:r>
          </w:p>
        </w:tc>
        <w:tc>
          <w:tcPr>
            <w:tcW w:w="1247" w:type="dxa"/>
            <w:shd w:val="clear" w:color="auto" w:fill="auto"/>
            <w:noWrap/>
            <w:vAlign w:val="bottom"/>
            <w:hideMark/>
          </w:tcPr>
          <w:p w14:paraId="125662A9"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Meervleermuis</w:t>
            </w:r>
          </w:p>
        </w:tc>
        <w:tc>
          <w:tcPr>
            <w:tcW w:w="1077" w:type="dxa"/>
            <w:shd w:val="clear" w:color="auto" w:fill="auto"/>
            <w:noWrap/>
            <w:vAlign w:val="bottom"/>
            <w:hideMark/>
          </w:tcPr>
          <w:p w14:paraId="1713BB79"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CE44DC">
              <w:rPr>
                <w:rFonts w:ascii="Calibri" w:eastAsia="Times New Roman" w:hAnsi="Calibri" w:cs="Calibri"/>
                <w:color w:val="000000"/>
                <w:sz w:val="16"/>
                <w:szCs w:val="16"/>
                <w:lang w:eastAsia="nl-NL"/>
              </w:rPr>
              <w:t>oogdier</w:t>
            </w:r>
          </w:p>
        </w:tc>
        <w:tc>
          <w:tcPr>
            <w:tcW w:w="2769" w:type="dxa"/>
            <w:shd w:val="clear" w:color="auto" w:fill="auto"/>
            <w:vAlign w:val="bottom"/>
            <w:hideMark/>
          </w:tcPr>
          <w:p w14:paraId="6B0BCEC5"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CE44DC">
              <w:rPr>
                <w:rFonts w:ascii="Calibri" w:eastAsia="Times New Roman" w:hAnsi="Calibri" w:cs="Calibri"/>
                <w:color w:val="000000"/>
                <w:sz w:val="16"/>
                <w:szCs w:val="16"/>
                <w:lang w:eastAsia="nl-NL"/>
              </w:rPr>
              <w:t xml:space="preserve">omer: grootschalig </w:t>
            </w:r>
            <w:r w:rsidRPr="00AB44B8">
              <w:rPr>
                <w:rFonts w:ascii="Calibri" w:eastAsia="Times New Roman" w:hAnsi="Calibri" w:cs="Calibri"/>
                <w:color w:val="000000"/>
                <w:sz w:val="16"/>
                <w:szCs w:val="16"/>
                <w:lang w:eastAsia="nl-NL"/>
              </w:rPr>
              <w:t>aaneengesloten</w:t>
            </w:r>
            <w:r w:rsidRPr="00CE44DC">
              <w:rPr>
                <w:rFonts w:ascii="Calibri" w:eastAsia="Times New Roman" w:hAnsi="Calibri" w:cs="Calibri"/>
                <w:color w:val="000000"/>
                <w:sz w:val="16"/>
                <w:szCs w:val="16"/>
                <w:lang w:eastAsia="nl-NL"/>
              </w:rPr>
              <w:t xml:space="preserve"> waterrijke landschap met groot open water en vochtige weide gebieden. </w:t>
            </w:r>
            <w:r>
              <w:rPr>
                <w:rFonts w:ascii="Calibri" w:eastAsia="Times New Roman" w:hAnsi="Calibri" w:cs="Calibri"/>
                <w:color w:val="000000"/>
                <w:sz w:val="16"/>
                <w:szCs w:val="16"/>
                <w:lang w:eastAsia="nl-NL"/>
              </w:rPr>
              <w:t>Foerageer</w:t>
            </w:r>
            <w:r w:rsidRPr="00CE44DC">
              <w:rPr>
                <w:rFonts w:ascii="Calibri" w:eastAsia="Times New Roman" w:hAnsi="Calibri" w:cs="Calibri"/>
                <w:color w:val="000000"/>
                <w:sz w:val="16"/>
                <w:szCs w:val="16"/>
                <w:lang w:eastAsia="nl-NL"/>
              </w:rPr>
              <w:t>gebied: gro</w:t>
            </w:r>
            <w:r>
              <w:rPr>
                <w:rFonts w:ascii="Calibri" w:eastAsia="Times New Roman" w:hAnsi="Calibri" w:cs="Calibri"/>
                <w:color w:val="000000"/>
                <w:sz w:val="16"/>
                <w:szCs w:val="16"/>
                <w:lang w:eastAsia="nl-NL"/>
              </w:rPr>
              <w:t>ot</w:t>
            </w:r>
            <w:r w:rsidRPr="00CE44DC">
              <w:rPr>
                <w:rFonts w:ascii="Calibri" w:eastAsia="Times New Roman" w:hAnsi="Calibri" w:cs="Calibri"/>
                <w:color w:val="000000"/>
                <w:sz w:val="16"/>
                <w:szCs w:val="16"/>
                <w:lang w:eastAsia="nl-NL"/>
              </w:rPr>
              <w:t>te niet vervuilde open</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 xml:space="preserve">wateren met boomloze oevers, maar met beschutting van </w:t>
            </w:r>
            <w:r w:rsidRPr="00AB44B8">
              <w:rPr>
                <w:rFonts w:ascii="Calibri" w:eastAsia="Times New Roman" w:hAnsi="Calibri" w:cs="Calibri"/>
                <w:color w:val="000000"/>
                <w:sz w:val="16"/>
                <w:szCs w:val="16"/>
                <w:lang w:eastAsia="nl-NL"/>
              </w:rPr>
              <w:t>bijv.</w:t>
            </w:r>
            <w:r w:rsidRPr="00CE44DC">
              <w:rPr>
                <w:rFonts w:ascii="Calibri" w:eastAsia="Times New Roman" w:hAnsi="Calibri" w:cs="Calibri"/>
                <w:color w:val="000000"/>
                <w:sz w:val="16"/>
                <w:szCs w:val="16"/>
                <w:lang w:eastAsia="nl-NL"/>
              </w:rPr>
              <w:t xml:space="preserve"> riet. Kolonie: in bebouwde kom of buitengebied. Ruim aanbod van zomerverblijfplaatsen noodzakelijk. (1)</w:t>
            </w:r>
          </w:p>
        </w:tc>
        <w:tc>
          <w:tcPr>
            <w:tcW w:w="1019" w:type="dxa"/>
            <w:shd w:val="clear" w:color="auto" w:fill="auto"/>
            <w:vAlign w:val="bottom"/>
            <w:hideMark/>
          </w:tcPr>
          <w:p w14:paraId="3F085626"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w:t>
            </w:r>
          </w:p>
        </w:tc>
        <w:tc>
          <w:tcPr>
            <w:tcW w:w="1751" w:type="dxa"/>
            <w:shd w:val="clear" w:color="auto" w:fill="auto"/>
            <w:vAlign w:val="bottom"/>
            <w:hideMark/>
          </w:tcPr>
          <w:p w14:paraId="3DDDCFF0"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Afstand tussen kolonies kunnen</w:t>
            </w:r>
            <w:r w:rsidRPr="00CE44DC">
              <w:rPr>
                <w:rFonts w:ascii="Calibri" w:eastAsia="Times New Roman" w:hAnsi="Calibri" w:cs="Calibri"/>
                <w:color w:val="000000"/>
                <w:sz w:val="16"/>
                <w:szCs w:val="16"/>
                <w:lang w:eastAsia="nl-NL"/>
              </w:rPr>
              <w:t xml:space="preserve"> 300</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 xml:space="preserve">km </w:t>
            </w:r>
            <w:r>
              <w:rPr>
                <w:rFonts w:ascii="Calibri" w:eastAsia="Times New Roman" w:hAnsi="Calibri" w:cs="Calibri"/>
                <w:color w:val="000000"/>
                <w:sz w:val="16"/>
                <w:szCs w:val="16"/>
                <w:lang w:eastAsia="nl-NL"/>
              </w:rPr>
              <w:t>bedragen,</w:t>
            </w:r>
            <w:r w:rsidRPr="00CE44DC">
              <w:rPr>
                <w:rFonts w:ascii="Calibri" w:eastAsia="Times New Roman" w:hAnsi="Calibri" w:cs="Calibri"/>
                <w:color w:val="000000"/>
                <w:sz w:val="16"/>
                <w:szCs w:val="16"/>
                <w:lang w:eastAsia="nl-NL"/>
              </w:rPr>
              <w:t xml:space="preserve"> jachtgebied 15-30 km van kolonie (2)</w:t>
            </w:r>
          </w:p>
        </w:tc>
        <w:tc>
          <w:tcPr>
            <w:tcW w:w="5227" w:type="dxa"/>
            <w:shd w:val="clear" w:color="auto" w:fill="auto"/>
            <w:vAlign w:val="bottom"/>
            <w:hideMark/>
          </w:tcPr>
          <w:p w14:paraId="017F05C1"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Meervleermuis</w:t>
            </w:r>
            <w:r w:rsidRPr="00CE44DC">
              <w:rPr>
                <w:rFonts w:ascii="Calibri" w:eastAsia="Times New Roman" w:hAnsi="Calibri" w:cs="Calibri"/>
                <w:color w:val="000000"/>
                <w:sz w:val="16"/>
                <w:szCs w:val="16"/>
                <w:lang w:eastAsia="nl-NL"/>
              </w:rPr>
              <w:t xml:space="preserve"> (2) </w:t>
            </w:r>
            <w:r w:rsidRPr="00675DE9">
              <w:rPr>
                <w:rFonts w:ascii="Calibri" w:eastAsia="Times New Roman" w:hAnsi="Calibri" w:cs="Calibri"/>
                <w:color w:val="000000"/>
                <w:sz w:val="16"/>
                <w:szCs w:val="16"/>
                <w:lang w:eastAsia="nl-NL"/>
              </w:rPr>
              <w:t>https://www.ecopedia.be/dieren/meervleermuis</w:t>
            </w:r>
          </w:p>
        </w:tc>
      </w:tr>
      <w:tr w:rsidR="00120564" w:rsidRPr="00CE44DC" w14:paraId="6B55EFE9" w14:textId="77777777" w:rsidTr="00120564">
        <w:trPr>
          <w:trHeight w:val="196"/>
        </w:trPr>
        <w:tc>
          <w:tcPr>
            <w:tcW w:w="957" w:type="dxa"/>
            <w:shd w:val="clear" w:color="auto" w:fill="auto"/>
            <w:noWrap/>
            <w:vAlign w:val="bottom"/>
            <w:hideMark/>
          </w:tcPr>
          <w:p w14:paraId="551464DB"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H1337</w:t>
            </w:r>
          </w:p>
        </w:tc>
        <w:tc>
          <w:tcPr>
            <w:tcW w:w="1247" w:type="dxa"/>
            <w:shd w:val="clear" w:color="auto" w:fill="auto"/>
            <w:noWrap/>
            <w:vAlign w:val="bottom"/>
            <w:hideMark/>
          </w:tcPr>
          <w:p w14:paraId="0A6E07E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Bever</w:t>
            </w:r>
          </w:p>
        </w:tc>
        <w:tc>
          <w:tcPr>
            <w:tcW w:w="1077" w:type="dxa"/>
            <w:shd w:val="clear" w:color="auto" w:fill="auto"/>
            <w:noWrap/>
            <w:vAlign w:val="bottom"/>
            <w:hideMark/>
          </w:tcPr>
          <w:p w14:paraId="3A31E815"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Zoogdier</w:t>
            </w:r>
          </w:p>
        </w:tc>
        <w:tc>
          <w:tcPr>
            <w:tcW w:w="2769" w:type="dxa"/>
            <w:shd w:val="clear" w:color="auto" w:fill="auto"/>
            <w:vAlign w:val="bottom"/>
            <w:hideMark/>
          </w:tcPr>
          <w:p w14:paraId="27A14C31"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Zoete wateren, vooral eilanden en begroeide oevers met gras, kruiden en jong hout (wilgen), in cultuurlandschappen landbouwgewassen. Wateren moeten zomers niet opdrogen en in de winter niet tot aan de bodem bevriezen (1). Waterdiepte 0,5-0,8 m (4)</w:t>
            </w:r>
            <w:r>
              <w:rPr>
                <w:rFonts w:ascii="Calibri" w:eastAsia="Times New Roman" w:hAnsi="Calibri" w:cs="Calibri"/>
                <w:color w:val="000000"/>
                <w:sz w:val="16"/>
                <w:szCs w:val="16"/>
                <w:lang w:eastAsia="nl-NL"/>
              </w:rPr>
              <w:t xml:space="preserve"> </w:t>
            </w:r>
            <w:r w:rsidRPr="00AC0881">
              <w:rPr>
                <w:rFonts w:ascii="Calibri" w:eastAsia="Times New Roman" w:hAnsi="Calibri" w:cs="Calibri"/>
                <w:color w:val="000000"/>
                <w:sz w:val="16"/>
                <w:szCs w:val="16"/>
                <w:lang w:eastAsia="nl-NL"/>
              </w:rPr>
              <w:t>Gr</w:t>
            </w:r>
            <w:r>
              <w:rPr>
                <w:rFonts w:ascii="Calibri" w:eastAsia="Times New Roman" w:hAnsi="Calibri" w:cs="Calibri"/>
                <w:color w:val="000000"/>
                <w:sz w:val="16"/>
                <w:szCs w:val="16"/>
                <w:lang w:eastAsia="nl-NL"/>
              </w:rPr>
              <w:t>o</w:t>
            </w:r>
            <w:r w:rsidRPr="00AC0881">
              <w:rPr>
                <w:rFonts w:ascii="Calibri" w:eastAsia="Times New Roman" w:hAnsi="Calibri" w:cs="Calibri"/>
                <w:color w:val="000000"/>
                <w:sz w:val="16"/>
                <w:szCs w:val="16"/>
                <w:lang w:eastAsia="nl-NL"/>
              </w:rPr>
              <w:t>o</w:t>
            </w:r>
            <w:r>
              <w:rPr>
                <w:rFonts w:ascii="Calibri" w:eastAsia="Times New Roman" w:hAnsi="Calibri" w:cs="Calibri"/>
                <w:color w:val="000000"/>
                <w:sz w:val="16"/>
                <w:szCs w:val="16"/>
                <w:lang w:eastAsia="nl-NL"/>
              </w:rPr>
              <w:t>t</w:t>
            </w:r>
            <w:r w:rsidRPr="00AC0881">
              <w:rPr>
                <w:rFonts w:ascii="Calibri" w:eastAsia="Times New Roman" w:hAnsi="Calibri" w:cs="Calibri"/>
                <w:color w:val="000000"/>
                <w:sz w:val="16"/>
                <w:szCs w:val="16"/>
                <w:lang w:eastAsia="nl-NL"/>
              </w:rPr>
              <w:t>te groep is 1 tot 5 (5)</w:t>
            </w:r>
          </w:p>
        </w:tc>
        <w:tc>
          <w:tcPr>
            <w:tcW w:w="1019" w:type="dxa"/>
            <w:shd w:val="clear" w:color="auto" w:fill="auto"/>
            <w:vAlign w:val="bottom"/>
            <w:hideMark/>
          </w:tcPr>
          <w:p w14:paraId="71F4B01E"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H91E0 (3)</w:t>
            </w:r>
          </w:p>
        </w:tc>
        <w:tc>
          <w:tcPr>
            <w:tcW w:w="1751" w:type="dxa"/>
            <w:shd w:val="clear" w:color="auto" w:fill="auto"/>
            <w:vAlign w:val="bottom"/>
            <w:hideMark/>
          </w:tcPr>
          <w:p w14:paraId="53155134" w14:textId="73475B4D"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Optimaal leefgebied: </w:t>
            </w:r>
            <w:r w:rsidRPr="00CE44DC">
              <w:rPr>
                <w:rFonts w:ascii="Calibri" w:eastAsia="Times New Roman" w:hAnsi="Calibri" w:cs="Calibri"/>
                <w:color w:val="000000"/>
                <w:sz w:val="16"/>
                <w:szCs w:val="16"/>
                <w:lang w:eastAsia="nl-NL"/>
              </w:rPr>
              <w:t xml:space="preserve">100 meter - 3 km oeverlengte (2) </w:t>
            </w:r>
            <w:r>
              <w:rPr>
                <w:rFonts w:ascii="Calibri" w:eastAsia="Times New Roman" w:hAnsi="Calibri" w:cs="Calibri"/>
                <w:color w:val="000000"/>
                <w:sz w:val="16"/>
                <w:szCs w:val="16"/>
                <w:lang w:eastAsia="nl-NL"/>
              </w:rPr>
              <w:t>Suboptimaal: tot 12 km. F</w:t>
            </w:r>
            <w:r w:rsidRPr="00CE44DC">
              <w:rPr>
                <w:rFonts w:ascii="Calibri" w:eastAsia="Times New Roman" w:hAnsi="Calibri" w:cs="Calibri"/>
                <w:color w:val="000000"/>
                <w:sz w:val="16"/>
                <w:szCs w:val="16"/>
                <w:lang w:eastAsia="nl-NL"/>
              </w:rPr>
              <w:t>oerageren 20-100 m van oever oeverlengte (4)</w:t>
            </w:r>
            <w:r>
              <w:rPr>
                <w:rFonts w:ascii="Calibri" w:eastAsia="Times New Roman" w:hAnsi="Calibri" w:cs="Calibri"/>
                <w:color w:val="000000"/>
                <w:sz w:val="16"/>
                <w:szCs w:val="16"/>
                <w:lang w:eastAsia="nl-NL"/>
              </w:rPr>
              <w:t xml:space="preserve"> op basis van de gegevens is uitgegaan van oppervlakte van leefgebieden </w:t>
            </w:r>
            <w:r w:rsidRPr="009F69B8">
              <w:rPr>
                <w:rFonts w:ascii="Calibri" w:eastAsia="Times New Roman" w:hAnsi="Calibri" w:cs="Calibri"/>
                <w:color w:val="000000"/>
                <w:sz w:val="16"/>
                <w:szCs w:val="16"/>
                <w:lang w:eastAsia="nl-NL"/>
              </w:rPr>
              <w:t>oeverlengte * afstand tot oever</w:t>
            </w:r>
            <w:r>
              <w:rPr>
                <w:rFonts w:ascii="Calibri" w:eastAsia="Times New Roman" w:hAnsi="Calibri" w:cs="Calibri"/>
                <w:color w:val="000000"/>
                <w:sz w:val="16"/>
                <w:szCs w:val="16"/>
                <w:lang w:eastAsia="nl-NL"/>
              </w:rPr>
              <w:t>. Dit betekent minimaal (100*20) = 2000 m</w:t>
            </w:r>
            <w:r w:rsidRPr="0013797E">
              <w:rPr>
                <w:rFonts w:ascii="Calibri" w:eastAsia="Times New Roman" w:hAnsi="Calibri" w:cs="Calibri"/>
                <w:color w:val="000000"/>
                <w:sz w:val="16"/>
                <w:szCs w:val="16"/>
                <w:vertAlign w:val="superscript"/>
                <w:lang w:eastAsia="nl-NL"/>
              </w:rPr>
              <w:t>2</w:t>
            </w:r>
            <w:r>
              <w:rPr>
                <w:rFonts w:ascii="Calibri" w:eastAsia="Times New Roman" w:hAnsi="Calibri" w:cs="Calibri"/>
                <w:color w:val="000000"/>
                <w:sz w:val="16"/>
                <w:szCs w:val="16"/>
                <w:lang w:eastAsia="nl-NL"/>
              </w:rPr>
              <w:t xml:space="preserve"> = 0,2ha/5(groepsgrootte)= 0,04 ha per individu en maximaal (100*12000) = 1.200.000 m</w:t>
            </w:r>
            <w:r w:rsidRPr="0013797E">
              <w:rPr>
                <w:rFonts w:ascii="Calibri" w:eastAsia="Times New Roman" w:hAnsi="Calibri" w:cs="Calibri"/>
                <w:color w:val="000000"/>
                <w:sz w:val="16"/>
                <w:szCs w:val="16"/>
                <w:vertAlign w:val="superscript"/>
                <w:lang w:eastAsia="nl-NL"/>
              </w:rPr>
              <w:t>2</w:t>
            </w:r>
            <w:r>
              <w:rPr>
                <w:rFonts w:ascii="Calibri" w:eastAsia="Times New Roman" w:hAnsi="Calibri" w:cs="Calibri"/>
                <w:color w:val="000000"/>
                <w:sz w:val="16"/>
                <w:szCs w:val="16"/>
                <w:lang w:eastAsia="nl-NL"/>
              </w:rPr>
              <w:t xml:space="preserve"> = 120ha/5(</w:t>
            </w:r>
            <w:r w:rsidR="00835483">
              <w:rPr>
                <w:rFonts w:ascii="Calibri" w:eastAsia="Times New Roman" w:hAnsi="Calibri" w:cs="Calibri"/>
                <w:color w:val="000000"/>
                <w:sz w:val="16"/>
                <w:szCs w:val="16"/>
                <w:lang w:eastAsia="nl-NL"/>
              </w:rPr>
              <w:t>groepsgrootte</w:t>
            </w:r>
            <w:r>
              <w:rPr>
                <w:rFonts w:ascii="Calibri" w:eastAsia="Times New Roman" w:hAnsi="Calibri" w:cs="Calibri"/>
                <w:color w:val="000000"/>
                <w:sz w:val="16"/>
                <w:szCs w:val="16"/>
                <w:lang w:eastAsia="nl-NL"/>
              </w:rPr>
              <w:t>) = 24 ha per individu</w:t>
            </w:r>
          </w:p>
        </w:tc>
        <w:tc>
          <w:tcPr>
            <w:tcW w:w="5227" w:type="dxa"/>
            <w:shd w:val="clear" w:color="auto" w:fill="auto"/>
            <w:vAlign w:val="bottom"/>
            <w:hideMark/>
          </w:tcPr>
          <w:p w14:paraId="73D91DB7"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xml:space="preserve">(1) Profieldocument Bever, (2) https://www.zoogdiervereniging.nl/zoogdiersoorten/bever (3) Profieldocument H91E0 (4) </w:t>
            </w:r>
            <w:r w:rsidRPr="0013797E">
              <w:rPr>
                <w:rFonts w:ascii="Calibri" w:eastAsia="Times New Roman" w:hAnsi="Calibri" w:cs="Calibri"/>
                <w:sz w:val="16"/>
                <w:szCs w:val="16"/>
                <w:lang w:eastAsia="nl-NL"/>
              </w:rPr>
              <w:t>https://www.ecopedia.be/dieren/bever</w:t>
            </w:r>
            <w:r>
              <w:rPr>
                <w:rFonts w:ascii="Calibri" w:eastAsia="Times New Roman" w:hAnsi="Calibri" w:cs="Calibri"/>
                <w:color w:val="000000"/>
                <w:sz w:val="16"/>
                <w:szCs w:val="16"/>
                <w:lang w:eastAsia="nl-NL"/>
              </w:rPr>
              <w:t xml:space="preserve"> (5) </w:t>
            </w:r>
            <w:r w:rsidRPr="000E3901">
              <w:rPr>
                <w:rFonts w:ascii="Calibri" w:eastAsia="Times New Roman" w:hAnsi="Calibri" w:cs="Calibri"/>
                <w:color w:val="000000"/>
                <w:sz w:val="16"/>
                <w:szCs w:val="16"/>
                <w:lang w:eastAsia="nl-NL"/>
              </w:rPr>
              <w:t>https://dier-en-natuur.infonu.nl/dieren/2118-bever-knaagdieren.html</w:t>
            </w:r>
          </w:p>
        </w:tc>
      </w:tr>
      <w:tr w:rsidR="00120564" w:rsidRPr="00CE44DC" w14:paraId="4E7FEB0D" w14:textId="77777777" w:rsidTr="00120564">
        <w:trPr>
          <w:trHeight w:val="196"/>
        </w:trPr>
        <w:tc>
          <w:tcPr>
            <w:tcW w:w="957" w:type="dxa"/>
            <w:shd w:val="clear" w:color="auto" w:fill="auto"/>
            <w:noWrap/>
            <w:vAlign w:val="bottom"/>
            <w:hideMark/>
          </w:tcPr>
          <w:p w14:paraId="5AE1B65A"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H1340</w:t>
            </w:r>
          </w:p>
        </w:tc>
        <w:tc>
          <w:tcPr>
            <w:tcW w:w="1247" w:type="dxa"/>
            <w:shd w:val="clear" w:color="auto" w:fill="auto"/>
            <w:noWrap/>
            <w:vAlign w:val="bottom"/>
            <w:hideMark/>
          </w:tcPr>
          <w:p w14:paraId="201D8C83"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Noordse woelmuis</w:t>
            </w:r>
          </w:p>
        </w:tc>
        <w:tc>
          <w:tcPr>
            <w:tcW w:w="1077" w:type="dxa"/>
            <w:shd w:val="clear" w:color="auto" w:fill="auto"/>
            <w:noWrap/>
            <w:vAlign w:val="bottom"/>
            <w:hideMark/>
          </w:tcPr>
          <w:p w14:paraId="28A4540F"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CE44DC">
              <w:rPr>
                <w:rFonts w:ascii="Calibri" w:eastAsia="Times New Roman" w:hAnsi="Calibri" w:cs="Calibri"/>
                <w:color w:val="000000"/>
                <w:sz w:val="16"/>
                <w:szCs w:val="16"/>
                <w:lang w:eastAsia="nl-NL"/>
              </w:rPr>
              <w:t>oogdier</w:t>
            </w:r>
          </w:p>
        </w:tc>
        <w:tc>
          <w:tcPr>
            <w:tcW w:w="2769" w:type="dxa"/>
            <w:shd w:val="clear" w:color="auto" w:fill="auto"/>
            <w:vAlign w:val="bottom"/>
            <w:hideMark/>
          </w:tcPr>
          <w:p w14:paraId="43398E74"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Moerassen, vochtige duinvalleien</w:t>
            </w:r>
            <w:r>
              <w:rPr>
                <w:rFonts w:ascii="Calibri" w:eastAsia="Times New Roman" w:hAnsi="Calibri" w:cs="Calibri"/>
                <w:color w:val="000000"/>
                <w:sz w:val="16"/>
                <w:szCs w:val="16"/>
                <w:lang w:eastAsia="nl-NL"/>
              </w:rPr>
              <w:t xml:space="preserve"> (5)</w:t>
            </w:r>
            <w:r w:rsidRPr="00CE44DC">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F</w:t>
            </w:r>
            <w:r w:rsidRPr="00CE44DC">
              <w:rPr>
                <w:rFonts w:ascii="Calibri" w:eastAsia="Times New Roman" w:hAnsi="Calibri" w:cs="Calibri"/>
                <w:color w:val="000000"/>
                <w:sz w:val="16"/>
                <w:szCs w:val="16"/>
                <w:lang w:eastAsia="nl-NL"/>
              </w:rPr>
              <w:t>luctuerende waterstanden</w:t>
            </w:r>
            <w:r>
              <w:rPr>
                <w:rFonts w:ascii="Calibri" w:eastAsia="Times New Roman" w:hAnsi="Calibri" w:cs="Calibri"/>
                <w:color w:val="000000"/>
                <w:sz w:val="16"/>
                <w:szCs w:val="16"/>
                <w:lang w:eastAsia="nl-NL"/>
              </w:rPr>
              <w:t xml:space="preserve"> (2),</w:t>
            </w:r>
            <w:r w:rsidRPr="00CE44DC">
              <w:rPr>
                <w:rFonts w:ascii="Calibri" w:eastAsia="Times New Roman" w:hAnsi="Calibri" w:cs="Calibri"/>
                <w:color w:val="000000"/>
                <w:sz w:val="16"/>
                <w:szCs w:val="16"/>
                <w:lang w:eastAsia="nl-NL"/>
              </w:rPr>
              <w:t xml:space="preserve"> geen beweiding</w:t>
            </w:r>
            <w:r>
              <w:rPr>
                <w:rFonts w:ascii="Calibri" w:eastAsia="Times New Roman" w:hAnsi="Calibri" w:cs="Calibri"/>
                <w:color w:val="000000"/>
                <w:sz w:val="16"/>
                <w:szCs w:val="16"/>
                <w:lang w:eastAsia="nl-NL"/>
              </w:rPr>
              <w:t xml:space="preserve"> of grootschalig maaien en plaggen.</w:t>
            </w:r>
            <w:r w:rsidRPr="00CE44DC">
              <w:rPr>
                <w:rFonts w:ascii="Calibri" w:eastAsia="Times New Roman" w:hAnsi="Calibri" w:cs="Calibri"/>
                <w:color w:val="000000"/>
                <w:sz w:val="16"/>
                <w:szCs w:val="16"/>
                <w:lang w:eastAsia="nl-NL"/>
              </w:rPr>
              <w:t xml:space="preserve"> Uitwisseling met andere populaties mogelijk (afstand 1-3 km)</w:t>
            </w:r>
            <w:r>
              <w:rPr>
                <w:rFonts w:ascii="Calibri" w:eastAsia="Times New Roman" w:hAnsi="Calibri" w:cs="Calibri"/>
                <w:color w:val="000000"/>
                <w:sz w:val="16"/>
                <w:szCs w:val="16"/>
                <w:lang w:eastAsia="nl-NL"/>
              </w:rPr>
              <w:t xml:space="preserve"> (2, 5)</w:t>
            </w:r>
            <w:r w:rsidRPr="00CE44DC">
              <w:rPr>
                <w:rFonts w:ascii="Calibri" w:eastAsia="Times New Roman" w:hAnsi="Calibri" w:cs="Calibri"/>
                <w:color w:val="000000"/>
                <w:sz w:val="16"/>
                <w:szCs w:val="16"/>
                <w:lang w:eastAsia="nl-NL"/>
              </w:rPr>
              <w:t xml:space="preserve">. Afwezigheid van </w:t>
            </w:r>
            <w:r w:rsidRPr="00AB44B8">
              <w:rPr>
                <w:rFonts w:ascii="Calibri" w:eastAsia="Times New Roman" w:hAnsi="Calibri" w:cs="Calibri"/>
                <w:color w:val="000000"/>
                <w:sz w:val="16"/>
                <w:szCs w:val="16"/>
                <w:lang w:eastAsia="nl-NL"/>
              </w:rPr>
              <w:t>concurrentie</w:t>
            </w:r>
            <w:r w:rsidRPr="00CE44DC">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 xml:space="preserve">van </w:t>
            </w:r>
            <w:r w:rsidRPr="00CE44DC">
              <w:rPr>
                <w:rFonts w:ascii="Calibri" w:eastAsia="Times New Roman" w:hAnsi="Calibri" w:cs="Calibri"/>
                <w:color w:val="000000"/>
                <w:sz w:val="16"/>
                <w:szCs w:val="16"/>
                <w:lang w:eastAsia="nl-NL"/>
              </w:rPr>
              <w:t>aardmuis en veldmuis</w:t>
            </w:r>
            <w:r>
              <w:rPr>
                <w:rFonts w:ascii="Calibri" w:eastAsia="Times New Roman" w:hAnsi="Calibri" w:cs="Calibri"/>
                <w:color w:val="000000"/>
                <w:sz w:val="16"/>
                <w:szCs w:val="16"/>
                <w:lang w:eastAsia="nl-NL"/>
              </w:rPr>
              <w:t>. (2, 5)</w:t>
            </w:r>
            <w:r w:rsidRPr="00CE44DC">
              <w:rPr>
                <w:rFonts w:ascii="Calibri" w:eastAsia="Times New Roman" w:hAnsi="Calibri" w:cs="Calibri"/>
                <w:color w:val="000000"/>
                <w:sz w:val="16"/>
                <w:szCs w:val="16"/>
                <w:lang w:eastAsia="nl-NL"/>
              </w:rPr>
              <w:t xml:space="preserve">. </w:t>
            </w:r>
          </w:p>
        </w:tc>
        <w:tc>
          <w:tcPr>
            <w:tcW w:w="1019" w:type="dxa"/>
            <w:shd w:val="clear" w:color="auto" w:fill="auto"/>
            <w:vAlign w:val="bottom"/>
            <w:hideMark/>
          </w:tcPr>
          <w:p w14:paraId="121ACB2A"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LG5 (1) H6340B, H2190D (4) H2190A,B (5)</w:t>
            </w:r>
          </w:p>
        </w:tc>
        <w:tc>
          <w:tcPr>
            <w:tcW w:w="1751" w:type="dxa"/>
            <w:shd w:val="clear" w:color="auto" w:fill="auto"/>
            <w:vAlign w:val="bottom"/>
            <w:hideMark/>
          </w:tcPr>
          <w:p w14:paraId="28F0C7A0"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Sleutelpopulatie: </w:t>
            </w:r>
            <w:r w:rsidRPr="00CE44DC">
              <w:rPr>
                <w:rFonts w:ascii="Calibri" w:eastAsia="Times New Roman" w:hAnsi="Calibri" w:cs="Calibri"/>
                <w:color w:val="000000"/>
                <w:sz w:val="16"/>
                <w:szCs w:val="16"/>
                <w:lang w:eastAsia="nl-NL"/>
              </w:rPr>
              <w:t>7,5 ha met geschikte biotopen (2,5) mannetje: 2000</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m</w:t>
            </w:r>
            <w:r w:rsidRPr="0013797E">
              <w:rPr>
                <w:rFonts w:ascii="Calibri" w:eastAsia="Times New Roman" w:hAnsi="Calibri" w:cs="Calibri"/>
                <w:color w:val="000000"/>
                <w:sz w:val="16"/>
                <w:szCs w:val="16"/>
                <w:vertAlign w:val="superscript"/>
                <w:lang w:eastAsia="nl-NL"/>
              </w:rPr>
              <w:t>2</w:t>
            </w:r>
            <w:r w:rsidRPr="00CE44DC">
              <w:rPr>
                <w:rFonts w:ascii="Calibri" w:eastAsia="Times New Roman" w:hAnsi="Calibri" w:cs="Calibri"/>
                <w:color w:val="000000"/>
                <w:sz w:val="16"/>
                <w:szCs w:val="16"/>
                <w:lang w:eastAsia="nl-NL"/>
              </w:rPr>
              <w:t>, vrouwtje 500</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m</w:t>
            </w:r>
            <w:r w:rsidRPr="0013797E">
              <w:rPr>
                <w:rFonts w:ascii="Calibri" w:eastAsia="Times New Roman" w:hAnsi="Calibri" w:cs="Calibri"/>
                <w:color w:val="000000"/>
                <w:sz w:val="16"/>
                <w:szCs w:val="16"/>
                <w:vertAlign w:val="superscript"/>
                <w:lang w:eastAsia="nl-NL"/>
              </w:rPr>
              <w:t>2</w:t>
            </w:r>
            <w:r w:rsidRPr="00CE44DC">
              <w:rPr>
                <w:rFonts w:ascii="Calibri" w:eastAsia="Times New Roman" w:hAnsi="Calibri" w:cs="Calibri"/>
                <w:color w:val="000000"/>
                <w:sz w:val="16"/>
                <w:szCs w:val="16"/>
                <w:lang w:eastAsia="nl-NL"/>
              </w:rPr>
              <w:t xml:space="preserve"> (3) </w:t>
            </w:r>
          </w:p>
        </w:tc>
        <w:tc>
          <w:tcPr>
            <w:tcW w:w="5227" w:type="dxa"/>
            <w:shd w:val="clear" w:color="auto" w:fill="auto"/>
            <w:vAlign w:val="bottom"/>
            <w:hideMark/>
          </w:tcPr>
          <w:p w14:paraId="382715E6" w14:textId="77777777" w:rsidR="00120564" w:rsidRPr="00CE44DC" w:rsidRDefault="00120564" w:rsidP="00A57238">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xml:space="preserve">(1) Van den Brand et al., 2013 (2) </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Noordse Woelmuis </w:t>
            </w:r>
            <w:r w:rsidRPr="00CE44DC">
              <w:rPr>
                <w:rFonts w:ascii="Calibri" w:eastAsia="Times New Roman" w:hAnsi="Calibri" w:cs="Calibri"/>
                <w:color w:val="000000"/>
                <w:sz w:val="16"/>
                <w:szCs w:val="16"/>
                <w:lang w:eastAsia="nl-NL"/>
              </w:rPr>
              <w:t xml:space="preserve">(3) </w:t>
            </w:r>
            <w:r>
              <w:rPr>
                <w:rFonts w:ascii="Calibri" w:eastAsia="Times New Roman" w:hAnsi="Calibri" w:cs="Calibri"/>
                <w:color w:val="000000"/>
                <w:sz w:val="16"/>
                <w:szCs w:val="16"/>
                <w:lang w:eastAsia="nl-NL"/>
              </w:rPr>
              <w:t>BIJ12, 2017, K</w:t>
            </w:r>
            <w:r w:rsidRPr="00CE44DC">
              <w:rPr>
                <w:rFonts w:ascii="Calibri" w:eastAsia="Times New Roman" w:hAnsi="Calibri" w:cs="Calibri"/>
                <w:color w:val="000000"/>
                <w:sz w:val="16"/>
                <w:szCs w:val="16"/>
                <w:lang w:eastAsia="nl-NL"/>
              </w:rPr>
              <w:t>ennisdocument</w:t>
            </w:r>
            <w:r>
              <w:rPr>
                <w:rFonts w:ascii="Calibri" w:eastAsia="Times New Roman" w:hAnsi="Calibri" w:cs="Calibri"/>
                <w:color w:val="000000"/>
                <w:sz w:val="16"/>
                <w:szCs w:val="16"/>
                <w:lang w:eastAsia="nl-NL"/>
              </w:rPr>
              <w:t xml:space="preserve"> Noordse Woelmuis, d.d. juli 2017</w:t>
            </w:r>
            <w:r w:rsidRPr="00CE44DC">
              <w:rPr>
                <w:rFonts w:ascii="Calibri" w:eastAsia="Times New Roman" w:hAnsi="Calibri" w:cs="Calibri"/>
                <w:color w:val="000000"/>
                <w:sz w:val="16"/>
                <w:szCs w:val="16"/>
                <w:lang w:eastAsia="nl-NL"/>
              </w:rPr>
              <w:t xml:space="preserve"> (4) Beheerplan Grevelingen (5) Beheerplan Voornes Duin</w:t>
            </w:r>
          </w:p>
        </w:tc>
      </w:tr>
      <w:tr w:rsidR="00FC2C79" w:rsidRPr="00CE44DC" w14:paraId="498F13BC" w14:textId="77777777" w:rsidTr="00120564">
        <w:trPr>
          <w:trHeight w:val="196"/>
        </w:trPr>
        <w:tc>
          <w:tcPr>
            <w:tcW w:w="957" w:type="dxa"/>
            <w:shd w:val="clear" w:color="auto" w:fill="auto"/>
            <w:noWrap/>
            <w:vAlign w:val="bottom"/>
          </w:tcPr>
          <w:p w14:paraId="12D81972" w14:textId="73F2BE56" w:rsidR="00120564" w:rsidRPr="00D84ABD" w:rsidRDefault="00120564"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H1364</w:t>
            </w:r>
          </w:p>
        </w:tc>
        <w:tc>
          <w:tcPr>
            <w:tcW w:w="1247" w:type="dxa"/>
            <w:shd w:val="clear" w:color="auto" w:fill="auto"/>
            <w:noWrap/>
            <w:vAlign w:val="bottom"/>
          </w:tcPr>
          <w:p w14:paraId="0754EDA1" w14:textId="427CD5F7" w:rsidR="00120564" w:rsidRPr="00D84ABD" w:rsidRDefault="00120564"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Grijze zeehond</w:t>
            </w:r>
          </w:p>
        </w:tc>
        <w:tc>
          <w:tcPr>
            <w:tcW w:w="1077" w:type="dxa"/>
            <w:shd w:val="clear" w:color="auto" w:fill="auto"/>
            <w:noWrap/>
            <w:vAlign w:val="bottom"/>
          </w:tcPr>
          <w:p w14:paraId="602CEA57" w14:textId="740FC5EA" w:rsidR="00120564" w:rsidRPr="00D84ABD" w:rsidRDefault="0C3B2AD2"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xml:space="preserve">Zoogdier </w:t>
            </w:r>
          </w:p>
        </w:tc>
        <w:tc>
          <w:tcPr>
            <w:tcW w:w="2769" w:type="dxa"/>
            <w:shd w:val="clear" w:color="auto" w:fill="auto"/>
            <w:vAlign w:val="bottom"/>
          </w:tcPr>
          <w:p w14:paraId="3626F5EE" w14:textId="0FCEF4C4" w:rsidR="00120564" w:rsidRPr="00D84ABD" w:rsidRDefault="169D21E5" w:rsidP="00120564">
            <w:pPr>
              <w:spacing w:after="0" w:line="240" w:lineRule="auto"/>
              <w:rPr>
                <w:rFonts w:ascii="Calibri" w:eastAsia="Calibri" w:hAnsi="Calibri" w:cs="Calibri"/>
                <w:sz w:val="16"/>
                <w:szCs w:val="16"/>
              </w:rPr>
            </w:pPr>
            <w:r w:rsidRPr="00D84ABD">
              <w:rPr>
                <w:rFonts w:ascii="Calibri" w:eastAsia="Times New Roman" w:hAnsi="Calibri" w:cs="Calibri"/>
                <w:color w:val="000000"/>
                <w:sz w:val="16"/>
                <w:szCs w:val="16"/>
                <w:lang w:eastAsia="nl-NL"/>
              </w:rPr>
              <w:t xml:space="preserve">Ligplaatsen op </w:t>
            </w:r>
            <w:r w:rsidR="64A039C3" w:rsidRPr="00D84ABD">
              <w:rPr>
                <w:rFonts w:ascii="Calibri" w:eastAsia="Times New Roman" w:hAnsi="Calibri" w:cs="Calibri"/>
                <w:color w:val="000000"/>
                <w:sz w:val="16"/>
                <w:szCs w:val="16"/>
                <w:lang w:eastAsia="nl-NL"/>
              </w:rPr>
              <w:t>de</w:t>
            </w:r>
            <w:r w:rsidRPr="00D84ABD">
              <w:rPr>
                <w:rFonts w:ascii="Calibri" w:eastAsia="Times New Roman" w:hAnsi="Calibri" w:cs="Calibri"/>
                <w:color w:val="000000"/>
                <w:sz w:val="16"/>
                <w:szCs w:val="16"/>
                <w:lang w:eastAsia="nl-NL"/>
              </w:rPr>
              <w:t xml:space="preserve"> rand van getijdenplaten, vaak grenzend aan dieper water.  Ongestoord </w:t>
            </w:r>
            <w:r w:rsidRPr="00D84ABD">
              <w:rPr>
                <w:rFonts w:ascii="Calibri" w:eastAsia="Calibri" w:hAnsi="Calibri" w:cs="Calibri"/>
                <w:sz w:val="16"/>
                <w:szCs w:val="16"/>
              </w:rPr>
              <w:t>aquatisch milieu (1).</w:t>
            </w:r>
          </w:p>
        </w:tc>
        <w:tc>
          <w:tcPr>
            <w:tcW w:w="1019" w:type="dxa"/>
            <w:shd w:val="clear" w:color="auto" w:fill="auto"/>
            <w:vAlign w:val="bottom"/>
          </w:tcPr>
          <w:p w14:paraId="0FB57BA3" w14:textId="1AE6F580" w:rsidR="00120564" w:rsidRPr="00D84ABD" w:rsidRDefault="00511A52" w:rsidP="00120564">
            <w:pPr>
              <w:spacing w:after="0" w:line="240" w:lineRule="auto"/>
              <w:rPr>
                <w:rFonts w:ascii="Calibri" w:eastAsia="Times New Roman" w:hAnsi="Calibri" w:cs="Calibri"/>
                <w:color w:val="000000"/>
                <w:sz w:val="16"/>
                <w:szCs w:val="16"/>
                <w:lang w:val="en-US" w:eastAsia="nl-NL"/>
              </w:rPr>
            </w:pPr>
            <w:r w:rsidRPr="00D84ABD">
              <w:rPr>
                <w:rFonts w:ascii="Calibri" w:eastAsia="Times New Roman" w:hAnsi="Calibri" w:cs="Calibri"/>
                <w:color w:val="000000"/>
                <w:sz w:val="16"/>
                <w:szCs w:val="16"/>
                <w:lang w:val="en-US" w:eastAsia="nl-NL"/>
              </w:rPr>
              <w:t>H1110</w:t>
            </w:r>
            <w:r w:rsidR="001A556D" w:rsidRPr="00D84ABD">
              <w:rPr>
                <w:rFonts w:ascii="Calibri" w:eastAsia="Times New Roman" w:hAnsi="Calibri" w:cs="Calibri"/>
                <w:color w:val="000000"/>
                <w:sz w:val="16"/>
                <w:szCs w:val="16"/>
                <w:lang w:val="en-US" w:eastAsia="nl-NL"/>
              </w:rPr>
              <w:t xml:space="preserve"> (A/B/C)</w:t>
            </w:r>
            <w:r w:rsidRPr="00D84ABD">
              <w:rPr>
                <w:rFonts w:ascii="Calibri" w:eastAsia="Times New Roman" w:hAnsi="Calibri" w:cs="Calibri"/>
                <w:color w:val="000000"/>
                <w:sz w:val="16"/>
                <w:szCs w:val="16"/>
                <w:lang w:val="en-US" w:eastAsia="nl-NL"/>
              </w:rPr>
              <w:t>, H1130, H1140</w:t>
            </w:r>
            <w:r w:rsidR="00E70468" w:rsidRPr="00D84ABD">
              <w:rPr>
                <w:rFonts w:ascii="Calibri" w:eastAsia="Times New Roman" w:hAnsi="Calibri" w:cs="Calibri"/>
                <w:color w:val="000000"/>
                <w:sz w:val="16"/>
                <w:szCs w:val="16"/>
                <w:lang w:val="en-US" w:eastAsia="nl-NL"/>
              </w:rPr>
              <w:t xml:space="preserve"> (A/B)</w:t>
            </w:r>
            <w:r w:rsidRPr="00D84ABD">
              <w:rPr>
                <w:rFonts w:ascii="Calibri" w:eastAsia="Times New Roman" w:hAnsi="Calibri" w:cs="Calibri"/>
                <w:color w:val="000000"/>
                <w:sz w:val="16"/>
                <w:szCs w:val="16"/>
                <w:lang w:val="en-US" w:eastAsia="nl-NL"/>
              </w:rPr>
              <w:t xml:space="preserve">, </w:t>
            </w:r>
            <w:r w:rsidR="00E70468" w:rsidRPr="00D84ABD">
              <w:rPr>
                <w:rFonts w:ascii="Calibri" w:eastAsia="Times New Roman" w:hAnsi="Calibri" w:cs="Calibri"/>
                <w:color w:val="000000"/>
                <w:sz w:val="16"/>
                <w:szCs w:val="16"/>
                <w:lang w:val="en-US" w:eastAsia="nl-NL"/>
              </w:rPr>
              <w:t>H1160, H1170</w:t>
            </w:r>
          </w:p>
        </w:tc>
        <w:tc>
          <w:tcPr>
            <w:tcW w:w="1751" w:type="dxa"/>
            <w:shd w:val="clear" w:color="auto" w:fill="auto"/>
            <w:vAlign w:val="bottom"/>
          </w:tcPr>
          <w:p w14:paraId="4054DD54" w14:textId="20D9C2F8" w:rsidR="00120564" w:rsidRPr="00D84ABD" w:rsidRDefault="0796C144"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tcPr>
          <w:p w14:paraId="12BBB370" w14:textId="674A6569" w:rsidR="00120564" w:rsidRPr="00D84ABD" w:rsidRDefault="692149CE"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 Profieldocumen</w:t>
            </w:r>
            <w:r w:rsidR="609806F0" w:rsidRPr="00D84ABD">
              <w:rPr>
                <w:rFonts w:ascii="Calibri" w:eastAsia="Times New Roman" w:hAnsi="Calibri" w:cs="Calibri"/>
                <w:color w:val="000000"/>
                <w:sz w:val="16"/>
                <w:szCs w:val="16"/>
                <w:lang w:eastAsia="nl-NL"/>
              </w:rPr>
              <w:t>t</w:t>
            </w:r>
            <w:r w:rsidRPr="00D84ABD">
              <w:rPr>
                <w:rFonts w:ascii="Calibri" w:eastAsia="Times New Roman" w:hAnsi="Calibri" w:cs="Calibri"/>
                <w:color w:val="000000"/>
                <w:sz w:val="16"/>
                <w:szCs w:val="16"/>
                <w:lang w:eastAsia="nl-NL"/>
              </w:rPr>
              <w:t xml:space="preserve"> Grijze Zeehond</w:t>
            </w:r>
          </w:p>
        </w:tc>
      </w:tr>
      <w:tr w:rsidR="00FC2C79" w:rsidRPr="00CE44DC" w14:paraId="1D5A2765" w14:textId="77777777" w:rsidTr="00120564">
        <w:trPr>
          <w:trHeight w:val="196"/>
        </w:trPr>
        <w:tc>
          <w:tcPr>
            <w:tcW w:w="957" w:type="dxa"/>
            <w:shd w:val="clear" w:color="auto" w:fill="auto"/>
            <w:noWrap/>
            <w:vAlign w:val="bottom"/>
          </w:tcPr>
          <w:p w14:paraId="6F85D2DF" w14:textId="4A292DC9" w:rsidR="00120564" w:rsidRPr="00D84ABD" w:rsidRDefault="00120564"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H1365</w:t>
            </w:r>
          </w:p>
        </w:tc>
        <w:tc>
          <w:tcPr>
            <w:tcW w:w="1247" w:type="dxa"/>
            <w:shd w:val="clear" w:color="auto" w:fill="auto"/>
            <w:noWrap/>
            <w:vAlign w:val="bottom"/>
          </w:tcPr>
          <w:p w14:paraId="7BF79D89" w14:textId="0EB9D000" w:rsidR="00120564" w:rsidRPr="00D84ABD" w:rsidRDefault="00120564"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Gewone zeehond</w:t>
            </w:r>
          </w:p>
        </w:tc>
        <w:tc>
          <w:tcPr>
            <w:tcW w:w="1077" w:type="dxa"/>
            <w:shd w:val="clear" w:color="auto" w:fill="auto"/>
            <w:noWrap/>
            <w:vAlign w:val="bottom"/>
          </w:tcPr>
          <w:p w14:paraId="65637998" w14:textId="36F5E41E" w:rsidR="00120564" w:rsidRPr="00D84ABD" w:rsidRDefault="7E149BFE"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xml:space="preserve">Zoogdier </w:t>
            </w:r>
          </w:p>
        </w:tc>
        <w:tc>
          <w:tcPr>
            <w:tcW w:w="2769" w:type="dxa"/>
            <w:shd w:val="clear" w:color="auto" w:fill="auto"/>
            <w:vAlign w:val="bottom"/>
          </w:tcPr>
          <w:p w14:paraId="343C9A8E" w14:textId="6E5AFDC6" w:rsidR="00120564" w:rsidRPr="00D84ABD" w:rsidRDefault="522C6BF0" w:rsidP="00120564">
            <w:pPr>
              <w:spacing w:after="0" w:line="240" w:lineRule="auto"/>
              <w:rPr>
                <w:rFonts w:ascii="Calibri" w:eastAsia="Calibri" w:hAnsi="Calibri" w:cs="Calibri"/>
                <w:sz w:val="16"/>
                <w:szCs w:val="16"/>
              </w:rPr>
            </w:pPr>
            <w:r w:rsidRPr="00D84ABD">
              <w:rPr>
                <w:rFonts w:ascii="Calibri" w:eastAsia="Times New Roman" w:hAnsi="Calibri" w:cs="Calibri"/>
                <w:color w:val="000000"/>
                <w:sz w:val="16"/>
                <w:szCs w:val="16"/>
                <w:lang w:eastAsia="nl-NL"/>
              </w:rPr>
              <w:t xml:space="preserve">Ligplaatsen op </w:t>
            </w:r>
            <w:r w:rsidR="651DF911" w:rsidRPr="00D84ABD">
              <w:rPr>
                <w:rFonts w:ascii="Calibri" w:eastAsia="Times New Roman" w:hAnsi="Calibri" w:cs="Calibri"/>
                <w:color w:val="000000"/>
                <w:sz w:val="16"/>
                <w:szCs w:val="16"/>
                <w:lang w:eastAsia="nl-NL"/>
              </w:rPr>
              <w:t>de</w:t>
            </w:r>
            <w:r w:rsidRPr="00D84ABD">
              <w:rPr>
                <w:rFonts w:ascii="Calibri" w:eastAsia="Times New Roman" w:hAnsi="Calibri" w:cs="Calibri"/>
                <w:color w:val="000000"/>
                <w:sz w:val="16"/>
                <w:szCs w:val="16"/>
                <w:lang w:eastAsia="nl-NL"/>
              </w:rPr>
              <w:t xml:space="preserve"> rand van getijdenplaten, vaak grenzend aan dieper water. </w:t>
            </w:r>
            <w:r w:rsidR="63AECC1D" w:rsidRPr="00D84ABD">
              <w:rPr>
                <w:rFonts w:ascii="Calibri" w:eastAsia="Times New Roman" w:hAnsi="Calibri" w:cs="Calibri"/>
                <w:color w:val="000000"/>
                <w:sz w:val="16"/>
                <w:szCs w:val="16"/>
                <w:lang w:eastAsia="nl-NL"/>
              </w:rPr>
              <w:t xml:space="preserve"> Ongestoord </w:t>
            </w:r>
            <w:r w:rsidR="63AECC1D" w:rsidRPr="00D84ABD">
              <w:rPr>
                <w:rFonts w:ascii="Calibri" w:eastAsia="Calibri" w:hAnsi="Calibri" w:cs="Calibri"/>
                <w:sz w:val="16"/>
                <w:szCs w:val="16"/>
              </w:rPr>
              <w:t>aquatisch milieu</w:t>
            </w:r>
            <w:r w:rsidR="644CB2F1" w:rsidRPr="00D84ABD">
              <w:rPr>
                <w:rFonts w:ascii="Calibri" w:eastAsia="Calibri" w:hAnsi="Calibri" w:cs="Calibri"/>
                <w:sz w:val="16"/>
                <w:szCs w:val="16"/>
              </w:rPr>
              <w:t xml:space="preserve"> (1).</w:t>
            </w:r>
          </w:p>
        </w:tc>
        <w:tc>
          <w:tcPr>
            <w:tcW w:w="1019" w:type="dxa"/>
            <w:shd w:val="clear" w:color="auto" w:fill="auto"/>
            <w:vAlign w:val="bottom"/>
          </w:tcPr>
          <w:p w14:paraId="1402075D" w14:textId="2549C6F8" w:rsidR="00120564" w:rsidRPr="00D84ABD" w:rsidRDefault="00E15540" w:rsidP="00120564">
            <w:pPr>
              <w:spacing w:after="0" w:line="240" w:lineRule="auto"/>
              <w:rPr>
                <w:rFonts w:ascii="Calibri" w:eastAsia="Times New Roman" w:hAnsi="Calibri" w:cs="Calibri"/>
                <w:color w:val="000000"/>
                <w:sz w:val="16"/>
                <w:szCs w:val="16"/>
                <w:lang w:val="en-US" w:eastAsia="nl-NL"/>
              </w:rPr>
            </w:pPr>
            <w:r w:rsidRPr="00D84ABD">
              <w:rPr>
                <w:rFonts w:ascii="Calibri" w:eastAsia="Times New Roman" w:hAnsi="Calibri" w:cs="Calibri"/>
                <w:color w:val="000000"/>
                <w:sz w:val="16"/>
                <w:szCs w:val="16"/>
                <w:lang w:val="en-US" w:eastAsia="nl-NL"/>
              </w:rPr>
              <w:t>H1110 (A/B/C), H1130, H1140 (A/B), H1160, H1170</w:t>
            </w:r>
          </w:p>
        </w:tc>
        <w:tc>
          <w:tcPr>
            <w:tcW w:w="1751" w:type="dxa"/>
            <w:shd w:val="clear" w:color="auto" w:fill="auto"/>
            <w:vAlign w:val="bottom"/>
          </w:tcPr>
          <w:p w14:paraId="2CE14318" w14:textId="600BF15F" w:rsidR="00120564" w:rsidRPr="00D84ABD" w:rsidRDefault="2B715AF5"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tcPr>
          <w:p w14:paraId="58D7AE0F" w14:textId="2663CEF4" w:rsidR="00120564" w:rsidRPr="00D84ABD" w:rsidRDefault="76CF99BC" w:rsidP="00120564">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 Profieldocument Gewone Zeehond</w:t>
            </w:r>
          </w:p>
        </w:tc>
      </w:tr>
      <w:tr w:rsidR="00120564" w:rsidRPr="00F04514" w14:paraId="6D9475C1" w14:textId="77777777" w:rsidTr="00120564">
        <w:trPr>
          <w:trHeight w:val="196"/>
        </w:trPr>
        <w:tc>
          <w:tcPr>
            <w:tcW w:w="957" w:type="dxa"/>
            <w:shd w:val="clear" w:color="auto" w:fill="auto"/>
            <w:noWrap/>
            <w:vAlign w:val="bottom"/>
            <w:hideMark/>
          </w:tcPr>
          <w:p w14:paraId="1C692B0A"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H1387</w:t>
            </w:r>
          </w:p>
        </w:tc>
        <w:tc>
          <w:tcPr>
            <w:tcW w:w="1247" w:type="dxa"/>
            <w:shd w:val="clear" w:color="auto" w:fill="auto"/>
            <w:noWrap/>
            <w:vAlign w:val="bottom"/>
            <w:hideMark/>
          </w:tcPr>
          <w:p w14:paraId="09A4E5E5"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Tonghaarmuts</w:t>
            </w:r>
          </w:p>
        </w:tc>
        <w:tc>
          <w:tcPr>
            <w:tcW w:w="1077" w:type="dxa"/>
            <w:shd w:val="clear" w:color="auto" w:fill="auto"/>
            <w:noWrap/>
            <w:vAlign w:val="bottom"/>
            <w:hideMark/>
          </w:tcPr>
          <w:p w14:paraId="16142BB4"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M</w:t>
            </w:r>
            <w:r w:rsidRPr="00F04514">
              <w:rPr>
                <w:rFonts w:ascii="Calibri" w:eastAsia="Times New Roman" w:hAnsi="Calibri" w:cs="Calibri"/>
                <w:color w:val="000000"/>
                <w:sz w:val="16"/>
                <w:szCs w:val="16"/>
                <w:lang w:eastAsia="nl-NL"/>
              </w:rPr>
              <w:t>os</w:t>
            </w:r>
          </w:p>
        </w:tc>
        <w:tc>
          <w:tcPr>
            <w:tcW w:w="2769" w:type="dxa"/>
            <w:shd w:val="clear" w:color="auto" w:fill="auto"/>
            <w:vAlign w:val="bottom"/>
            <w:hideMark/>
          </w:tcPr>
          <w:p w14:paraId="1EDD63FF"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w:t>
            </w:r>
            <w:r w:rsidRPr="00F04514">
              <w:rPr>
                <w:rFonts w:ascii="Calibri" w:eastAsia="Times New Roman" w:hAnsi="Calibri" w:cs="Calibri"/>
                <w:color w:val="000000"/>
                <w:sz w:val="16"/>
                <w:szCs w:val="16"/>
                <w:lang w:eastAsia="nl-NL"/>
              </w:rPr>
              <w:t>chors van schietwilg, katwilg, populier, vlier en zomereik, luchtvochtige plekken, veel licht maar niet direct (2)</w:t>
            </w:r>
          </w:p>
        </w:tc>
        <w:tc>
          <w:tcPr>
            <w:tcW w:w="1019" w:type="dxa"/>
            <w:shd w:val="clear" w:color="auto" w:fill="auto"/>
            <w:vAlign w:val="bottom"/>
            <w:hideMark/>
          </w:tcPr>
          <w:p w14:paraId="2E51EBAE"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H91E0 (1)</w:t>
            </w:r>
          </w:p>
        </w:tc>
        <w:tc>
          <w:tcPr>
            <w:tcW w:w="1751" w:type="dxa"/>
            <w:shd w:val="clear" w:color="auto" w:fill="auto"/>
            <w:vAlign w:val="bottom"/>
            <w:hideMark/>
          </w:tcPr>
          <w:p w14:paraId="17CB34FA"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69BC083A"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 xml:space="preserve">(1) Profieldocument H91E0 (2)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Tonghaarmuts</w:t>
            </w:r>
          </w:p>
        </w:tc>
      </w:tr>
      <w:tr w:rsidR="00120564" w:rsidRPr="00F04514" w14:paraId="17D36A14" w14:textId="77777777" w:rsidTr="00120564">
        <w:trPr>
          <w:trHeight w:val="196"/>
        </w:trPr>
        <w:tc>
          <w:tcPr>
            <w:tcW w:w="957" w:type="dxa"/>
            <w:shd w:val="clear" w:color="auto" w:fill="auto"/>
            <w:noWrap/>
            <w:vAlign w:val="bottom"/>
            <w:hideMark/>
          </w:tcPr>
          <w:p w14:paraId="73766166"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H1903</w:t>
            </w:r>
          </w:p>
        </w:tc>
        <w:tc>
          <w:tcPr>
            <w:tcW w:w="1247" w:type="dxa"/>
            <w:shd w:val="clear" w:color="auto" w:fill="auto"/>
            <w:noWrap/>
            <w:vAlign w:val="bottom"/>
            <w:hideMark/>
          </w:tcPr>
          <w:p w14:paraId="1F8382AA"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Groenknolorchis</w:t>
            </w:r>
          </w:p>
        </w:tc>
        <w:tc>
          <w:tcPr>
            <w:tcW w:w="1077" w:type="dxa"/>
            <w:shd w:val="clear" w:color="auto" w:fill="auto"/>
            <w:noWrap/>
            <w:vAlign w:val="bottom"/>
            <w:hideMark/>
          </w:tcPr>
          <w:p w14:paraId="133869EF"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F04514">
              <w:rPr>
                <w:rFonts w:ascii="Calibri" w:eastAsia="Times New Roman" w:hAnsi="Calibri" w:cs="Calibri"/>
                <w:color w:val="000000"/>
                <w:sz w:val="16"/>
                <w:szCs w:val="16"/>
                <w:lang w:eastAsia="nl-NL"/>
              </w:rPr>
              <w:t>aatplant</w:t>
            </w:r>
          </w:p>
        </w:tc>
        <w:tc>
          <w:tcPr>
            <w:tcW w:w="2769" w:type="dxa"/>
            <w:shd w:val="clear" w:color="auto" w:fill="auto"/>
            <w:vAlign w:val="bottom"/>
            <w:hideMark/>
          </w:tcPr>
          <w:p w14:paraId="7644B5CF"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F04514">
              <w:rPr>
                <w:rFonts w:ascii="Calibri" w:eastAsia="Times New Roman" w:hAnsi="Calibri" w:cs="Calibri"/>
                <w:color w:val="000000"/>
                <w:sz w:val="16"/>
                <w:szCs w:val="16"/>
                <w:lang w:eastAsia="nl-NL"/>
              </w:rPr>
              <w:t>onnig tot lichte schaduw, onbemeste grond, basenrijk grondwater, nat</w:t>
            </w:r>
            <w:r>
              <w:rPr>
                <w:rFonts w:ascii="Calibri" w:eastAsia="Times New Roman" w:hAnsi="Calibri" w:cs="Calibri"/>
                <w:color w:val="000000"/>
                <w:sz w:val="16"/>
                <w:szCs w:val="16"/>
                <w:lang w:eastAsia="nl-NL"/>
              </w:rPr>
              <w:t>te (3) tot</w:t>
            </w:r>
            <w:r w:rsidRPr="00F04514">
              <w:rPr>
                <w:rFonts w:ascii="Calibri" w:eastAsia="Times New Roman" w:hAnsi="Calibri" w:cs="Calibri"/>
                <w:color w:val="000000"/>
                <w:sz w:val="16"/>
                <w:szCs w:val="16"/>
                <w:lang w:eastAsia="nl-NL"/>
              </w:rPr>
              <w:t xml:space="preserve"> zeer natte locaties met basenrijk grondwater, pioniersituaties met geringe bodembedekking (4)</w:t>
            </w:r>
          </w:p>
        </w:tc>
        <w:tc>
          <w:tcPr>
            <w:tcW w:w="1019" w:type="dxa"/>
            <w:shd w:val="clear" w:color="auto" w:fill="auto"/>
            <w:vAlign w:val="bottom"/>
            <w:hideMark/>
          </w:tcPr>
          <w:p w14:paraId="44FFCB0C" w14:textId="2D3E6EBC" w:rsidR="00120564" w:rsidRPr="008B6D8C" w:rsidRDefault="00120564" w:rsidP="00120564">
            <w:pPr>
              <w:spacing w:after="0" w:line="240" w:lineRule="auto"/>
              <w:rPr>
                <w:rFonts w:ascii="Calibri" w:eastAsia="Times New Roman" w:hAnsi="Calibri" w:cs="Calibri"/>
                <w:color w:val="000000"/>
                <w:sz w:val="16"/>
                <w:szCs w:val="16"/>
                <w:lang w:val="en-US" w:eastAsia="nl-NL"/>
              </w:rPr>
            </w:pPr>
            <w:r w:rsidRPr="008B6D8C">
              <w:rPr>
                <w:rFonts w:ascii="Calibri" w:eastAsia="Times New Roman" w:hAnsi="Calibri" w:cs="Calibri"/>
                <w:color w:val="000000"/>
                <w:sz w:val="16"/>
                <w:szCs w:val="16"/>
                <w:lang w:val="en-US" w:eastAsia="nl-NL"/>
              </w:rPr>
              <w:t>H2190A (1) H1330A, H2190B, H7140A (2,3) H7230 (4) H2190</w:t>
            </w:r>
            <w:r w:rsidR="00DB399C" w:rsidRPr="008B6D8C">
              <w:rPr>
                <w:rFonts w:ascii="Calibri" w:eastAsia="Times New Roman" w:hAnsi="Calibri" w:cs="Calibri"/>
                <w:color w:val="000000"/>
                <w:sz w:val="16"/>
                <w:szCs w:val="16"/>
                <w:lang w:val="en-US" w:eastAsia="nl-NL"/>
              </w:rPr>
              <w:t>A, B</w:t>
            </w:r>
            <w:r w:rsidRPr="008B6D8C">
              <w:rPr>
                <w:rFonts w:ascii="Calibri" w:eastAsia="Times New Roman" w:hAnsi="Calibri" w:cs="Calibri"/>
                <w:color w:val="000000"/>
                <w:sz w:val="16"/>
                <w:szCs w:val="16"/>
                <w:lang w:val="en-US" w:eastAsia="nl-NL"/>
              </w:rPr>
              <w:t xml:space="preserve"> (5) H2190C (6)</w:t>
            </w:r>
          </w:p>
        </w:tc>
        <w:tc>
          <w:tcPr>
            <w:tcW w:w="1751" w:type="dxa"/>
            <w:shd w:val="clear" w:color="auto" w:fill="auto"/>
            <w:vAlign w:val="bottom"/>
            <w:hideMark/>
          </w:tcPr>
          <w:p w14:paraId="241D6726" w14:textId="77777777" w:rsidR="00120564" w:rsidRPr="00D67053"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170AE3D7" w14:textId="77777777" w:rsidR="00120564" w:rsidRPr="00F04514" w:rsidRDefault="00120564" w:rsidP="00120564">
            <w:pPr>
              <w:spacing w:after="0" w:line="240" w:lineRule="auto"/>
              <w:rPr>
                <w:rFonts w:ascii="Calibri" w:eastAsia="Times New Roman" w:hAnsi="Calibri" w:cs="Calibri"/>
                <w:color w:val="000000"/>
                <w:sz w:val="16"/>
                <w:szCs w:val="16"/>
                <w:lang w:eastAsia="nl-NL"/>
              </w:rPr>
            </w:pPr>
            <w:r w:rsidRPr="00F04514">
              <w:rPr>
                <w:rFonts w:ascii="Calibri" w:eastAsia="Times New Roman" w:hAnsi="Calibri" w:cs="Calibri"/>
                <w:color w:val="000000"/>
                <w:sz w:val="16"/>
                <w:szCs w:val="16"/>
                <w:lang w:eastAsia="nl-NL"/>
              </w:rPr>
              <w:t>(1) Profieldocument H2190A (2) Herstelstrategie H1330A</w:t>
            </w:r>
            <w:r>
              <w:rPr>
                <w:rFonts w:ascii="Calibri" w:eastAsia="Times New Roman" w:hAnsi="Calibri" w:cs="Calibri"/>
                <w:color w:val="000000"/>
                <w:sz w:val="16"/>
                <w:szCs w:val="16"/>
                <w:lang w:eastAsia="nl-NL"/>
              </w:rPr>
              <w:t>, H2190B, H7140</w:t>
            </w:r>
            <w:r w:rsidRPr="00F04514">
              <w:rPr>
                <w:rFonts w:ascii="Calibri" w:eastAsia="Times New Roman" w:hAnsi="Calibri" w:cs="Calibri"/>
                <w:color w:val="000000"/>
                <w:sz w:val="16"/>
                <w:szCs w:val="16"/>
                <w:lang w:eastAsia="nl-NL"/>
              </w:rPr>
              <w:t xml:space="preserve"> (3) </w:t>
            </w:r>
            <w:r>
              <w:rPr>
                <w:rFonts w:ascii="Calibri" w:eastAsia="Times New Roman" w:hAnsi="Calibri" w:cs="Calibri"/>
                <w:color w:val="000000"/>
                <w:sz w:val="16"/>
                <w:szCs w:val="16"/>
                <w:lang w:eastAsia="nl-NL"/>
              </w:rPr>
              <w:t>P</w:t>
            </w:r>
            <w:r w:rsidRPr="00F04514">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w:t>
            </w:r>
            <w:r w:rsidRPr="00F04514">
              <w:rPr>
                <w:rFonts w:ascii="Calibri" w:eastAsia="Times New Roman" w:hAnsi="Calibri" w:cs="Calibri"/>
                <w:color w:val="000000"/>
                <w:sz w:val="16"/>
                <w:szCs w:val="16"/>
                <w:lang w:eastAsia="nl-NL"/>
              </w:rPr>
              <w:t>H1330A</w:t>
            </w:r>
            <w:r>
              <w:rPr>
                <w:rFonts w:ascii="Calibri" w:eastAsia="Times New Roman" w:hAnsi="Calibri" w:cs="Calibri"/>
                <w:color w:val="000000"/>
                <w:sz w:val="16"/>
                <w:szCs w:val="16"/>
                <w:lang w:eastAsia="nl-NL"/>
              </w:rPr>
              <w:t>, H2190B, H7140</w:t>
            </w:r>
            <w:r w:rsidRPr="00F04514">
              <w:rPr>
                <w:rFonts w:ascii="Calibri" w:eastAsia="Times New Roman" w:hAnsi="Calibri" w:cs="Calibri"/>
                <w:color w:val="000000"/>
                <w:sz w:val="16"/>
                <w:szCs w:val="16"/>
                <w:lang w:eastAsia="nl-NL"/>
              </w:rPr>
              <w:t xml:space="preserve"> (4)</w:t>
            </w:r>
            <w:r>
              <w:rPr>
                <w:rFonts w:ascii="Calibri" w:eastAsia="Times New Roman" w:hAnsi="Calibri" w:cs="Calibri"/>
                <w:color w:val="000000"/>
                <w:sz w:val="16"/>
                <w:szCs w:val="16"/>
                <w:lang w:eastAsia="nl-NL"/>
              </w:rPr>
              <w:t xml:space="preserve"> </w:t>
            </w:r>
            <w:r w:rsidRPr="007471BE">
              <w:rPr>
                <w:rFonts w:ascii="Calibri" w:eastAsia="Times New Roman" w:hAnsi="Calibri" w:cs="Calibri"/>
                <w:color w:val="000000"/>
                <w:sz w:val="16"/>
                <w:szCs w:val="16"/>
                <w:lang w:eastAsia="nl-NL"/>
              </w:rPr>
              <w:t xml:space="preserve">https://www.ecopedia.be/planten/groenknolorchis </w:t>
            </w:r>
            <w:r w:rsidRPr="00F04514">
              <w:rPr>
                <w:rFonts w:ascii="Calibri" w:eastAsia="Times New Roman" w:hAnsi="Calibri" w:cs="Calibri"/>
                <w:color w:val="000000"/>
                <w:sz w:val="16"/>
                <w:szCs w:val="16"/>
                <w:lang w:eastAsia="nl-NL"/>
              </w:rPr>
              <w:t>(5) Beheerplan Voornes Duin</w:t>
            </w:r>
            <w:r>
              <w:rPr>
                <w:rFonts w:ascii="Calibri" w:eastAsia="Times New Roman" w:hAnsi="Calibri" w:cs="Calibri"/>
                <w:color w:val="000000"/>
                <w:sz w:val="16"/>
                <w:szCs w:val="16"/>
                <w:lang w:eastAsia="nl-NL"/>
              </w:rPr>
              <w:t xml:space="preserve"> (6) Beheerplan Zuid-Kennemerland</w:t>
            </w:r>
          </w:p>
        </w:tc>
      </w:tr>
      <w:tr w:rsidR="00120564" w:rsidRPr="00CE44DC" w14:paraId="1D8C901F" w14:textId="77777777" w:rsidTr="00120564">
        <w:trPr>
          <w:trHeight w:val="196"/>
        </w:trPr>
        <w:tc>
          <w:tcPr>
            <w:tcW w:w="957" w:type="dxa"/>
            <w:shd w:val="clear" w:color="auto" w:fill="auto"/>
            <w:noWrap/>
            <w:vAlign w:val="bottom"/>
            <w:hideMark/>
          </w:tcPr>
          <w:p w14:paraId="249932DF"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H4056</w:t>
            </w:r>
          </w:p>
        </w:tc>
        <w:tc>
          <w:tcPr>
            <w:tcW w:w="1247" w:type="dxa"/>
            <w:shd w:val="clear" w:color="auto" w:fill="auto"/>
            <w:noWrap/>
            <w:vAlign w:val="bottom"/>
            <w:hideMark/>
          </w:tcPr>
          <w:p w14:paraId="244151EE"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Platte schijfhoren</w:t>
            </w:r>
          </w:p>
        </w:tc>
        <w:tc>
          <w:tcPr>
            <w:tcW w:w="1077" w:type="dxa"/>
            <w:shd w:val="clear" w:color="auto" w:fill="auto"/>
            <w:noWrap/>
            <w:vAlign w:val="bottom"/>
            <w:hideMark/>
          </w:tcPr>
          <w:p w14:paraId="78F0E4C9"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CE44DC">
              <w:rPr>
                <w:rFonts w:ascii="Calibri" w:eastAsia="Times New Roman" w:hAnsi="Calibri" w:cs="Calibri"/>
                <w:color w:val="000000"/>
                <w:sz w:val="16"/>
                <w:szCs w:val="16"/>
                <w:lang w:eastAsia="nl-NL"/>
              </w:rPr>
              <w:t>eekdier</w:t>
            </w:r>
          </w:p>
        </w:tc>
        <w:tc>
          <w:tcPr>
            <w:tcW w:w="2769" w:type="dxa"/>
            <w:shd w:val="clear" w:color="auto" w:fill="auto"/>
            <w:vAlign w:val="bottom"/>
            <w:hideMark/>
          </w:tcPr>
          <w:p w14:paraId="4C85DE3E"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Permanent wat</w:t>
            </w:r>
            <w:r>
              <w:rPr>
                <w:rFonts w:ascii="Calibri" w:eastAsia="Times New Roman" w:hAnsi="Calibri" w:cs="Calibri"/>
                <w:color w:val="000000"/>
                <w:sz w:val="16"/>
                <w:szCs w:val="16"/>
                <w:lang w:eastAsia="nl-NL"/>
              </w:rPr>
              <w:t>er.</w:t>
            </w:r>
            <w:r w:rsidRPr="00CE44DC">
              <w:rPr>
                <w:rFonts w:ascii="Calibri" w:eastAsia="Times New Roman" w:hAnsi="Calibri" w:cs="Calibri"/>
                <w:color w:val="000000"/>
                <w:sz w:val="16"/>
                <w:szCs w:val="16"/>
                <w:lang w:eastAsia="nl-NL"/>
              </w:rPr>
              <w:t xml:space="preserve"> Voedselrijk stilstaand of zwak stromend water met waterplanten, gele</w:t>
            </w:r>
            <w:r>
              <w:rPr>
                <w:rFonts w:ascii="Calibri" w:eastAsia="Times New Roman" w:hAnsi="Calibri" w:cs="Calibri"/>
                <w:color w:val="000000"/>
                <w:sz w:val="16"/>
                <w:szCs w:val="16"/>
                <w:lang w:eastAsia="nl-NL"/>
              </w:rPr>
              <w:t xml:space="preserve"> </w:t>
            </w:r>
            <w:r w:rsidRPr="00CE44DC">
              <w:rPr>
                <w:rFonts w:ascii="Calibri" w:eastAsia="Times New Roman" w:hAnsi="Calibri" w:cs="Calibri"/>
                <w:color w:val="000000"/>
                <w:sz w:val="16"/>
                <w:szCs w:val="16"/>
                <w:lang w:eastAsia="nl-NL"/>
              </w:rPr>
              <w:t>plom</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 xml:space="preserve"> of waterlelie. Veenbodem, &lt;8 pH, diepte breedte en isolatie wateren niet belangrijk (2)</w:t>
            </w:r>
            <w:r>
              <w:rPr>
                <w:rFonts w:ascii="Calibri" w:eastAsia="Times New Roman" w:hAnsi="Calibri" w:cs="Calibri"/>
                <w:color w:val="000000"/>
                <w:sz w:val="16"/>
                <w:szCs w:val="16"/>
                <w:lang w:eastAsia="nl-NL"/>
              </w:rPr>
              <w:t>,</w:t>
            </w:r>
            <w:r w:rsidRPr="00CE44DC">
              <w:rPr>
                <w:rFonts w:ascii="Calibri" w:eastAsia="Times New Roman" w:hAnsi="Calibri" w:cs="Calibri"/>
                <w:color w:val="000000"/>
                <w:sz w:val="16"/>
                <w:szCs w:val="16"/>
                <w:lang w:eastAsia="nl-NL"/>
              </w:rPr>
              <w:t xml:space="preserve"> gevoelig voor vervuiling (3)</w:t>
            </w:r>
            <w:r>
              <w:rPr>
                <w:rFonts w:ascii="Calibri" w:eastAsia="Times New Roman" w:hAnsi="Calibri" w:cs="Calibri"/>
                <w:color w:val="000000"/>
                <w:sz w:val="16"/>
                <w:szCs w:val="16"/>
                <w:lang w:eastAsia="nl-NL"/>
              </w:rPr>
              <w:t>.</w:t>
            </w:r>
          </w:p>
        </w:tc>
        <w:tc>
          <w:tcPr>
            <w:tcW w:w="1019" w:type="dxa"/>
            <w:shd w:val="clear" w:color="auto" w:fill="auto"/>
            <w:vAlign w:val="bottom"/>
            <w:hideMark/>
          </w:tcPr>
          <w:p w14:paraId="46ABC7AA"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 xml:space="preserve">H2190A, H3150, LG02, LG03 (1) </w:t>
            </w:r>
          </w:p>
        </w:tc>
        <w:tc>
          <w:tcPr>
            <w:tcW w:w="1751" w:type="dxa"/>
            <w:shd w:val="clear" w:color="auto" w:fill="auto"/>
            <w:vAlign w:val="bottom"/>
            <w:hideMark/>
          </w:tcPr>
          <w:p w14:paraId="4717A81D"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Omvang leefgebied niet gespecificeerd</w:t>
            </w:r>
          </w:p>
        </w:tc>
        <w:tc>
          <w:tcPr>
            <w:tcW w:w="5227" w:type="dxa"/>
            <w:shd w:val="clear" w:color="auto" w:fill="auto"/>
            <w:vAlign w:val="bottom"/>
            <w:hideMark/>
          </w:tcPr>
          <w:p w14:paraId="719934D4" w14:textId="77777777" w:rsidR="00120564" w:rsidRPr="00CE44DC" w:rsidRDefault="00120564" w:rsidP="00120564">
            <w:pPr>
              <w:spacing w:after="0" w:line="240" w:lineRule="auto"/>
              <w:rPr>
                <w:rFonts w:ascii="Calibri" w:eastAsia="Times New Roman" w:hAnsi="Calibri" w:cs="Calibri"/>
                <w:color w:val="000000"/>
                <w:sz w:val="16"/>
                <w:szCs w:val="16"/>
                <w:lang w:eastAsia="nl-NL"/>
              </w:rPr>
            </w:pPr>
            <w:r w:rsidRPr="00CE44DC">
              <w:rPr>
                <w:rFonts w:ascii="Calibri" w:eastAsia="Times New Roman" w:hAnsi="Calibri" w:cs="Calibri"/>
                <w:color w:val="000000"/>
                <w:sz w:val="16"/>
                <w:szCs w:val="16"/>
                <w:lang w:eastAsia="nl-NL"/>
              </w:rPr>
              <w:t>(1) Herstelstrategie</w:t>
            </w:r>
            <w:r>
              <w:rPr>
                <w:rFonts w:ascii="Calibri" w:eastAsia="Times New Roman" w:hAnsi="Calibri" w:cs="Calibri"/>
                <w:color w:val="000000"/>
                <w:sz w:val="16"/>
                <w:szCs w:val="16"/>
                <w:lang w:eastAsia="nl-NL"/>
              </w:rPr>
              <w:t xml:space="preserve"> H2190A, H3150, LG02, LG03</w:t>
            </w:r>
            <w:r w:rsidRPr="00CE44DC">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P</w:t>
            </w:r>
            <w:r w:rsidRPr="00CE44DC">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Platte Schijfhoren</w:t>
            </w:r>
            <w:r w:rsidRPr="00CE44DC">
              <w:rPr>
                <w:rFonts w:ascii="Calibri" w:eastAsia="Times New Roman" w:hAnsi="Calibri" w:cs="Calibri"/>
                <w:color w:val="000000"/>
                <w:sz w:val="16"/>
                <w:szCs w:val="16"/>
                <w:lang w:eastAsia="nl-NL"/>
              </w:rPr>
              <w:t xml:space="preserve"> (3)</w:t>
            </w:r>
            <w:r>
              <w:rPr>
                <w:rFonts w:ascii="Calibri" w:eastAsia="Times New Roman" w:hAnsi="Calibri" w:cs="Calibri"/>
                <w:color w:val="000000"/>
                <w:sz w:val="16"/>
                <w:szCs w:val="16"/>
                <w:lang w:eastAsia="nl-NL"/>
              </w:rPr>
              <w:t xml:space="preserve"> Stichting Anemoon</w:t>
            </w:r>
            <w:r w:rsidRPr="00CE44DC">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w:t>
            </w:r>
            <w:r w:rsidRPr="00A54BB4">
              <w:rPr>
                <w:rFonts w:ascii="Calibri" w:eastAsia="Times New Roman" w:hAnsi="Calibri" w:cs="Calibri"/>
                <w:color w:val="000000"/>
                <w:sz w:val="16"/>
                <w:szCs w:val="16"/>
                <w:lang w:eastAsia="nl-NL"/>
              </w:rPr>
              <w:t>https://www.anemoon.org/flora-en-fauna/soorteninformatie/soorten/id/826/platte-schijfhoren</w:t>
            </w:r>
            <w:r>
              <w:rPr>
                <w:rFonts w:ascii="Calibri" w:eastAsia="Times New Roman" w:hAnsi="Calibri" w:cs="Calibri"/>
                <w:color w:val="000000"/>
                <w:sz w:val="16"/>
                <w:szCs w:val="16"/>
                <w:lang w:eastAsia="nl-NL"/>
              </w:rPr>
              <w:t>)</w:t>
            </w:r>
          </w:p>
        </w:tc>
      </w:tr>
    </w:tbl>
    <w:p w14:paraId="0909FA98" w14:textId="77777777" w:rsidR="00BD34B5" w:rsidRPr="00065948" w:rsidRDefault="00BD34B5" w:rsidP="00065948">
      <w:pPr>
        <w:spacing w:after="0"/>
      </w:pPr>
    </w:p>
    <w:p w14:paraId="37726B9A" w14:textId="57DBE317" w:rsidR="00232B18" w:rsidRDefault="00232B18">
      <w:r>
        <w:br w:type="page"/>
      </w:r>
    </w:p>
    <w:p w14:paraId="29A3C79E" w14:textId="77777777" w:rsidR="00FC4D31" w:rsidRDefault="00FC4D31"/>
    <w:p w14:paraId="621AA3D2" w14:textId="3A8C2D23" w:rsidR="00232B18" w:rsidRDefault="00232B18" w:rsidP="00232B18">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21</w:t>
      </w:r>
      <w:r w:rsidR="00EC1B5E">
        <w:rPr>
          <w:noProof/>
        </w:rPr>
        <w:fldChar w:fldCharType="end"/>
      </w:r>
      <w:r w:rsidR="007A2245">
        <w:rPr>
          <w:noProof/>
        </w:rPr>
        <w:t>:</w:t>
      </w:r>
      <w:r>
        <w:t xml:space="preserve"> Minimale o</w:t>
      </w:r>
      <w:r w:rsidRPr="000B092A">
        <w:t>mvang van leefgebieden noodzakelijk in ha voor behalen van instandhoudingsdoelstelling</w:t>
      </w:r>
      <w:r>
        <w:t xml:space="preserve">. </w:t>
      </w:r>
      <w:r w:rsidR="00835483">
        <w:t>Groen</w:t>
      </w:r>
      <w:r w:rsidRPr="00B67058">
        <w:t xml:space="preserve">= </w:t>
      </w:r>
      <w:r>
        <w:t>a</w:t>
      </w:r>
      <w:r w:rsidRPr="00B67058">
        <w:t xml:space="preserve">anwijzingsbesluit, </w:t>
      </w:r>
      <w:r>
        <w:t>geel</w:t>
      </w:r>
      <w:r w:rsidRPr="00B67058">
        <w:t xml:space="preserve"> = </w:t>
      </w:r>
      <w:r>
        <w:t>v</w:t>
      </w:r>
      <w:r w:rsidRPr="00B67058">
        <w:t xml:space="preserve">eegbesluit, </w:t>
      </w:r>
      <w:r>
        <w:t>paars</w:t>
      </w:r>
      <w:r w:rsidRPr="00B67058">
        <w:t xml:space="preserve"> = </w:t>
      </w:r>
      <w:r>
        <w:t>w</w:t>
      </w:r>
      <w:r w:rsidRPr="00B67058">
        <w:t xml:space="preserve">ijzigingsbesluit, </w:t>
      </w:r>
      <w:r w:rsidRPr="00FF6234">
        <w:t>r</w:t>
      </w:r>
      <w:r w:rsidRPr="005F0BED">
        <w:t>ood</w:t>
      </w:r>
      <w:r>
        <w:t xml:space="preserve"> </w:t>
      </w:r>
      <w:r w:rsidRPr="00B67058">
        <w:t>=</w:t>
      </w:r>
      <w:r>
        <w:t xml:space="preserve"> g</w:t>
      </w:r>
      <w:r w:rsidRPr="00B67058">
        <w:t xml:space="preserve">eschrapt in wijzigingsbesluit, </w:t>
      </w:r>
      <w:r>
        <w:t>blauw</w:t>
      </w:r>
      <w:r w:rsidRPr="00B67058">
        <w:t xml:space="preserve"> = </w:t>
      </w:r>
      <w:r>
        <w:t>o</w:t>
      </w:r>
      <w:r w:rsidRPr="00B67058">
        <w:t>ntwerpaanwijzingsbesluit.</w:t>
      </w:r>
      <w:r w:rsidR="009A32A1">
        <w:t xml:space="preserve"> Zie voor codering van de letters het begin van deze bijlage.</w:t>
      </w:r>
    </w:p>
    <w:tbl>
      <w:tblPr>
        <w:tblW w:w="15407" w:type="dxa"/>
        <w:tblInd w:w="-572" w:type="dxa"/>
        <w:tblLayout w:type="fixed"/>
        <w:tblCellMar>
          <w:left w:w="0" w:type="dxa"/>
          <w:right w:w="0" w:type="dxa"/>
        </w:tblCellMar>
        <w:tblLook w:val="04A0" w:firstRow="1" w:lastRow="0" w:firstColumn="1" w:lastColumn="0" w:noHBand="0" w:noVBand="1"/>
      </w:tblPr>
      <w:tblGrid>
        <w:gridCol w:w="560"/>
        <w:gridCol w:w="1115"/>
        <w:gridCol w:w="436"/>
        <w:gridCol w:w="1076"/>
        <w:gridCol w:w="720"/>
        <w:gridCol w:w="516"/>
        <w:gridCol w:w="516"/>
        <w:gridCol w:w="640"/>
        <w:gridCol w:w="580"/>
        <w:gridCol w:w="620"/>
        <w:gridCol w:w="516"/>
        <w:gridCol w:w="516"/>
        <w:gridCol w:w="600"/>
        <w:gridCol w:w="560"/>
        <w:gridCol w:w="660"/>
        <w:gridCol w:w="640"/>
        <w:gridCol w:w="516"/>
        <w:gridCol w:w="580"/>
        <w:gridCol w:w="516"/>
        <w:gridCol w:w="516"/>
        <w:gridCol w:w="516"/>
        <w:gridCol w:w="720"/>
        <w:gridCol w:w="740"/>
        <w:gridCol w:w="516"/>
        <w:gridCol w:w="516"/>
      </w:tblGrid>
      <w:tr w:rsidR="005C43C7" w:rsidRPr="0064257B" w14:paraId="4782B0AD" w14:textId="77777777" w:rsidTr="38427BA4">
        <w:trPr>
          <w:cantSplit/>
          <w:trHeight w:val="2940"/>
          <w:tblHeader/>
        </w:trPr>
        <w:tc>
          <w:tcPr>
            <w:tcW w:w="56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vAlign w:val="bottom"/>
            <w:hideMark/>
          </w:tcPr>
          <w:p w14:paraId="35DBF541"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Code</w:t>
            </w:r>
          </w:p>
        </w:tc>
        <w:tc>
          <w:tcPr>
            <w:tcW w:w="1115" w:type="dxa"/>
            <w:tcBorders>
              <w:top w:val="single" w:sz="4" w:space="0" w:color="005081"/>
              <w:left w:val="single" w:sz="4" w:space="0" w:color="005081"/>
              <w:bottom w:val="single" w:sz="4" w:space="0" w:color="1D1D1D" w:themeColor="accent2"/>
              <w:right w:val="single" w:sz="4" w:space="0" w:color="005081"/>
            </w:tcBorders>
            <w:shd w:val="clear" w:color="auto" w:fill="005081"/>
            <w:tcMar>
              <w:top w:w="15" w:type="dxa"/>
              <w:left w:w="15" w:type="dxa"/>
              <w:bottom w:w="0" w:type="dxa"/>
              <w:right w:w="15" w:type="dxa"/>
            </w:tcMar>
            <w:vAlign w:val="bottom"/>
            <w:hideMark/>
          </w:tcPr>
          <w:p w14:paraId="525C8605"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Naam</w:t>
            </w:r>
          </w:p>
        </w:tc>
        <w:tc>
          <w:tcPr>
            <w:tcW w:w="436" w:type="dxa"/>
            <w:tcBorders>
              <w:top w:val="single" w:sz="4" w:space="0" w:color="005081"/>
              <w:left w:val="single" w:sz="4" w:space="0" w:color="005081"/>
              <w:bottom w:val="single" w:sz="4" w:space="0" w:color="1D1D1D" w:themeColor="accent2"/>
              <w:right w:val="single" w:sz="4" w:space="0" w:color="005081"/>
            </w:tcBorders>
            <w:shd w:val="clear" w:color="auto" w:fill="005081"/>
            <w:tcMar>
              <w:top w:w="15" w:type="dxa"/>
              <w:left w:w="15" w:type="dxa"/>
              <w:bottom w:w="0" w:type="dxa"/>
              <w:right w:w="15" w:type="dxa"/>
            </w:tcMar>
            <w:textDirection w:val="btLr"/>
            <w:vAlign w:val="center"/>
            <w:hideMark/>
          </w:tcPr>
          <w:p w14:paraId="428E4BA0" w14:textId="6BA685D6" w:rsidR="007E2999" w:rsidRPr="0064257B" w:rsidRDefault="001A2013" w:rsidP="004F0DB5">
            <w:pPr>
              <w:spacing w:after="0" w:line="240" w:lineRule="auto"/>
              <w:ind w:left="113" w:right="113"/>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 xml:space="preserve">Oppervlakte </w:t>
            </w:r>
            <w:r w:rsidR="00E14193" w:rsidRPr="0064257B">
              <w:rPr>
                <w:rFonts w:ascii="Calibri" w:hAnsi="Calibri" w:cs="Calibri"/>
                <w:b/>
                <w:bCs/>
                <w:color w:val="FFFFFF" w:themeColor="background1"/>
                <w:sz w:val="16"/>
                <w:szCs w:val="16"/>
              </w:rPr>
              <w:t xml:space="preserve">leefgebied </w:t>
            </w:r>
            <w:r w:rsidRPr="0064257B">
              <w:rPr>
                <w:rFonts w:ascii="Calibri" w:hAnsi="Calibri" w:cs="Calibri"/>
                <w:b/>
                <w:bCs/>
                <w:color w:val="FFFFFF" w:themeColor="background1"/>
                <w:sz w:val="16"/>
                <w:szCs w:val="16"/>
              </w:rPr>
              <w:t>per eenheid waarvoor omvang is bepaald.</w:t>
            </w:r>
          </w:p>
        </w:tc>
        <w:tc>
          <w:tcPr>
            <w:tcW w:w="1076" w:type="dxa"/>
            <w:tcBorders>
              <w:top w:val="single" w:sz="4" w:space="0" w:color="005081"/>
              <w:left w:val="single" w:sz="4" w:space="0" w:color="005081"/>
              <w:bottom w:val="single" w:sz="4" w:space="0" w:color="1D1D1D" w:themeColor="accent2"/>
              <w:right w:val="single" w:sz="4" w:space="0" w:color="005081"/>
            </w:tcBorders>
            <w:shd w:val="clear" w:color="auto" w:fill="005081"/>
            <w:tcMar>
              <w:top w:w="15" w:type="dxa"/>
              <w:left w:w="15" w:type="dxa"/>
              <w:bottom w:w="0" w:type="dxa"/>
              <w:right w:w="15" w:type="dxa"/>
            </w:tcMar>
            <w:vAlign w:val="bottom"/>
            <w:hideMark/>
          </w:tcPr>
          <w:p w14:paraId="67F822D9" w14:textId="6E695D9F" w:rsidR="007E2999" w:rsidRPr="0064257B" w:rsidRDefault="00504EB5"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Eenheid waarvoor omvang is bepaald</w:t>
            </w:r>
          </w:p>
        </w:tc>
        <w:tc>
          <w:tcPr>
            <w:tcW w:w="72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355DC3FC"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Biesbosch</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69347CA0"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Broekvelden, Vettenbroek &amp; Polder Stein</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1D9DFD6A"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Coepelduynen</w:t>
            </w:r>
          </w:p>
        </w:tc>
        <w:tc>
          <w:tcPr>
            <w:tcW w:w="64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510F8594"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Duinen Goeree &amp; Kwade Hoek</w:t>
            </w:r>
          </w:p>
        </w:tc>
        <w:tc>
          <w:tcPr>
            <w:tcW w:w="58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5B844FD6"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Grevelingen</w:t>
            </w:r>
          </w:p>
        </w:tc>
        <w:tc>
          <w:tcPr>
            <w:tcW w:w="62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7DF7B31C"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Kennemerland-Zuid</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229F285E"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Krammer-Volkerak</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4EDC66E7"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Lingegebied &amp; Diefdijk-Zuid</w:t>
            </w:r>
          </w:p>
        </w:tc>
        <w:tc>
          <w:tcPr>
            <w:tcW w:w="60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78649411"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Meijendel &amp; Berkheide</w:t>
            </w:r>
          </w:p>
        </w:tc>
        <w:tc>
          <w:tcPr>
            <w:tcW w:w="56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45913C72"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Nieuwkoopse Plassen &amp; De Haeck</w:t>
            </w:r>
          </w:p>
        </w:tc>
        <w:tc>
          <w:tcPr>
            <w:tcW w:w="66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6FC8CD62"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Solleveld &amp; Kapittelduinen</w:t>
            </w:r>
          </w:p>
        </w:tc>
        <w:tc>
          <w:tcPr>
            <w:tcW w:w="64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057C1EFE"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Voornes Duin</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05BDA974"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Westduinpark &amp; Wapendal</w:t>
            </w:r>
          </w:p>
        </w:tc>
        <w:tc>
          <w:tcPr>
            <w:tcW w:w="58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581A7CF0"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Oude Maas</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0B37ED11"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Boezems Kinderdijk</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7B8E4B89"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De Wilck</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1CF4C6F9"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Donkse Laagten</w:t>
            </w:r>
          </w:p>
        </w:tc>
        <w:tc>
          <w:tcPr>
            <w:tcW w:w="72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75821033"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Haringvliet</w:t>
            </w:r>
          </w:p>
        </w:tc>
        <w:tc>
          <w:tcPr>
            <w:tcW w:w="740"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19B47B40"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Hollands Diep</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3BE91081"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Oudeland van Strijen</w:t>
            </w:r>
          </w:p>
        </w:tc>
        <w:tc>
          <w:tcPr>
            <w:tcW w:w="516" w:type="dxa"/>
            <w:tcBorders>
              <w:top w:val="single" w:sz="4" w:space="0" w:color="005081"/>
              <w:left w:val="single" w:sz="4" w:space="0" w:color="005081"/>
              <w:bottom w:val="single" w:sz="4" w:space="0" w:color="1D1D1D" w:themeColor="accent2"/>
              <w:right w:val="single" w:sz="4" w:space="0" w:color="005081"/>
            </w:tcBorders>
            <w:shd w:val="clear" w:color="auto" w:fill="005081"/>
            <w:noWrap/>
            <w:tcMar>
              <w:top w:w="15" w:type="dxa"/>
              <w:left w:w="15" w:type="dxa"/>
              <w:bottom w:w="0" w:type="dxa"/>
              <w:right w:w="15" w:type="dxa"/>
            </w:tcMar>
            <w:textDirection w:val="btLr"/>
            <w:vAlign w:val="center"/>
            <w:hideMark/>
          </w:tcPr>
          <w:p w14:paraId="772AFEED" w14:textId="77777777" w:rsidR="007E2999" w:rsidRPr="0064257B" w:rsidRDefault="007E2999" w:rsidP="0013797E">
            <w:pPr>
              <w:spacing w:after="0"/>
              <w:rPr>
                <w:rFonts w:ascii="Calibri" w:hAnsi="Calibri" w:cs="Calibri"/>
                <w:b/>
                <w:bCs/>
                <w:color w:val="FFFFFF" w:themeColor="background1"/>
                <w:sz w:val="16"/>
                <w:szCs w:val="16"/>
              </w:rPr>
            </w:pPr>
            <w:r w:rsidRPr="0064257B">
              <w:rPr>
                <w:rFonts w:ascii="Calibri" w:hAnsi="Calibri" w:cs="Calibri"/>
                <w:b/>
                <w:bCs/>
                <w:color w:val="FFFFFF" w:themeColor="background1"/>
                <w:sz w:val="16"/>
                <w:szCs w:val="16"/>
              </w:rPr>
              <w:t>Voordelta</w:t>
            </w:r>
          </w:p>
        </w:tc>
      </w:tr>
      <w:tr w:rsidR="007E2999" w14:paraId="79FCDDA6" w14:textId="77777777" w:rsidTr="007B1FBA">
        <w:trPr>
          <w:trHeight w:val="35"/>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BC0A9F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H1014</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2944A599"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Nauwe korfslak</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16F5C58A" w14:textId="77777777" w:rsidR="005B5688" w:rsidRPr="005E53D4" w:rsidRDefault="005B5688" w:rsidP="007B1FBA">
            <w:pPr>
              <w:spacing w:after="0" w:line="240" w:lineRule="auto"/>
              <w:rPr>
                <w:rFonts w:ascii="Calibri" w:eastAsia="Times New Roman" w:hAnsi="Calibri" w:cs="Calibri"/>
                <w:color w:val="000000"/>
                <w:sz w:val="16"/>
                <w:szCs w:val="16"/>
              </w:rPr>
            </w:pPr>
            <w:r w:rsidRPr="005E53D4">
              <w:rPr>
                <w:rFonts w:ascii="Calibri" w:eastAsia="Times New Roman" w:hAnsi="Calibri" w:cs="Calibri"/>
                <w:color w:val="000000"/>
                <w:sz w:val="16"/>
                <w:szCs w:val="16"/>
              </w:rPr>
              <w:t>0,00000007</w:t>
            </w:r>
          </w:p>
          <w:p w14:paraId="49919BA6" w14:textId="535E18B2" w:rsidR="007E2999" w:rsidRPr="0013797E" w:rsidRDefault="007E2999" w:rsidP="007B1FBA">
            <w:pPr>
              <w:spacing w:after="0" w:line="240" w:lineRule="auto"/>
              <w:rPr>
                <w:rFonts w:ascii="Calibri" w:eastAsia="Times New Roman" w:hAnsi="Calibri" w:cs="Calibri"/>
                <w:color w:val="000000"/>
                <w:sz w:val="16"/>
                <w:szCs w:val="16"/>
              </w:rPr>
            </w:pP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720D0A91"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individu *G</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95B3FA7" w14:textId="46AF6ACC"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CA5E7EC" w14:textId="52A0FFE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BF251F" w14:textId="058735E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6FFEEAE" w14:textId="39BCE9CB"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0,0019</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3744992" w14:textId="2F2C0D6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F37675D"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0,0127</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B854868" w14:textId="480BEA0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3378DA7" w14:textId="0C1D3FA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54231A2"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0,0127</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776F842" w14:textId="591F6C8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A1EBEBC"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0,0019</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38882C6E"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0,0127</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B1D54A5" w14:textId="2592DA0C"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F45323C" w14:textId="0DC3CCE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CA4D7AC" w14:textId="2B97E1B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AF2E450" w14:textId="7CBB7E6C"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32D8A3C" w14:textId="3FEDFDF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51CE9FA" w14:textId="28354CB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148EEEA" w14:textId="1FCBF938"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60271B5" w14:textId="6F24A7C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6D0F967" w14:textId="6C45F767"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4F11D54B" w14:textId="77777777" w:rsidTr="007B1FBA">
        <w:trPr>
          <w:trHeight w:val="45"/>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4D02575"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H1016</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7039F8F4"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Zeggekorfslak</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B10A7CA"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0,2</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901FA07"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Aantal individuen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BE1ABF1" w14:textId="4548CCF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B8E2EBE" w14:textId="18A3217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8A401F9" w14:textId="60E0517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6EC63DB" w14:textId="1CBEDAE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5BF9D74" w14:textId="7008CD7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3083D43" w14:textId="542D7C5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E23102D" w14:textId="224F383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2306A36" w14:textId="713BE86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667679E" w14:textId="6164C08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7FEF59C"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0,2</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B213A02" w14:textId="73C17F1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4BB64D9" w14:textId="4D7A9C0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418B810" w14:textId="2345F2A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35A38D9" w14:textId="70D4802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57439A0C" w14:textId="2E07805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5779A78F" w14:textId="5189C99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11DF3AF" w14:textId="2D9F40E8"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51A7F81" w14:textId="17FF063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49A4651" w14:textId="074FB5D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D884BB9" w14:textId="652CEB6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0CDB7D2" w14:textId="14ED0D89"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63EE654A" w14:textId="77777777" w:rsidTr="007B1FBA">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A308E8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H1082</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33DA0EDE"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Gestreepte waterroofkever</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4F792B7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76868099"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1006924" w14:textId="5331108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7CE51C9" w14:textId="1C54948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1245F57" w14:textId="73D254A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B6A65D8" w14:textId="6705AC08"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BD1F61F" w14:textId="5FA59F5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0DBD741" w14:textId="6FDFF20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CDDCA34" w14:textId="7D53D8D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3A314D2" w14:textId="14B1BCA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626D5D" w14:textId="019EBD0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50A8803"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010C56A" w14:textId="41C6095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E7243AE" w14:textId="6560FBA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09B51AF" w14:textId="54A287E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199A0DB" w14:textId="7A43E9F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DBCDC2F" w14:textId="1A7405D9"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157BCC3" w14:textId="70110A34"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DF13577" w14:textId="58C16BD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99D1203" w14:textId="0F5225B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9C8D9A0" w14:textId="5D7EA45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951B57B" w14:textId="5E729D6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EABE7F5" w14:textId="6E0D5A6C"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5ACB22C5"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4BB0A611"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H1095</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2DFC061"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Zeeprik</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6CE419C9"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5BE17FA"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8AA9148"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947196" w14:textId="1152D18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D6800D" w14:textId="313DF2D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6FB569B" w14:textId="309A6CD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3630A8" w14:textId="2F4F21B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0F5674A" w14:textId="09CC611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1883596" w14:textId="00B658E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17C7BB4" w14:textId="6E7D2E58"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FA29BC8" w14:textId="5367C80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0C3F1702"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*F</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B6268E9" w14:textId="4F727742"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95FB3E6" w14:textId="7556055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7853EC5" w14:textId="0017460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DC5D898" w14:textId="17E549C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A130E91" w14:textId="524C916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822B839" w14:textId="5E737E7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70263F5" w14:textId="0FC8A07C"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1C19494"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A6DE527"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4FCFEE1" w14:textId="1EC1806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8CAE54A" w14:textId="0068A51A"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2F1A3D0E"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3E01C61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H1099</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5186698"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Rivierprik</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424CF0D"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3280CE6"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7283B209"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1520558" w14:textId="49927F3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2A3E766" w14:textId="1426E6E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4F0F324" w14:textId="3374FB31"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AACAA0A" w14:textId="29D5676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D03F2B7" w14:textId="7AEBF99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B8308FC" w14:textId="49D3BBC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CFC6F5C" w14:textId="5AD8712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B48DEA8" w14:textId="3C78C7AB"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592C2BF"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*F</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A4612FF" w14:textId="0090CC4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D5392E8" w14:textId="4DFA965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A37B90F" w14:textId="2167595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6C321C9" w14:textId="14DA03B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6F3CB60" w14:textId="0ACE53E9"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1CDF3EB" w14:textId="2875DAD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5137A9A" w14:textId="4C59A26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75345EE"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0AE8916"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2CDF1BA" w14:textId="25B92982"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1BF3327" w14:textId="4B7A2802"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66487C" w14:paraId="57C12914" w14:textId="77777777" w:rsidTr="007B1FBA">
        <w:trPr>
          <w:trHeight w:val="171"/>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1CA50C6B" w14:textId="77777777"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H1102</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2DA1F8B" w14:textId="77777777"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Elft</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04F8D398" w14:textId="45D1A4FC"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8DA1542" w14:textId="5D370A27"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waterafvoerend oppervlak(ha)  per populatie (grootte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16E67CC" w14:textId="73DF101C"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90DE11" w14:textId="285DAF04"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7A40DAA" w14:textId="2D100193"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BAD0447" w14:textId="5A192510"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78A099D" w14:textId="11AFCDA7"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59F7C24" w14:textId="2071364B"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6A3C14" w14:textId="323C9EAF"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08FC4A6" w14:textId="5AA0655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677F809" w14:textId="565C4BD7"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373421E" w14:textId="2DD64867"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7BC525E" w14:textId="10A4745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EB08EFA" w14:textId="100F9D59"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669FAD1" w14:textId="42142936"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AC7F048" w14:textId="1A7DDA3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359B128" w14:textId="6928D1B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2EE0B72" w14:textId="5E01FE4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139EBEF" w14:textId="0D847E07"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61CE94B" w14:textId="13CA8763"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E2EC84C" w14:textId="5C15FDC3"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C6F496" w14:textId="2EE387AB"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2A1E453" w14:textId="69D87CA4" w:rsidR="0066487C" w:rsidRPr="0013797E" w:rsidRDefault="0066487C" w:rsidP="007B1FBA">
            <w:pPr>
              <w:spacing w:after="0" w:line="240" w:lineRule="auto"/>
              <w:jc w:val="center"/>
              <w:rPr>
                <w:rFonts w:ascii="Calibri" w:eastAsia="Times New Roman" w:hAnsi="Calibri" w:cs="Calibri"/>
                <w:color w:val="000000"/>
                <w:sz w:val="16"/>
                <w:szCs w:val="16"/>
              </w:rPr>
            </w:pPr>
          </w:p>
        </w:tc>
      </w:tr>
      <w:tr w:rsidR="0066487C" w14:paraId="0A3C3338" w14:textId="77777777" w:rsidTr="007B1FBA">
        <w:trPr>
          <w:trHeight w:val="105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2851D7CF" w14:textId="77777777"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H1103</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6D0D71F" w14:textId="77777777"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Fint</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4D99F91" w14:textId="3E2E351E"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1000000</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BCB7FAD" w14:textId="7D49C870" w:rsidR="0066487C" w:rsidRPr="006778F7" w:rsidRDefault="0066487C" w:rsidP="007B1FBA">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waterafvoerend oppervlak (ha) per populatie (grootte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8EDEF62" w14:textId="124A81A2"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B054CC8" w14:textId="3132916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55F67C1" w14:textId="7C00A628"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81C1B72" w14:textId="3FF33DE6"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955D76E" w14:textId="719A73A6"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D3669D4" w14:textId="4D539201"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86E62C" w14:textId="1A14FD04"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138FF12" w14:textId="323B5553"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9E549E" w14:textId="294526F2"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F210DA2" w14:textId="5CF3EAED"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14F0B2" w14:textId="14887E36"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862A56B" w14:textId="535E979C"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70E206" w14:textId="6EEB2C23"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49BC617" w14:textId="4F092D34"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70B25E5" w14:textId="2E1812B6"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1B964E2" w14:textId="6C929C64"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0600FC3" w14:textId="4F86A515"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04987A1" w14:textId="52856BD6"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FE4F285" w14:textId="447E2EA8" w:rsidR="0066487C" w:rsidRPr="006778F7" w:rsidRDefault="0066487C" w:rsidP="007B1FBA">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1</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r w:rsidR="00354593" w:rsidRPr="006778F7">
              <w:rPr>
                <w:rFonts w:ascii="Calibri" w:eastAsia="Times New Roman" w:hAnsi="Calibri" w:cs="Calibri"/>
                <w:color w:val="000000"/>
                <w:sz w:val="16"/>
                <w:szCs w:val="16"/>
              </w:rPr>
              <w:t>.</w:t>
            </w:r>
            <w:r w:rsidRPr="006778F7">
              <w:rPr>
                <w:rFonts w:ascii="Calibri" w:eastAsia="Times New Roman" w:hAnsi="Calibri" w:cs="Calibri"/>
                <w:color w:val="000000"/>
                <w:sz w:val="16"/>
                <w:szCs w:val="16"/>
              </w:rPr>
              <w:t>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D38B9A6" w14:textId="7B780119" w:rsidR="0066487C" w:rsidRPr="006778F7" w:rsidRDefault="0066487C"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436ED58" w14:textId="45CF208E" w:rsidR="0066487C" w:rsidRPr="0013797E" w:rsidRDefault="0066487C" w:rsidP="007B1FBA">
            <w:pPr>
              <w:spacing w:after="0" w:line="240" w:lineRule="auto"/>
              <w:jc w:val="center"/>
              <w:rPr>
                <w:rFonts w:ascii="Calibri" w:eastAsia="Times New Roman" w:hAnsi="Calibri" w:cs="Calibri"/>
                <w:color w:val="000000"/>
                <w:sz w:val="16"/>
                <w:szCs w:val="16"/>
              </w:rPr>
            </w:pPr>
          </w:p>
        </w:tc>
      </w:tr>
      <w:tr w:rsidR="007E2999" w14:paraId="66611EB9"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4285B48D"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H1106</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1E6C4A75"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Zalm</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3B713E0D"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0,2</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266408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per 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7C56F27"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80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C46004A" w14:textId="3620C6D2"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485EE8E" w14:textId="22783AF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11D5EA2" w14:textId="797AAC9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EC4244C" w14:textId="723BB95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5B16155" w14:textId="7841A64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0EFDF1B" w14:textId="0993E442"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D4EF7DC" w14:textId="09A866F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9877FB9" w14:textId="1C829A9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E3BBD05" w14:textId="5970BD8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4CF1002" w14:textId="552328B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6A5D021" w14:textId="40DD3A4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22E4CB2" w14:textId="0210F10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540FFD0" w14:textId="5EFABD4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9A29C69" w14:textId="543D4289"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E575DC8" w14:textId="4D2E738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8B5A264" w14:textId="0A123818"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B239CFC"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80</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004A5468"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80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E94B9A0" w14:textId="77FE997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AA21088" w14:textId="7D52D653"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2DBC1E80" w14:textId="77777777" w:rsidTr="007B1FBA">
        <w:trPr>
          <w:trHeight w:val="63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36E49FE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H1134</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7BD86FE8"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Bittervoorn</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394A208D"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100</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BCF9211" w14:textId="65241351"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populatie (gro</w:t>
            </w:r>
            <w:r w:rsidR="0025150D">
              <w:rPr>
                <w:rFonts w:ascii="Calibri" w:eastAsia="Times New Roman" w:hAnsi="Calibri" w:cs="Calibri"/>
                <w:color w:val="000000"/>
                <w:sz w:val="16"/>
                <w:szCs w:val="16"/>
              </w:rPr>
              <w:t>ot</w:t>
            </w:r>
            <w:r w:rsidRPr="0013797E">
              <w:rPr>
                <w:rFonts w:ascii="Calibri" w:eastAsia="Times New Roman" w:hAnsi="Calibri" w:cs="Calibri"/>
                <w:color w:val="000000"/>
                <w:sz w:val="16"/>
                <w:szCs w:val="16"/>
              </w:rPr>
              <w: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5239602"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100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13E79B6" w14:textId="6DF53BD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4CFEA53" w14:textId="7405938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75D3643" w14:textId="14F97597"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DF78674" w14:textId="4120E9B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BEDC904" w14:textId="26B2CC6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C454CC2" w14:textId="34574FE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99E920E"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100</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3560C49" w14:textId="14A0056A"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77222741"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100</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448E78A" w14:textId="59FC807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E78DF3" w14:textId="46D8F73F"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D3D5DA5" w14:textId="0C921790"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63E6FE3" w14:textId="5B9EA376"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4573581" w14:textId="6FF1CFE3"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0AC47C5" w14:textId="2AC1387E"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C4A02FF" w14:textId="51A10B8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E61AD7B" w14:textId="2A43CDAD"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54490E0A" w14:textId="77777777" w:rsidR="007E2999" w:rsidRPr="0013797E" w:rsidRDefault="007E2999" w:rsidP="007B1FBA">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*D</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1AC84FB" w14:textId="06362FF5" w:rsidR="007E2999" w:rsidRPr="0013797E" w:rsidRDefault="007E2999" w:rsidP="007B1FBA">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2764184" w14:textId="67DA6FC4" w:rsidR="007E2999" w:rsidRPr="0013797E" w:rsidRDefault="007E2999" w:rsidP="007B1FBA">
            <w:pPr>
              <w:spacing w:after="0" w:line="240" w:lineRule="auto"/>
              <w:jc w:val="center"/>
              <w:rPr>
                <w:rFonts w:ascii="Calibri" w:eastAsia="Times New Roman" w:hAnsi="Calibri" w:cs="Calibri"/>
                <w:color w:val="000000"/>
                <w:sz w:val="16"/>
                <w:szCs w:val="16"/>
              </w:rPr>
            </w:pPr>
          </w:p>
        </w:tc>
      </w:tr>
      <w:tr w:rsidR="007E2999" w14:paraId="116EB58D" w14:textId="77777777" w:rsidTr="007B1FBA">
        <w:trPr>
          <w:trHeight w:val="63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24EADB29"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H1145</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0E6726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Grote modderkruiper</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03BF062D"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0,05</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25CA764" w14:textId="64EFA9E3"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populatie (gro</w:t>
            </w:r>
            <w:r w:rsidR="0025150D">
              <w:rPr>
                <w:rFonts w:ascii="Calibri" w:eastAsia="Times New Roman" w:hAnsi="Calibri" w:cs="Calibri"/>
                <w:color w:val="000000"/>
                <w:sz w:val="16"/>
                <w:szCs w:val="16"/>
              </w:rPr>
              <w:t>ot</w:t>
            </w:r>
            <w:r w:rsidRPr="0013797E">
              <w:rPr>
                <w:rFonts w:ascii="Calibri" w:eastAsia="Times New Roman" w:hAnsi="Calibri" w:cs="Calibri"/>
                <w:color w:val="000000"/>
                <w:sz w:val="16"/>
                <w:szCs w:val="16"/>
              </w:rPr>
              <w: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78E864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1C1978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ADDD73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B95A73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73D44E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488E38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28D7FD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096D6399"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0,05</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492A2E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8812D5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EB61A16"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B13748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46AB4F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CAD319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550B4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89DB7C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A0D84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695636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7C1215F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CE1987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A40C0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3AA53F6B" w14:textId="77777777" w:rsidTr="007B1FBA">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5F37947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H1149</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7248C7C4"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Kleine modderkruiper</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6D249F2A"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30FAFCEE"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7C5F4E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0501AF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C27CE59"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E240AF8"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7C58F6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311A5A6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tcMar>
              <w:top w:w="15" w:type="dxa"/>
              <w:left w:w="15" w:type="dxa"/>
              <w:bottom w:w="0" w:type="dxa"/>
              <w:right w:w="15" w:type="dxa"/>
            </w:tcMar>
            <w:vAlign w:val="center"/>
            <w:hideMark/>
          </w:tcPr>
          <w:p w14:paraId="5B0BC76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DEEE43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00B6B5C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7C676C9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6BD3DD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4FA187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989E31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9D9392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D73550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C92CE88"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70A061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69822D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157CF8A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65B1B9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03F622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2F10BB26" w14:textId="77777777" w:rsidTr="007B1FBA">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07ED01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 xml:space="preserve">H1163 </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C0336D0"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Rivierdonderpad</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325AA5A7"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15</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A91B435"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meter oever per 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2BB4C78"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73470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6714AB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34B63D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E42B68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06231F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22A18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59C5E2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AD43C4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B1A632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4E5A17A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149FE4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EAD458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8524F5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8BADF5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417474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C154E0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85E111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BC391C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8BD408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F60AFA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B3FF11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2E645294" w14:textId="77777777" w:rsidTr="007B1FBA">
        <w:trPr>
          <w:trHeight w:val="63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2FE878B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H1166</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46B20FB"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Kamsalamander</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1CDCE845"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0,04</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1C7638D" w14:textId="2D7B503C"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populatie (gro</w:t>
            </w:r>
            <w:r w:rsidR="00BD34B5">
              <w:rPr>
                <w:rFonts w:ascii="Calibri" w:eastAsia="Times New Roman" w:hAnsi="Calibri" w:cs="Calibri"/>
                <w:color w:val="000000"/>
                <w:sz w:val="16"/>
                <w:szCs w:val="16"/>
              </w:rPr>
              <w:t>ot</w:t>
            </w:r>
            <w:r w:rsidRPr="0013797E">
              <w:rPr>
                <w:rFonts w:ascii="Calibri" w:eastAsia="Times New Roman" w:hAnsi="Calibri" w:cs="Calibri"/>
                <w:color w:val="000000"/>
                <w:sz w:val="16"/>
                <w:szCs w:val="16"/>
              </w:rPr>
              <w: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942F2D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869E03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0CA8E5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5C397F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BA8C799"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4FE2A9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B6012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2565A6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0,04</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05D8091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0,04</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BE0F2F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FD50DF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B85DE0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9A4755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5362B3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A241DE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69B8FE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8ECE6E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3636FD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8C6FE0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50C016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89D878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4B115C46" w14:textId="77777777" w:rsidTr="007B1FBA">
        <w:trPr>
          <w:trHeight w:val="63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59C0D520"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H1318</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5BD12E7"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Meervleermuis</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518AFF6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30000</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C762528" w14:textId="1C45736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populatie (gro</w:t>
            </w:r>
            <w:r w:rsidR="00BD34B5">
              <w:rPr>
                <w:rFonts w:ascii="Calibri" w:eastAsia="Times New Roman" w:hAnsi="Calibri" w:cs="Calibri"/>
                <w:color w:val="000000"/>
                <w:sz w:val="16"/>
                <w:szCs w:val="16"/>
              </w:rPr>
              <w:t>ot</w:t>
            </w:r>
            <w:r w:rsidRPr="0013797E">
              <w:rPr>
                <w:rFonts w:ascii="Calibri" w:eastAsia="Times New Roman" w:hAnsi="Calibri" w:cs="Calibri"/>
                <w:color w:val="000000"/>
                <w:sz w:val="16"/>
                <w:szCs w:val="16"/>
              </w:rPr>
              <w:t>te niet gespecificeerd)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3B7C5596"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30000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EC1E1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C4BB7A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FD0F38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E1A8F6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BFC3FB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30000</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724BBB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7419DA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3B4A6238"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30000</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FA6C18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30000</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B5C3BCE"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C6F11C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C0A8F49"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C27A4A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7E3AEC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4B4A63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1586B8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8232AF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834DDD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F2E4D5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E5A58E6"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404CD0DC"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740DD8C5"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H1337</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5241FA9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Bever</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483885BF"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0,04</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3B6FBE03"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8D959D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41</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57BA3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1906DA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CCC9CE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0AC2AF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7F88EB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888FB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72FD91D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*D</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4D1518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D309EB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D4514E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E3F3CF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B132E0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9DA330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6</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E5C93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46481F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ED9E14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7A43BD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298287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254CE5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A7BF402"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7E2999" w14:paraId="25739B47" w14:textId="77777777" w:rsidTr="007B1FBA">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5DF5637C"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H1340</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29F6648A"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Noordse woelmuis</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6C7BC976"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0,2</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63ECB112" w14:textId="77777777" w:rsidR="007E2999" w:rsidRPr="0013797E" w:rsidRDefault="007E2999"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0A51ED76"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40F8D4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3AAB1B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67138D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09E44C7"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C17AB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tcMar>
              <w:top w:w="15" w:type="dxa"/>
              <w:left w:w="15" w:type="dxa"/>
              <w:bottom w:w="0" w:type="dxa"/>
              <w:right w:w="15" w:type="dxa"/>
            </w:tcMar>
            <w:vAlign w:val="center"/>
            <w:hideMark/>
          </w:tcPr>
          <w:p w14:paraId="438E3C1D"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2695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2A4F8C1"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DE7E43F"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42C2073"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BE5B44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7641826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A3459E5"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5569941C"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E63E1E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*D</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8DED5DA"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7BEF219"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035A8420"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28B6756"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20405</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908326B"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A832D74" w14:textId="77777777" w:rsidR="007E2999" w:rsidRPr="0013797E" w:rsidRDefault="007E2999" w:rsidP="0013797E">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*D</w:t>
            </w:r>
          </w:p>
        </w:tc>
      </w:tr>
      <w:tr w:rsidR="00E15540" w14:paraId="47E33285" w14:textId="77777777" w:rsidTr="00172848">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tcPr>
          <w:p w14:paraId="139E46DF" w14:textId="2CE1B719"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H1364</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tcPr>
          <w:p w14:paraId="3A11987A" w14:textId="6A3A0E00"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Grijze zeehond</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tcPr>
          <w:p w14:paraId="0F578B4E" w14:textId="77777777"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w:t>
            </w:r>
          </w:p>
          <w:p w14:paraId="50135464" w14:textId="44D9579B" w:rsidR="00E15540" w:rsidRPr="006778F7" w:rsidRDefault="00E15540" w:rsidP="00E15540">
            <w:pPr>
              <w:spacing w:after="0" w:line="240" w:lineRule="auto"/>
              <w:rPr>
                <w:rFonts w:ascii="Calibri" w:eastAsia="Times New Roman" w:hAnsi="Calibri" w:cs="Calibri"/>
                <w:color w:val="000000"/>
                <w:sz w:val="16"/>
                <w:szCs w:val="16"/>
              </w:rPr>
            </w:pP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tcPr>
          <w:p w14:paraId="10995287" w14:textId="6ED79E69"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4FFC27B"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2D4E6CA"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CA6A1C1"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1F98692B" w14:textId="0507F0EF"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35075A6F" w14:textId="0D62CF2B"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625168F"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7DF5BAC"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ECC825E"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6B2226C"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ADF4DA6"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3B28691"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2E1110F"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F5868FB"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DC03AD4"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29DA219"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4604CB5"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D6B9B5D"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4340FEE"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C5412CD"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0620730"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4BBA5F34" w14:textId="32A1DD48"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r>
      <w:tr w:rsidR="00E15540" w14:paraId="73711755" w14:textId="77777777" w:rsidTr="00172848">
        <w:trPr>
          <w:trHeight w:val="42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tcPr>
          <w:p w14:paraId="4180C18A" w14:textId="5038009F"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H1365</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tcPr>
          <w:p w14:paraId="038D9C95" w14:textId="3FD73F31"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Gewone zeehond</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tcPr>
          <w:p w14:paraId="6ABCC49C" w14:textId="176EC15E"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tcPr>
          <w:p w14:paraId="66CF959F" w14:textId="66C4A4B5" w:rsidR="00E15540" w:rsidRPr="006778F7" w:rsidRDefault="00E15540" w:rsidP="00E15540">
            <w:pPr>
              <w:spacing w:after="0" w:line="240" w:lineRule="auto"/>
              <w:rPr>
                <w:rFonts w:ascii="Calibri" w:eastAsia="Times New Roman" w:hAnsi="Calibri" w:cs="Calibri"/>
                <w:color w:val="000000"/>
                <w:sz w:val="16"/>
                <w:szCs w:val="16"/>
              </w:rPr>
            </w:pPr>
            <w:r w:rsidRPr="006778F7">
              <w:rPr>
                <w:rFonts w:ascii="Calibri" w:eastAsia="Times New Roman" w:hAnsi="Calibri" w:cs="Calibri"/>
                <w:color w:val="000000"/>
                <w:sz w:val="16"/>
                <w:szCs w:val="16"/>
              </w:rPr>
              <w:t>individu</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44ABE5C1"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199F3A9"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5A254600" w14:textId="77777777" w:rsidR="00E15540" w:rsidRPr="006778F7" w:rsidRDefault="00E15540" w:rsidP="00E15540">
            <w:pPr>
              <w:spacing w:after="0" w:line="240" w:lineRule="auto"/>
              <w:jc w:val="center"/>
              <w:rPr>
                <w:rFonts w:ascii="Calibri" w:eastAsia="Times New Roman" w:hAnsi="Calibri" w:cs="Calibri"/>
                <w:color w:val="000000"/>
                <w:sz w:val="16"/>
                <w:szCs w:val="16"/>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62FB6343" w14:textId="1CB2AB50"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611BE571" w14:textId="22B25374"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63E13AB"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6854504"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1B55F48"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61502CD"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F1974C6"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EA1A4FA"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0A42C485"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E79D08C"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62426778"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288853EA"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11081260"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DB5A298"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3C2BAA7D"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2384E41"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tcPr>
          <w:p w14:paraId="751F1370" w14:textId="77777777" w:rsidR="00E15540" w:rsidRPr="00172848" w:rsidRDefault="00E15540" w:rsidP="00E15540">
            <w:pPr>
              <w:spacing w:after="0" w:line="240" w:lineRule="auto"/>
              <w:jc w:val="center"/>
              <w:rPr>
                <w:rFonts w:ascii="Calibri" w:eastAsia="Times New Roman" w:hAnsi="Calibri" w:cs="Calibri"/>
                <w:color w:val="000000"/>
                <w:sz w:val="16"/>
                <w:szCs w:val="16"/>
                <w:highlight w:val="yellow"/>
              </w:rPr>
            </w:pP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tcPr>
          <w:p w14:paraId="4439AB65" w14:textId="06B2EECC" w:rsidR="00E15540" w:rsidRPr="006778F7" w:rsidRDefault="00E15540" w:rsidP="00E15540">
            <w:pPr>
              <w:spacing w:after="0" w:line="240" w:lineRule="auto"/>
              <w:jc w:val="center"/>
              <w:rPr>
                <w:rFonts w:ascii="Calibri" w:eastAsia="Times New Roman" w:hAnsi="Calibri" w:cs="Calibri"/>
                <w:color w:val="000000"/>
                <w:sz w:val="16"/>
                <w:szCs w:val="16"/>
              </w:rPr>
            </w:pPr>
            <w:r w:rsidRPr="006778F7">
              <w:rPr>
                <w:rFonts w:ascii="Calibri" w:eastAsia="Times New Roman" w:hAnsi="Calibri" w:cs="Calibri"/>
                <w:color w:val="000000"/>
                <w:sz w:val="16"/>
                <w:szCs w:val="16"/>
              </w:rPr>
              <w:t>*E</w:t>
            </w:r>
          </w:p>
        </w:tc>
      </w:tr>
      <w:tr w:rsidR="00607024" w14:paraId="7152D38C"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5F18A7FE"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H1387</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FF193C3"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Tonghaarmuts</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01BE8D8A"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648979E"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9ED2985"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A5EA8B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C7BB4D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0D6307A"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40EA4B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0D2E07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4FB28F4"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5ED0B0"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A78C4AE"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61E31C3"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F67C4B4"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AF21670"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453B9D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B0DC100"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9B210E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F3FBADA"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AEFE88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0B7764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94069D7"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72928DC"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1115766"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r w:rsidR="00607024" w14:paraId="31C5CCB7"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118A867E"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H1903</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A564128"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Groenknolorchis</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2A0E438B"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00420531"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FCDC62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438679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2EBF456"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1095C36"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F235CB6"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2AA86478"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9232BD5"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55554D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5A54487"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042C956"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tcMar>
              <w:top w:w="15" w:type="dxa"/>
              <w:left w:w="15" w:type="dxa"/>
              <w:bottom w:w="0" w:type="dxa"/>
              <w:right w:w="15" w:type="dxa"/>
            </w:tcMar>
            <w:vAlign w:val="center"/>
            <w:hideMark/>
          </w:tcPr>
          <w:p w14:paraId="6D3296F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8D79BAA"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27B994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AB5294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2FDE191"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0C3177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7674AD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0AF874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8E49E55"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59AF4ED"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14B2FDF8"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r>
      <w:tr w:rsidR="00607024" w14:paraId="73723515" w14:textId="77777777" w:rsidTr="007B1FBA">
        <w:trPr>
          <w:trHeight w:val="210"/>
        </w:trPr>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0C4B561C"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H4056</w:t>
            </w:r>
          </w:p>
        </w:tc>
        <w:tc>
          <w:tcPr>
            <w:tcW w:w="1115"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1332A8B"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Platte schijfhoren</w:t>
            </w:r>
          </w:p>
        </w:tc>
        <w:tc>
          <w:tcPr>
            <w:tcW w:w="43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hideMark/>
          </w:tcPr>
          <w:p w14:paraId="62F3DD14"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w:t>
            </w:r>
          </w:p>
        </w:tc>
        <w:tc>
          <w:tcPr>
            <w:tcW w:w="107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tcMar>
              <w:top w:w="15" w:type="dxa"/>
              <w:left w:w="15" w:type="dxa"/>
              <w:bottom w:w="0" w:type="dxa"/>
              <w:right w:w="15" w:type="dxa"/>
            </w:tcMar>
            <w:hideMark/>
          </w:tcPr>
          <w:p w14:paraId="40752627" w14:textId="77777777" w:rsidR="00607024" w:rsidRPr="0013797E" w:rsidRDefault="00607024" w:rsidP="007B1FBA">
            <w:pPr>
              <w:spacing w:after="0" w:line="240" w:lineRule="auto"/>
              <w:rPr>
                <w:rFonts w:ascii="Calibri" w:eastAsia="Times New Roman" w:hAnsi="Calibri" w:cs="Calibri"/>
                <w:color w:val="000000"/>
                <w:sz w:val="16"/>
                <w:szCs w:val="16"/>
              </w:rPr>
            </w:pPr>
            <w:r w:rsidRPr="0013797E">
              <w:rPr>
                <w:rFonts w:ascii="Calibri" w:eastAsia="Times New Roman" w:hAnsi="Calibri" w:cs="Calibri"/>
                <w:color w:val="000000"/>
                <w:sz w:val="16"/>
                <w:szCs w:val="16"/>
              </w:rPr>
              <w:t>onbekend</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6945707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7F9992C"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D75E914"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F7B71A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DC478F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560D539"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7EE0C877"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1077787E"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256259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tcMar>
              <w:top w:w="15" w:type="dxa"/>
              <w:left w:w="15" w:type="dxa"/>
              <w:bottom w:w="0" w:type="dxa"/>
              <w:right w:w="15" w:type="dxa"/>
            </w:tcMar>
            <w:vAlign w:val="center"/>
            <w:hideMark/>
          </w:tcPr>
          <w:p w14:paraId="4DED8F1D"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*E</w:t>
            </w:r>
          </w:p>
        </w:tc>
        <w:tc>
          <w:tcPr>
            <w:tcW w:w="6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D982347"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6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408E292B"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8CE3050"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92030CD"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FCE3BE"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2AB9BD80"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32A7AA4C"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2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53CF46F"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74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6E7A2375"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5EAF373D"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c>
          <w:tcPr>
            <w:tcW w:w="516"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tcMar>
              <w:top w:w="15" w:type="dxa"/>
              <w:left w:w="15" w:type="dxa"/>
              <w:bottom w:w="0" w:type="dxa"/>
              <w:right w:w="15" w:type="dxa"/>
            </w:tcMar>
            <w:vAlign w:val="center"/>
            <w:hideMark/>
          </w:tcPr>
          <w:p w14:paraId="02E70332" w14:textId="77777777" w:rsidR="00607024" w:rsidRPr="0013797E" w:rsidRDefault="00607024" w:rsidP="00607024">
            <w:pPr>
              <w:spacing w:after="0" w:line="240" w:lineRule="auto"/>
              <w:jc w:val="center"/>
              <w:rPr>
                <w:rFonts w:ascii="Calibri" w:eastAsia="Times New Roman" w:hAnsi="Calibri" w:cs="Calibri"/>
                <w:color w:val="000000"/>
                <w:sz w:val="16"/>
                <w:szCs w:val="16"/>
              </w:rPr>
            </w:pPr>
            <w:r w:rsidRPr="0013797E">
              <w:rPr>
                <w:rFonts w:ascii="Calibri" w:eastAsia="Times New Roman" w:hAnsi="Calibri" w:cs="Calibri"/>
                <w:color w:val="000000"/>
                <w:sz w:val="16"/>
                <w:szCs w:val="16"/>
              </w:rPr>
              <w:t> </w:t>
            </w:r>
          </w:p>
        </w:tc>
      </w:tr>
    </w:tbl>
    <w:p w14:paraId="58726B21" w14:textId="77777777" w:rsidR="00232B18" w:rsidRDefault="007E2999">
      <w:r>
        <w:t xml:space="preserve"> </w:t>
      </w:r>
    </w:p>
    <w:p w14:paraId="517A839F" w14:textId="680FA75A" w:rsidR="00CC1D9A" w:rsidRDefault="00CC1D9A" w:rsidP="00CC1D9A">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22</w:t>
      </w:r>
      <w:r w:rsidR="00EC1B5E">
        <w:rPr>
          <w:noProof/>
        </w:rPr>
        <w:fldChar w:fldCharType="end"/>
      </w:r>
      <w:r w:rsidR="002A0B3D">
        <w:rPr>
          <w:noProof/>
        </w:rPr>
        <w:t>:</w:t>
      </w:r>
      <w:r>
        <w:t xml:space="preserve"> </w:t>
      </w:r>
      <w:r w:rsidRPr="00DE6149">
        <w:t>M</w:t>
      </w:r>
      <w:r>
        <w:t>aximale</w:t>
      </w:r>
      <w:r w:rsidRPr="00DE6149">
        <w:t xml:space="preserve"> omvang van leefgebieden noodzakelijk in ha voor behalen van instandhoudingsdoelstelling. </w:t>
      </w:r>
      <w:r w:rsidR="007A2245">
        <w:t>Groen</w:t>
      </w:r>
      <w:r w:rsidR="007A2245" w:rsidRPr="00B67058">
        <w:t xml:space="preserve">= </w:t>
      </w:r>
      <w:r w:rsidR="007A2245">
        <w:t>a</w:t>
      </w:r>
      <w:r w:rsidR="007A2245" w:rsidRPr="00B67058">
        <w:t xml:space="preserve">anwijzingsbesluit, </w:t>
      </w:r>
      <w:r w:rsidR="007A2245">
        <w:t>geel</w:t>
      </w:r>
      <w:r w:rsidR="007A2245" w:rsidRPr="00B67058">
        <w:t xml:space="preserve"> = </w:t>
      </w:r>
      <w:r w:rsidR="007A2245">
        <w:t>v</w:t>
      </w:r>
      <w:r w:rsidR="007A2245" w:rsidRPr="00B67058">
        <w:t xml:space="preserve">eegbesluit, </w:t>
      </w:r>
      <w:r w:rsidR="007A2245">
        <w:t>paars</w:t>
      </w:r>
      <w:r w:rsidR="007A2245" w:rsidRPr="00B67058">
        <w:t xml:space="preserve"> = </w:t>
      </w:r>
      <w:r w:rsidR="007A2245">
        <w:t>w</w:t>
      </w:r>
      <w:r w:rsidR="007A2245" w:rsidRPr="00B67058">
        <w:t xml:space="preserve">ijzigingsbesluit, </w:t>
      </w:r>
      <w:r w:rsidR="007A2245" w:rsidRPr="00FF6234">
        <w:t>r</w:t>
      </w:r>
      <w:r w:rsidR="007A2245" w:rsidRPr="005F0BED">
        <w:t>ood</w:t>
      </w:r>
      <w:r w:rsidR="007A2245">
        <w:t xml:space="preserve"> </w:t>
      </w:r>
      <w:r w:rsidR="007A2245" w:rsidRPr="00B67058">
        <w:t>=</w:t>
      </w:r>
      <w:r w:rsidR="007A2245">
        <w:t xml:space="preserve"> g</w:t>
      </w:r>
      <w:r w:rsidR="007A2245" w:rsidRPr="00B67058">
        <w:t xml:space="preserve">eschrapt in wijzigingsbesluit, </w:t>
      </w:r>
      <w:r w:rsidR="007A2245">
        <w:t>blauw</w:t>
      </w:r>
      <w:r w:rsidR="007A2245" w:rsidRPr="00B67058">
        <w:t xml:space="preserve"> = </w:t>
      </w:r>
      <w:r w:rsidR="007A2245">
        <w:t>o</w:t>
      </w:r>
      <w:r w:rsidR="007A2245" w:rsidRPr="00B67058">
        <w:t>ntwerpaanwijzingsbesluit.</w:t>
      </w:r>
      <w:r w:rsidR="007A2245">
        <w:t xml:space="preserve"> Zie voor codering van de letters het begin van deze bijlage.</w:t>
      </w:r>
    </w:p>
    <w:tbl>
      <w:tblPr>
        <w:tblW w:w="15824" w:type="dxa"/>
        <w:tblInd w:w="-289" w:type="dxa"/>
        <w:tblCellMar>
          <w:left w:w="70" w:type="dxa"/>
          <w:right w:w="70" w:type="dxa"/>
        </w:tblCellMar>
        <w:tblLook w:val="04A0" w:firstRow="1" w:lastRow="0" w:firstColumn="1" w:lastColumn="0" w:noHBand="0" w:noVBand="1"/>
      </w:tblPr>
      <w:tblGrid>
        <w:gridCol w:w="624"/>
        <w:gridCol w:w="1671"/>
        <w:gridCol w:w="964"/>
        <w:gridCol w:w="1186"/>
        <w:gridCol w:w="870"/>
        <w:gridCol w:w="360"/>
        <w:gridCol w:w="380"/>
        <w:gridCol w:w="639"/>
        <w:gridCol w:w="579"/>
        <w:gridCol w:w="619"/>
        <w:gridCol w:w="499"/>
        <w:gridCol w:w="400"/>
        <w:gridCol w:w="599"/>
        <w:gridCol w:w="559"/>
        <w:gridCol w:w="659"/>
        <w:gridCol w:w="639"/>
        <w:gridCol w:w="347"/>
        <w:gridCol w:w="579"/>
        <w:gridCol w:w="347"/>
        <w:gridCol w:w="400"/>
        <w:gridCol w:w="380"/>
        <w:gridCol w:w="907"/>
        <w:gridCol w:w="870"/>
        <w:gridCol w:w="400"/>
        <w:gridCol w:w="347"/>
      </w:tblGrid>
      <w:tr w:rsidR="00FE2244" w:rsidRPr="0064257B" w14:paraId="12D50B08" w14:textId="77777777" w:rsidTr="00172848">
        <w:trPr>
          <w:trHeight w:val="2940"/>
          <w:tblHeader/>
        </w:trPr>
        <w:tc>
          <w:tcPr>
            <w:tcW w:w="624"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45A39055"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Code</w:t>
            </w:r>
          </w:p>
        </w:tc>
        <w:tc>
          <w:tcPr>
            <w:tcW w:w="1691"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EE4F6D4"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Naam</w:t>
            </w:r>
          </w:p>
        </w:tc>
        <w:tc>
          <w:tcPr>
            <w:tcW w:w="964" w:type="dxa"/>
            <w:tcBorders>
              <w:top w:val="single" w:sz="4" w:space="0" w:color="005081"/>
              <w:left w:val="single" w:sz="4" w:space="0" w:color="005081"/>
              <w:bottom w:val="single" w:sz="4" w:space="0" w:color="005081"/>
              <w:right w:val="single" w:sz="4" w:space="0" w:color="005081"/>
            </w:tcBorders>
            <w:shd w:val="clear" w:color="auto" w:fill="005081"/>
            <w:textDirection w:val="btLr"/>
            <w:vAlign w:val="center"/>
            <w:hideMark/>
          </w:tcPr>
          <w:p w14:paraId="20DDF6B6" w14:textId="4A1822F6" w:rsidR="00504EB5" w:rsidRPr="003E3614" w:rsidRDefault="001A2013" w:rsidP="00244901">
            <w:pPr>
              <w:spacing w:after="0" w:line="240" w:lineRule="auto"/>
              <w:rPr>
                <w:rFonts w:ascii="Calibri" w:eastAsia="Times New Roman" w:hAnsi="Calibri" w:cs="Calibri"/>
                <w:b/>
                <w:bCs/>
                <w:color w:val="FFFFFF" w:themeColor="background1"/>
                <w:sz w:val="16"/>
                <w:szCs w:val="16"/>
                <w:lang w:eastAsia="nl-NL"/>
              </w:rPr>
            </w:pPr>
            <w:r w:rsidRPr="003E3614">
              <w:rPr>
                <w:rFonts w:ascii="Calibri" w:hAnsi="Calibri" w:cs="Calibri"/>
                <w:b/>
                <w:bCs/>
                <w:color w:val="FFFFFF" w:themeColor="background1"/>
                <w:sz w:val="16"/>
                <w:szCs w:val="16"/>
              </w:rPr>
              <w:t>Oppervlakte</w:t>
            </w:r>
            <w:r w:rsidR="00E14193" w:rsidRPr="003E3614">
              <w:rPr>
                <w:rFonts w:ascii="Calibri" w:hAnsi="Calibri" w:cs="Calibri"/>
                <w:b/>
                <w:bCs/>
                <w:color w:val="FFFFFF" w:themeColor="background1"/>
                <w:sz w:val="16"/>
                <w:szCs w:val="16"/>
              </w:rPr>
              <w:t xml:space="preserve"> </w:t>
            </w:r>
            <w:r w:rsidR="000D2DE5" w:rsidRPr="003E3614">
              <w:rPr>
                <w:rFonts w:ascii="Calibri" w:hAnsi="Calibri" w:cs="Calibri"/>
                <w:b/>
                <w:bCs/>
                <w:color w:val="FFFFFF" w:themeColor="background1"/>
                <w:sz w:val="16"/>
                <w:szCs w:val="16"/>
              </w:rPr>
              <w:t>leefgebied per</w:t>
            </w:r>
            <w:r w:rsidRPr="003E3614">
              <w:rPr>
                <w:rFonts w:ascii="Calibri" w:hAnsi="Calibri" w:cs="Calibri"/>
                <w:b/>
                <w:bCs/>
                <w:color w:val="FFFFFF" w:themeColor="background1"/>
                <w:sz w:val="16"/>
                <w:szCs w:val="16"/>
              </w:rPr>
              <w:t xml:space="preserve"> eenheid waarvoor omvang is bepaald.</w:t>
            </w:r>
          </w:p>
        </w:tc>
        <w:tc>
          <w:tcPr>
            <w:tcW w:w="1186"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7E4E79D5" w14:textId="1B0208E4"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hAnsi="Calibri" w:cs="Calibri"/>
                <w:b/>
                <w:bCs/>
                <w:color w:val="FFFFFF" w:themeColor="background1"/>
                <w:sz w:val="16"/>
                <w:szCs w:val="16"/>
              </w:rPr>
              <w:t>Eenheid waarvoor omvang is bepaald.</w:t>
            </w:r>
          </w:p>
        </w:tc>
        <w:tc>
          <w:tcPr>
            <w:tcW w:w="85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3A4D8CA"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Biesbosch</w:t>
            </w:r>
          </w:p>
        </w:tc>
        <w:tc>
          <w:tcPr>
            <w:tcW w:w="36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61D9354"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Broekvelden, Vettenbroek &amp; Polder Stein</w:t>
            </w:r>
          </w:p>
        </w:tc>
        <w:tc>
          <w:tcPr>
            <w:tcW w:w="3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37A9BE1B"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Coepelduynen</w:t>
            </w:r>
          </w:p>
        </w:tc>
        <w:tc>
          <w:tcPr>
            <w:tcW w:w="63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5EEDB51"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Duinen Goeree &amp; Kwade Hoek</w:t>
            </w:r>
          </w:p>
        </w:tc>
        <w:tc>
          <w:tcPr>
            <w:tcW w:w="57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37606D2C"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Grevelingen</w:t>
            </w:r>
          </w:p>
        </w:tc>
        <w:tc>
          <w:tcPr>
            <w:tcW w:w="61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948F40D"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Kennemerland-Zuid</w:t>
            </w:r>
          </w:p>
        </w:tc>
        <w:tc>
          <w:tcPr>
            <w:tcW w:w="49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EC739A3"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Krammer-Volkerak</w:t>
            </w:r>
          </w:p>
        </w:tc>
        <w:tc>
          <w:tcPr>
            <w:tcW w:w="40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BFB14C8"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Lingegebied &amp; Diefdijk-Zuid</w:t>
            </w:r>
          </w:p>
        </w:tc>
        <w:tc>
          <w:tcPr>
            <w:tcW w:w="59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A590C14"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Meijendel &amp; Berkheide</w:t>
            </w:r>
          </w:p>
        </w:tc>
        <w:tc>
          <w:tcPr>
            <w:tcW w:w="55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53149C9"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Nieuwkoopse Plassen &amp; De Haeck</w:t>
            </w:r>
          </w:p>
        </w:tc>
        <w:tc>
          <w:tcPr>
            <w:tcW w:w="65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EE87ADD"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Solleveld &amp; Kapittelduinen</w:t>
            </w:r>
          </w:p>
        </w:tc>
        <w:tc>
          <w:tcPr>
            <w:tcW w:w="63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7BE37C5"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Voornes Duin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276E3EFC"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Westduinpark &amp; Wapendal</w:t>
            </w:r>
          </w:p>
        </w:tc>
        <w:tc>
          <w:tcPr>
            <w:tcW w:w="57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B7308C9"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Oude Maas</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1724EC8D"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Boezems Kinderdijk</w:t>
            </w:r>
          </w:p>
        </w:tc>
        <w:tc>
          <w:tcPr>
            <w:tcW w:w="40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E93956A"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De Wilck</w:t>
            </w:r>
          </w:p>
        </w:tc>
        <w:tc>
          <w:tcPr>
            <w:tcW w:w="3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ED80C8C"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Donkse Laagten</w:t>
            </w:r>
          </w:p>
        </w:tc>
        <w:tc>
          <w:tcPr>
            <w:tcW w:w="90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41665F9B"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Haringvliet</w:t>
            </w:r>
          </w:p>
        </w:tc>
        <w:tc>
          <w:tcPr>
            <w:tcW w:w="87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0F6E83D2"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Hollands Diep</w:t>
            </w:r>
          </w:p>
        </w:tc>
        <w:tc>
          <w:tcPr>
            <w:tcW w:w="40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1DC3BFD8"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Oudeland van Strijen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center"/>
            <w:hideMark/>
          </w:tcPr>
          <w:p w14:paraId="79A38FEA" w14:textId="77777777" w:rsidR="00504EB5" w:rsidRPr="003E3614" w:rsidRDefault="00504EB5" w:rsidP="00504EB5">
            <w:pPr>
              <w:spacing w:after="0" w:line="240" w:lineRule="auto"/>
              <w:rPr>
                <w:rFonts w:ascii="Calibri" w:eastAsia="Times New Roman" w:hAnsi="Calibri" w:cs="Calibri"/>
                <w:b/>
                <w:bCs/>
                <w:color w:val="FFFFFF" w:themeColor="background1"/>
                <w:sz w:val="16"/>
                <w:szCs w:val="16"/>
                <w:lang w:eastAsia="nl-NL"/>
              </w:rPr>
            </w:pPr>
            <w:r w:rsidRPr="003E3614">
              <w:rPr>
                <w:rFonts w:ascii="Calibri" w:eastAsia="Times New Roman" w:hAnsi="Calibri" w:cs="Calibri"/>
                <w:b/>
                <w:bCs/>
                <w:color w:val="FFFFFF" w:themeColor="background1"/>
                <w:sz w:val="16"/>
                <w:szCs w:val="16"/>
                <w:lang w:eastAsia="nl-NL"/>
              </w:rPr>
              <w:t>Voordelta</w:t>
            </w:r>
          </w:p>
        </w:tc>
      </w:tr>
      <w:tr w:rsidR="00172848" w:rsidRPr="00CC1D9A" w14:paraId="5368546D" w14:textId="77777777" w:rsidTr="00172848">
        <w:trPr>
          <w:trHeight w:val="210"/>
        </w:trPr>
        <w:tc>
          <w:tcPr>
            <w:tcW w:w="624" w:type="dxa"/>
            <w:tcBorders>
              <w:top w:val="single" w:sz="4" w:space="0" w:color="005081"/>
              <w:left w:val="single" w:sz="4" w:space="0" w:color="auto"/>
              <w:bottom w:val="single" w:sz="4" w:space="0" w:color="auto"/>
              <w:right w:val="single" w:sz="4" w:space="0" w:color="auto"/>
            </w:tcBorders>
            <w:shd w:val="clear" w:color="auto" w:fill="auto"/>
            <w:noWrap/>
            <w:hideMark/>
          </w:tcPr>
          <w:p w14:paraId="1214F1AC"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H1014</w:t>
            </w:r>
          </w:p>
        </w:tc>
        <w:tc>
          <w:tcPr>
            <w:tcW w:w="1691" w:type="dxa"/>
            <w:tcBorders>
              <w:top w:val="single" w:sz="4" w:space="0" w:color="005081"/>
              <w:left w:val="nil"/>
              <w:bottom w:val="single" w:sz="4" w:space="0" w:color="auto"/>
              <w:right w:val="single" w:sz="4" w:space="0" w:color="auto"/>
            </w:tcBorders>
            <w:shd w:val="clear" w:color="auto" w:fill="auto"/>
            <w:hideMark/>
          </w:tcPr>
          <w:p w14:paraId="48881D10"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Nauwe korfslak</w:t>
            </w:r>
          </w:p>
        </w:tc>
        <w:tc>
          <w:tcPr>
            <w:tcW w:w="964" w:type="dxa"/>
            <w:tcBorders>
              <w:top w:val="single" w:sz="4" w:space="0" w:color="005081"/>
              <w:left w:val="nil"/>
              <w:bottom w:val="single" w:sz="4" w:space="0" w:color="auto"/>
              <w:right w:val="single" w:sz="4" w:space="0" w:color="auto"/>
            </w:tcBorders>
            <w:shd w:val="clear" w:color="auto" w:fill="auto"/>
            <w:noWrap/>
            <w:vAlign w:val="center"/>
            <w:hideMark/>
          </w:tcPr>
          <w:p w14:paraId="28CFD6E4" w14:textId="1BBF1269"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w:t>
            </w:r>
            <w:r w:rsidR="00354593" w:rsidRPr="00D84ABD">
              <w:rPr>
                <w:rFonts w:ascii="Calibri" w:eastAsia="Times New Roman" w:hAnsi="Calibri" w:cs="Calibri"/>
                <w:color w:val="000000"/>
                <w:sz w:val="16"/>
                <w:szCs w:val="16"/>
                <w:lang w:eastAsia="nl-NL"/>
              </w:rPr>
              <w:t>,00000007</w:t>
            </w:r>
          </w:p>
        </w:tc>
        <w:tc>
          <w:tcPr>
            <w:tcW w:w="1186" w:type="dxa"/>
            <w:tcBorders>
              <w:top w:val="single" w:sz="4" w:space="0" w:color="005081"/>
              <w:left w:val="nil"/>
              <w:bottom w:val="single" w:sz="4" w:space="0" w:color="auto"/>
              <w:right w:val="single" w:sz="4" w:space="0" w:color="1D1D1D" w:themeColor="accent2"/>
            </w:tcBorders>
            <w:shd w:val="clear" w:color="auto" w:fill="auto"/>
            <w:hideMark/>
          </w:tcPr>
          <w:p w14:paraId="4873A7C5"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Individu *G</w:t>
            </w:r>
          </w:p>
        </w:tc>
        <w:tc>
          <w:tcPr>
            <w:tcW w:w="85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7F7FA3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6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F47256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72282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17B03D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0,0019</w:t>
            </w:r>
          </w:p>
        </w:tc>
        <w:tc>
          <w:tcPr>
            <w:tcW w:w="57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74EEDE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A09837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0,0127</w:t>
            </w:r>
          </w:p>
        </w:tc>
        <w:tc>
          <w:tcPr>
            <w:tcW w:w="49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066B0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345388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1972B7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0,0127</w:t>
            </w:r>
          </w:p>
        </w:tc>
        <w:tc>
          <w:tcPr>
            <w:tcW w:w="55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F6CA2C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5AD2E5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0,0019</w:t>
            </w:r>
          </w:p>
        </w:tc>
        <w:tc>
          <w:tcPr>
            <w:tcW w:w="63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FD6AF9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0,0127</w:t>
            </w:r>
          </w:p>
        </w:tc>
        <w:tc>
          <w:tcPr>
            <w:tcW w:w="347"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A1B2FB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0023C9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0DC81F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673CC2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36B0C8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CCD025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FDEC4C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02EE61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23E199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12077BAF"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647BB7A1"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H1016</w:t>
            </w:r>
          </w:p>
        </w:tc>
        <w:tc>
          <w:tcPr>
            <w:tcW w:w="1691" w:type="dxa"/>
            <w:tcBorders>
              <w:top w:val="nil"/>
              <w:left w:val="nil"/>
              <w:bottom w:val="single" w:sz="4" w:space="0" w:color="auto"/>
              <w:right w:val="single" w:sz="4" w:space="0" w:color="auto"/>
            </w:tcBorders>
            <w:shd w:val="clear" w:color="auto" w:fill="auto"/>
            <w:hideMark/>
          </w:tcPr>
          <w:p w14:paraId="79409A1D"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Zeggekorfslak</w:t>
            </w:r>
          </w:p>
        </w:tc>
        <w:tc>
          <w:tcPr>
            <w:tcW w:w="964" w:type="dxa"/>
            <w:tcBorders>
              <w:top w:val="nil"/>
              <w:left w:val="nil"/>
              <w:bottom w:val="single" w:sz="4" w:space="0" w:color="auto"/>
              <w:right w:val="single" w:sz="4" w:space="0" w:color="auto"/>
            </w:tcBorders>
            <w:shd w:val="clear" w:color="auto" w:fill="auto"/>
            <w:noWrap/>
            <w:vAlign w:val="center"/>
            <w:hideMark/>
          </w:tcPr>
          <w:p w14:paraId="3E6549B0"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4EC8C838"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 *H</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B5D9A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6C605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B8E70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E8420A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DE5A57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E08ED2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7E590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52AC21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46547D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C811E1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06CAAF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3E8295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C87A7E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B404D8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CEA6E3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892DC5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51CD85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EA370E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F2FCAD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786D59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ABD7A3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6066BC03" w14:textId="77777777" w:rsidTr="00172848">
        <w:trPr>
          <w:trHeight w:val="420"/>
        </w:trPr>
        <w:tc>
          <w:tcPr>
            <w:tcW w:w="624" w:type="dxa"/>
            <w:tcBorders>
              <w:top w:val="nil"/>
              <w:left w:val="single" w:sz="4" w:space="0" w:color="auto"/>
              <w:bottom w:val="single" w:sz="4" w:space="0" w:color="auto"/>
              <w:right w:val="single" w:sz="4" w:space="0" w:color="auto"/>
            </w:tcBorders>
            <w:shd w:val="clear" w:color="auto" w:fill="auto"/>
            <w:noWrap/>
            <w:hideMark/>
          </w:tcPr>
          <w:p w14:paraId="4420B646"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H1082</w:t>
            </w:r>
          </w:p>
        </w:tc>
        <w:tc>
          <w:tcPr>
            <w:tcW w:w="1691" w:type="dxa"/>
            <w:tcBorders>
              <w:top w:val="nil"/>
              <w:left w:val="nil"/>
              <w:bottom w:val="single" w:sz="4" w:space="0" w:color="auto"/>
              <w:right w:val="single" w:sz="4" w:space="0" w:color="auto"/>
            </w:tcBorders>
            <w:shd w:val="clear" w:color="auto" w:fill="auto"/>
            <w:hideMark/>
          </w:tcPr>
          <w:p w14:paraId="35FD8322"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Gestreepte waterroofkever</w:t>
            </w:r>
          </w:p>
        </w:tc>
        <w:tc>
          <w:tcPr>
            <w:tcW w:w="964" w:type="dxa"/>
            <w:tcBorders>
              <w:top w:val="nil"/>
              <w:left w:val="nil"/>
              <w:bottom w:val="single" w:sz="4" w:space="0" w:color="auto"/>
              <w:right w:val="single" w:sz="4" w:space="0" w:color="auto"/>
            </w:tcBorders>
            <w:shd w:val="clear" w:color="auto" w:fill="auto"/>
            <w:noWrap/>
            <w:vAlign w:val="center"/>
            <w:hideMark/>
          </w:tcPr>
          <w:p w14:paraId="599C71D0"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61C716D2"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C3637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CB724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6EC8B9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B3688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CBF0DD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882CD6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D0F535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FFC355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99778E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305895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6727F2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185165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B70EA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EB8F61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8C6257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4979D1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772864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F95FC2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7F6498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E6F2A6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9BA053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63D6806E"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60479F4C"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H1095</w:t>
            </w:r>
          </w:p>
        </w:tc>
        <w:tc>
          <w:tcPr>
            <w:tcW w:w="1691" w:type="dxa"/>
            <w:tcBorders>
              <w:top w:val="nil"/>
              <w:left w:val="nil"/>
              <w:bottom w:val="single" w:sz="4" w:space="0" w:color="auto"/>
              <w:right w:val="single" w:sz="4" w:space="0" w:color="auto"/>
            </w:tcBorders>
            <w:shd w:val="clear" w:color="auto" w:fill="auto"/>
            <w:hideMark/>
          </w:tcPr>
          <w:p w14:paraId="36B70924"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Zeeprik</w:t>
            </w:r>
          </w:p>
        </w:tc>
        <w:tc>
          <w:tcPr>
            <w:tcW w:w="964" w:type="dxa"/>
            <w:tcBorders>
              <w:top w:val="nil"/>
              <w:left w:val="nil"/>
              <w:bottom w:val="single" w:sz="4" w:space="0" w:color="auto"/>
              <w:right w:val="single" w:sz="4" w:space="0" w:color="auto"/>
            </w:tcBorders>
            <w:shd w:val="clear" w:color="auto" w:fill="auto"/>
            <w:noWrap/>
            <w:vAlign w:val="center"/>
            <w:hideMark/>
          </w:tcPr>
          <w:p w14:paraId="26E67E73"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738DC97B"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1776D5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DAB886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89C249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935958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B6CEA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23091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A201C7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CF0865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25E057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C0505A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*F</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7B73D9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BC3E81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5AA657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5041E5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A0BBBD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F327D6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F019EC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C35014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87EB12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F5DD22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D54A8A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49167563"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3709E8AF"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H1099</w:t>
            </w:r>
          </w:p>
        </w:tc>
        <w:tc>
          <w:tcPr>
            <w:tcW w:w="1691" w:type="dxa"/>
            <w:tcBorders>
              <w:top w:val="nil"/>
              <w:left w:val="nil"/>
              <w:bottom w:val="single" w:sz="4" w:space="0" w:color="auto"/>
              <w:right w:val="single" w:sz="4" w:space="0" w:color="auto"/>
            </w:tcBorders>
            <w:shd w:val="clear" w:color="auto" w:fill="auto"/>
            <w:hideMark/>
          </w:tcPr>
          <w:p w14:paraId="12304A8F"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Rivierprik</w:t>
            </w:r>
          </w:p>
        </w:tc>
        <w:tc>
          <w:tcPr>
            <w:tcW w:w="964" w:type="dxa"/>
            <w:tcBorders>
              <w:top w:val="nil"/>
              <w:left w:val="nil"/>
              <w:bottom w:val="single" w:sz="4" w:space="0" w:color="auto"/>
              <w:right w:val="single" w:sz="4" w:space="0" w:color="auto"/>
            </w:tcBorders>
            <w:shd w:val="clear" w:color="auto" w:fill="auto"/>
            <w:noWrap/>
            <w:vAlign w:val="center"/>
            <w:hideMark/>
          </w:tcPr>
          <w:p w14:paraId="61A90047"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2B7C83B4"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62D5570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794C3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16DA03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5A732D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56676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FC9B99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8E1309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212ECA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0E631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1FB623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*F</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3F28B3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AD3137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E9ECAA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CD1E76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BA80A4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89E284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7CA69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70F53C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20EF01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21D453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F47AC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558FFFCD" w14:textId="77777777" w:rsidTr="00172848">
        <w:trPr>
          <w:trHeight w:val="1050"/>
        </w:trPr>
        <w:tc>
          <w:tcPr>
            <w:tcW w:w="624" w:type="dxa"/>
            <w:tcBorders>
              <w:top w:val="nil"/>
              <w:left w:val="single" w:sz="4" w:space="0" w:color="auto"/>
              <w:bottom w:val="single" w:sz="4" w:space="0" w:color="auto"/>
              <w:right w:val="single" w:sz="4" w:space="0" w:color="auto"/>
            </w:tcBorders>
            <w:shd w:val="clear" w:color="auto" w:fill="auto"/>
            <w:noWrap/>
            <w:hideMark/>
          </w:tcPr>
          <w:p w14:paraId="7DA23C0A" w14:textId="77777777" w:rsidR="00E9449F" w:rsidRPr="00CC1D9A" w:rsidRDefault="00E9449F" w:rsidP="00E9449F">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H1102</w:t>
            </w:r>
          </w:p>
        </w:tc>
        <w:tc>
          <w:tcPr>
            <w:tcW w:w="1691" w:type="dxa"/>
            <w:tcBorders>
              <w:top w:val="nil"/>
              <w:left w:val="nil"/>
              <w:bottom w:val="single" w:sz="4" w:space="0" w:color="auto"/>
              <w:right w:val="single" w:sz="4" w:space="0" w:color="auto"/>
            </w:tcBorders>
            <w:shd w:val="clear" w:color="auto" w:fill="auto"/>
            <w:hideMark/>
          </w:tcPr>
          <w:p w14:paraId="53E64D1C" w14:textId="77777777" w:rsidR="00E9449F" w:rsidRPr="00CC1D9A" w:rsidRDefault="00E9449F" w:rsidP="00E9449F">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Elft</w:t>
            </w:r>
          </w:p>
        </w:tc>
        <w:tc>
          <w:tcPr>
            <w:tcW w:w="964" w:type="dxa"/>
            <w:tcBorders>
              <w:top w:val="nil"/>
              <w:left w:val="nil"/>
              <w:bottom w:val="single" w:sz="4" w:space="0" w:color="auto"/>
              <w:right w:val="single" w:sz="4" w:space="0" w:color="auto"/>
            </w:tcBorders>
            <w:shd w:val="clear" w:color="auto" w:fill="auto"/>
            <w:noWrap/>
            <w:vAlign w:val="center"/>
            <w:hideMark/>
          </w:tcPr>
          <w:p w14:paraId="45290037" w14:textId="61A6E8F9"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1186" w:type="dxa"/>
            <w:tcBorders>
              <w:top w:val="nil"/>
              <w:left w:val="nil"/>
              <w:bottom w:val="single" w:sz="4" w:space="0" w:color="auto"/>
              <w:right w:val="single" w:sz="4" w:space="0" w:color="1D1D1D" w:themeColor="accent2"/>
            </w:tcBorders>
            <w:shd w:val="clear" w:color="auto" w:fill="auto"/>
            <w:hideMark/>
          </w:tcPr>
          <w:p w14:paraId="50FA1E0A" w14:textId="1F765A0B" w:rsidR="00E9449F" w:rsidRPr="00D84ABD" w:rsidRDefault="00E9449F" w:rsidP="00E9449F">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waterafvoerend oppervlak (ha) per populatie (grootte niet gespecificeerd)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65F3A3B" w14:textId="32771006"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E499FAF"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97FC38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57D12C6"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45EBA6"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76E4892"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CE30041"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B8D70B6"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29F1AC"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029418D"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9C4B7FA"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AD2F87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A92D6CE"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E47740D"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3C010C"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700F98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B71BDE2"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58E5B05" w14:textId="5775C718"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146B972" w14:textId="3D12831A"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144E9BD"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BC7A84B"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5A4FBA1B" w14:textId="77777777" w:rsidTr="00172848">
        <w:trPr>
          <w:trHeight w:val="1050"/>
        </w:trPr>
        <w:tc>
          <w:tcPr>
            <w:tcW w:w="624" w:type="dxa"/>
            <w:tcBorders>
              <w:top w:val="nil"/>
              <w:left w:val="single" w:sz="4" w:space="0" w:color="auto"/>
              <w:bottom w:val="single" w:sz="4" w:space="0" w:color="auto"/>
              <w:right w:val="single" w:sz="4" w:space="0" w:color="auto"/>
            </w:tcBorders>
            <w:shd w:val="clear" w:color="auto" w:fill="auto"/>
            <w:noWrap/>
            <w:hideMark/>
          </w:tcPr>
          <w:p w14:paraId="105546A9" w14:textId="77777777" w:rsidR="00E9449F" w:rsidRPr="00CC1D9A" w:rsidRDefault="00E9449F" w:rsidP="00E9449F">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H1103</w:t>
            </w:r>
          </w:p>
        </w:tc>
        <w:tc>
          <w:tcPr>
            <w:tcW w:w="1691" w:type="dxa"/>
            <w:tcBorders>
              <w:top w:val="nil"/>
              <w:left w:val="nil"/>
              <w:bottom w:val="single" w:sz="4" w:space="0" w:color="auto"/>
              <w:right w:val="single" w:sz="4" w:space="0" w:color="auto"/>
            </w:tcBorders>
            <w:shd w:val="clear" w:color="auto" w:fill="auto"/>
            <w:hideMark/>
          </w:tcPr>
          <w:p w14:paraId="328481D6" w14:textId="77777777" w:rsidR="00E9449F" w:rsidRPr="00CC1D9A" w:rsidRDefault="00E9449F" w:rsidP="00E9449F">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Fint</w:t>
            </w:r>
          </w:p>
        </w:tc>
        <w:tc>
          <w:tcPr>
            <w:tcW w:w="964" w:type="dxa"/>
            <w:tcBorders>
              <w:top w:val="nil"/>
              <w:left w:val="nil"/>
              <w:bottom w:val="single" w:sz="4" w:space="0" w:color="auto"/>
              <w:right w:val="single" w:sz="4" w:space="0" w:color="auto"/>
            </w:tcBorders>
            <w:shd w:val="clear" w:color="auto" w:fill="auto"/>
            <w:noWrap/>
            <w:vAlign w:val="center"/>
            <w:hideMark/>
          </w:tcPr>
          <w:p w14:paraId="2075AA50" w14:textId="2CBD91F9"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1186" w:type="dxa"/>
            <w:tcBorders>
              <w:top w:val="nil"/>
              <w:left w:val="nil"/>
              <w:bottom w:val="single" w:sz="4" w:space="0" w:color="auto"/>
              <w:right w:val="single" w:sz="4" w:space="0" w:color="1D1D1D" w:themeColor="accent2"/>
            </w:tcBorders>
            <w:shd w:val="clear" w:color="auto" w:fill="auto"/>
            <w:hideMark/>
          </w:tcPr>
          <w:p w14:paraId="5D13820C" w14:textId="69550AF5" w:rsidR="00E9449F" w:rsidRPr="00D84ABD" w:rsidRDefault="00E9449F" w:rsidP="00E9449F">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waterafvoerend oppervlak (ha) per populatie (grootte niet gespecificeerd)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070EF09" w14:textId="6150B81F"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78EFC9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37D2244"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2987CBE"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EF67065"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F42B7B3"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D8DFBD0"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B020D5E"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8C7887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9CB3BB5"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4BE7FF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B40388A"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9C5F21A"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9E5C5E8"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EE635CA"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0AA5E6C"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2F53F7C"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5914141" w14:textId="7A0FC13F"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0811FD9" w14:textId="466B2FD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10.000.000</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4AF9B60"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FE8A005" w14:textId="77777777" w:rsidR="00E9449F" w:rsidRPr="00D84ABD" w:rsidRDefault="00E9449F" w:rsidP="00E9449F">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6870836F"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3FA372ED"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H1106</w:t>
            </w:r>
          </w:p>
        </w:tc>
        <w:tc>
          <w:tcPr>
            <w:tcW w:w="1691" w:type="dxa"/>
            <w:tcBorders>
              <w:top w:val="nil"/>
              <w:left w:val="nil"/>
              <w:bottom w:val="single" w:sz="4" w:space="0" w:color="auto"/>
              <w:right w:val="single" w:sz="4" w:space="0" w:color="auto"/>
            </w:tcBorders>
            <w:shd w:val="clear" w:color="auto" w:fill="auto"/>
            <w:hideMark/>
          </w:tcPr>
          <w:p w14:paraId="7C7CD51F"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Zalm</w:t>
            </w:r>
          </w:p>
        </w:tc>
        <w:tc>
          <w:tcPr>
            <w:tcW w:w="964" w:type="dxa"/>
            <w:tcBorders>
              <w:top w:val="nil"/>
              <w:left w:val="nil"/>
              <w:bottom w:val="single" w:sz="4" w:space="0" w:color="auto"/>
              <w:right w:val="single" w:sz="4" w:space="0" w:color="auto"/>
            </w:tcBorders>
            <w:shd w:val="clear" w:color="auto" w:fill="auto"/>
            <w:noWrap/>
            <w:vAlign w:val="center"/>
            <w:hideMark/>
          </w:tcPr>
          <w:p w14:paraId="5C08FD19"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0,2</w:t>
            </w:r>
          </w:p>
        </w:tc>
        <w:tc>
          <w:tcPr>
            <w:tcW w:w="1186" w:type="dxa"/>
            <w:tcBorders>
              <w:top w:val="nil"/>
              <w:left w:val="nil"/>
              <w:bottom w:val="single" w:sz="4" w:space="0" w:color="auto"/>
              <w:right w:val="single" w:sz="4" w:space="0" w:color="1D1D1D" w:themeColor="accent2"/>
            </w:tcBorders>
            <w:shd w:val="clear" w:color="auto" w:fill="auto"/>
            <w:hideMark/>
          </w:tcPr>
          <w:p w14:paraId="5FE28537"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per individu *G</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01D86B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16</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7C5FE5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1BBEE2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1AB589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5730C6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AE7F1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64E796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B93913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38064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55132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CC9EB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F1299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3D4992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E03980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ECF75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FDAF0B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D52A55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69D6E8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16</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0A69AF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16</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293F91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1C75E1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34B81863"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3F6F25F8"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H1134</w:t>
            </w:r>
          </w:p>
        </w:tc>
        <w:tc>
          <w:tcPr>
            <w:tcW w:w="1691" w:type="dxa"/>
            <w:tcBorders>
              <w:top w:val="nil"/>
              <w:left w:val="nil"/>
              <w:bottom w:val="single" w:sz="4" w:space="0" w:color="auto"/>
              <w:right w:val="single" w:sz="4" w:space="0" w:color="auto"/>
            </w:tcBorders>
            <w:shd w:val="clear" w:color="auto" w:fill="auto"/>
            <w:hideMark/>
          </w:tcPr>
          <w:p w14:paraId="26108379"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Bittervoorn</w:t>
            </w:r>
          </w:p>
        </w:tc>
        <w:tc>
          <w:tcPr>
            <w:tcW w:w="964" w:type="dxa"/>
            <w:tcBorders>
              <w:top w:val="nil"/>
              <w:left w:val="nil"/>
              <w:bottom w:val="single" w:sz="4" w:space="0" w:color="auto"/>
              <w:right w:val="single" w:sz="4" w:space="0" w:color="auto"/>
            </w:tcBorders>
            <w:shd w:val="clear" w:color="auto" w:fill="auto"/>
            <w:noWrap/>
            <w:vAlign w:val="center"/>
            <w:hideMark/>
          </w:tcPr>
          <w:p w14:paraId="62906D68"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59C20E50"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 *H</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4AC039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613246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7686E1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C55418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C0911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F8B1B8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AB499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433910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950A67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60E2D8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8F5137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CF7C4D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8486B4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D48CC4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CD183D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CBB332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4A668F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F1580A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66F4839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D6A2A2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DFE74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69F0C493" w14:textId="77777777" w:rsidTr="00172848">
        <w:trPr>
          <w:trHeight w:val="77"/>
        </w:trPr>
        <w:tc>
          <w:tcPr>
            <w:tcW w:w="624" w:type="dxa"/>
            <w:tcBorders>
              <w:top w:val="nil"/>
              <w:left w:val="single" w:sz="4" w:space="0" w:color="auto"/>
              <w:bottom w:val="single" w:sz="4" w:space="0" w:color="auto"/>
              <w:right w:val="single" w:sz="4" w:space="0" w:color="auto"/>
            </w:tcBorders>
            <w:shd w:val="clear" w:color="auto" w:fill="auto"/>
            <w:noWrap/>
            <w:hideMark/>
          </w:tcPr>
          <w:p w14:paraId="158C4B09"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H1145</w:t>
            </w:r>
          </w:p>
        </w:tc>
        <w:tc>
          <w:tcPr>
            <w:tcW w:w="1691" w:type="dxa"/>
            <w:tcBorders>
              <w:top w:val="nil"/>
              <w:left w:val="nil"/>
              <w:bottom w:val="single" w:sz="4" w:space="0" w:color="auto"/>
              <w:right w:val="single" w:sz="4" w:space="0" w:color="auto"/>
            </w:tcBorders>
            <w:shd w:val="clear" w:color="auto" w:fill="auto"/>
            <w:hideMark/>
          </w:tcPr>
          <w:p w14:paraId="42274D2B"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Grote modderkruiper</w:t>
            </w:r>
          </w:p>
        </w:tc>
        <w:tc>
          <w:tcPr>
            <w:tcW w:w="964" w:type="dxa"/>
            <w:tcBorders>
              <w:top w:val="nil"/>
              <w:left w:val="nil"/>
              <w:bottom w:val="single" w:sz="4" w:space="0" w:color="auto"/>
              <w:right w:val="single" w:sz="4" w:space="0" w:color="auto"/>
            </w:tcBorders>
            <w:shd w:val="clear" w:color="auto" w:fill="auto"/>
            <w:noWrap/>
            <w:vAlign w:val="center"/>
            <w:hideMark/>
          </w:tcPr>
          <w:p w14:paraId="78C84D99"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3755E4C3"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 *H</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535E22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F32FAA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1C6503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FFFA09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CBFFE6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8F3E1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E4E94B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7ABCA2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4782C2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1431ED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0351A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55F95C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F02031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B3D05E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F1887D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205F4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3F32F2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364021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2EB21FC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279D7D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759C53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4A9AAB26" w14:textId="77777777" w:rsidTr="00172848">
        <w:trPr>
          <w:trHeight w:val="77"/>
        </w:trPr>
        <w:tc>
          <w:tcPr>
            <w:tcW w:w="624" w:type="dxa"/>
            <w:tcBorders>
              <w:top w:val="nil"/>
              <w:left w:val="single" w:sz="4" w:space="0" w:color="auto"/>
              <w:bottom w:val="single" w:sz="4" w:space="0" w:color="auto"/>
              <w:right w:val="single" w:sz="4" w:space="0" w:color="auto"/>
            </w:tcBorders>
            <w:shd w:val="clear" w:color="auto" w:fill="auto"/>
            <w:noWrap/>
            <w:hideMark/>
          </w:tcPr>
          <w:p w14:paraId="54B21F35"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H1149</w:t>
            </w:r>
          </w:p>
        </w:tc>
        <w:tc>
          <w:tcPr>
            <w:tcW w:w="1691" w:type="dxa"/>
            <w:tcBorders>
              <w:top w:val="nil"/>
              <w:left w:val="nil"/>
              <w:bottom w:val="single" w:sz="4" w:space="0" w:color="auto"/>
              <w:right w:val="single" w:sz="4" w:space="0" w:color="auto"/>
            </w:tcBorders>
            <w:shd w:val="clear" w:color="auto" w:fill="auto"/>
            <w:hideMark/>
          </w:tcPr>
          <w:p w14:paraId="50640BFF"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Kleine modderkruiper</w:t>
            </w:r>
          </w:p>
        </w:tc>
        <w:tc>
          <w:tcPr>
            <w:tcW w:w="964" w:type="dxa"/>
            <w:tcBorders>
              <w:top w:val="nil"/>
              <w:left w:val="nil"/>
              <w:bottom w:val="single" w:sz="4" w:space="0" w:color="auto"/>
              <w:right w:val="single" w:sz="4" w:space="0" w:color="auto"/>
            </w:tcBorders>
            <w:shd w:val="clear" w:color="auto" w:fill="auto"/>
            <w:noWrap/>
            <w:vAlign w:val="center"/>
            <w:hideMark/>
          </w:tcPr>
          <w:p w14:paraId="292D0403"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3EFFC0C8"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4937C6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917E9F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5774FE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D41C42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F0E3D6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10570F6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center"/>
            <w:hideMark/>
          </w:tcPr>
          <w:p w14:paraId="76F5F07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416616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79A4003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3AA111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E5F16D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0FC34B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67FE91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41DD43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626EE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44C37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0AC31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2EBC2B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5999D38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D53BA6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023DB2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1613CFB7" w14:textId="77777777" w:rsidTr="00172848">
        <w:trPr>
          <w:trHeight w:val="420"/>
        </w:trPr>
        <w:tc>
          <w:tcPr>
            <w:tcW w:w="624" w:type="dxa"/>
            <w:tcBorders>
              <w:top w:val="nil"/>
              <w:left w:val="single" w:sz="4" w:space="0" w:color="auto"/>
              <w:bottom w:val="single" w:sz="4" w:space="0" w:color="auto"/>
              <w:right w:val="single" w:sz="4" w:space="0" w:color="auto"/>
            </w:tcBorders>
            <w:shd w:val="clear" w:color="auto" w:fill="auto"/>
            <w:noWrap/>
            <w:hideMark/>
          </w:tcPr>
          <w:p w14:paraId="2AA4BE0D"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xml:space="preserve">H1163 </w:t>
            </w:r>
          </w:p>
        </w:tc>
        <w:tc>
          <w:tcPr>
            <w:tcW w:w="1691" w:type="dxa"/>
            <w:tcBorders>
              <w:top w:val="nil"/>
              <w:left w:val="nil"/>
              <w:bottom w:val="single" w:sz="4" w:space="0" w:color="auto"/>
              <w:right w:val="single" w:sz="4" w:space="0" w:color="auto"/>
            </w:tcBorders>
            <w:shd w:val="clear" w:color="auto" w:fill="auto"/>
            <w:hideMark/>
          </w:tcPr>
          <w:p w14:paraId="0D1BCC1F"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Rivierdonderpad</w:t>
            </w:r>
          </w:p>
        </w:tc>
        <w:tc>
          <w:tcPr>
            <w:tcW w:w="964" w:type="dxa"/>
            <w:tcBorders>
              <w:top w:val="nil"/>
              <w:left w:val="nil"/>
              <w:bottom w:val="single" w:sz="4" w:space="0" w:color="auto"/>
              <w:right w:val="single" w:sz="4" w:space="0" w:color="auto"/>
            </w:tcBorders>
            <w:shd w:val="clear" w:color="auto" w:fill="auto"/>
            <w:noWrap/>
            <w:vAlign w:val="center"/>
            <w:hideMark/>
          </w:tcPr>
          <w:p w14:paraId="7E727B1A"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w:t>
            </w:r>
          </w:p>
        </w:tc>
        <w:tc>
          <w:tcPr>
            <w:tcW w:w="1186" w:type="dxa"/>
            <w:tcBorders>
              <w:top w:val="nil"/>
              <w:left w:val="nil"/>
              <w:bottom w:val="single" w:sz="4" w:space="0" w:color="auto"/>
              <w:right w:val="single" w:sz="4" w:space="0" w:color="1D1D1D" w:themeColor="accent2"/>
            </w:tcBorders>
            <w:shd w:val="clear" w:color="auto" w:fill="auto"/>
            <w:hideMark/>
          </w:tcPr>
          <w:p w14:paraId="08E99D58"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meter oever per individu</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545E70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97960</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5BDAC6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88B944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DC35B3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A8FA33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374C14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127B44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3B1E4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0606A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103AF61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*D</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100732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4E76F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23776E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4D8DE6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ED8B32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A5E305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72656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1A83546" w14:textId="4207A3FB" w:rsidR="00CC1D9A" w:rsidRPr="00D84ABD" w:rsidRDefault="007F5306"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97960</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D107BC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6A11E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C3CDDC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61721C65"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11146577"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H1166</w:t>
            </w:r>
          </w:p>
        </w:tc>
        <w:tc>
          <w:tcPr>
            <w:tcW w:w="1691" w:type="dxa"/>
            <w:tcBorders>
              <w:top w:val="nil"/>
              <w:left w:val="nil"/>
              <w:bottom w:val="single" w:sz="4" w:space="0" w:color="auto"/>
              <w:right w:val="single" w:sz="4" w:space="0" w:color="auto"/>
            </w:tcBorders>
            <w:shd w:val="clear" w:color="auto" w:fill="auto"/>
            <w:hideMark/>
          </w:tcPr>
          <w:p w14:paraId="568552BB"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Kamsalamander</w:t>
            </w:r>
          </w:p>
        </w:tc>
        <w:tc>
          <w:tcPr>
            <w:tcW w:w="964" w:type="dxa"/>
            <w:tcBorders>
              <w:top w:val="nil"/>
              <w:left w:val="nil"/>
              <w:bottom w:val="single" w:sz="4" w:space="0" w:color="auto"/>
              <w:right w:val="single" w:sz="4" w:space="0" w:color="auto"/>
            </w:tcBorders>
            <w:shd w:val="clear" w:color="auto" w:fill="auto"/>
            <w:noWrap/>
            <w:vAlign w:val="center"/>
            <w:hideMark/>
          </w:tcPr>
          <w:p w14:paraId="53C3BB3B"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16F2A479"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 *H</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59C67D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C493BB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084986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9D74E6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3E6CA7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F1E7F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5B983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62EB280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726BA1A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249ED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5ED7F2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334FDF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2FF1EE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050822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B9D883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57F1DA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8A1D67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3ACF5D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60CAF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55761F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455FA5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5795A1B2"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71B83664"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H1318</w:t>
            </w:r>
          </w:p>
        </w:tc>
        <w:tc>
          <w:tcPr>
            <w:tcW w:w="1691" w:type="dxa"/>
            <w:tcBorders>
              <w:top w:val="nil"/>
              <w:left w:val="nil"/>
              <w:bottom w:val="single" w:sz="4" w:space="0" w:color="auto"/>
              <w:right w:val="single" w:sz="4" w:space="0" w:color="auto"/>
            </w:tcBorders>
            <w:shd w:val="clear" w:color="auto" w:fill="auto"/>
            <w:hideMark/>
          </w:tcPr>
          <w:p w14:paraId="430B8327"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Meervleermuis</w:t>
            </w:r>
          </w:p>
        </w:tc>
        <w:tc>
          <w:tcPr>
            <w:tcW w:w="964" w:type="dxa"/>
            <w:tcBorders>
              <w:top w:val="nil"/>
              <w:left w:val="nil"/>
              <w:bottom w:val="single" w:sz="4" w:space="0" w:color="auto"/>
              <w:right w:val="single" w:sz="4" w:space="0" w:color="auto"/>
            </w:tcBorders>
            <w:shd w:val="clear" w:color="auto" w:fill="auto"/>
            <w:noWrap/>
            <w:vAlign w:val="center"/>
            <w:hideMark/>
          </w:tcPr>
          <w:p w14:paraId="2BB34D81"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18B11BA4"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 *H</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D7E2AE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C4004C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F05317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547B23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A8DD2B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DD94FF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4DD3A8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61C172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6EB1FF0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D9175A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05C484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F4DFB9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B9153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06EA3A9"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F89605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441AA3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62B09A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C1EC64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3AA685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B72A35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7EFDA4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172848" w:rsidRPr="00CC1D9A" w14:paraId="1FA91110"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22690395"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H1337</w:t>
            </w:r>
          </w:p>
        </w:tc>
        <w:tc>
          <w:tcPr>
            <w:tcW w:w="1691" w:type="dxa"/>
            <w:tcBorders>
              <w:top w:val="nil"/>
              <w:left w:val="nil"/>
              <w:bottom w:val="single" w:sz="4" w:space="0" w:color="auto"/>
              <w:right w:val="single" w:sz="4" w:space="0" w:color="auto"/>
            </w:tcBorders>
            <w:shd w:val="clear" w:color="auto" w:fill="auto"/>
            <w:hideMark/>
          </w:tcPr>
          <w:p w14:paraId="31BB1D68"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Bever</w:t>
            </w:r>
          </w:p>
        </w:tc>
        <w:tc>
          <w:tcPr>
            <w:tcW w:w="964" w:type="dxa"/>
            <w:tcBorders>
              <w:top w:val="nil"/>
              <w:left w:val="nil"/>
              <w:bottom w:val="single" w:sz="4" w:space="0" w:color="auto"/>
              <w:right w:val="single" w:sz="4" w:space="0" w:color="auto"/>
            </w:tcBorders>
            <w:shd w:val="clear" w:color="auto" w:fill="auto"/>
            <w:noWrap/>
            <w:vAlign w:val="center"/>
            <w:hideMark/>
          </w:tcPr>
          <w:p w14:paraId="7263F40C"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24</w:t>
            </w:r>
          </w:p>
        </w:tc>
        <w:tc>
          <w:tcPr>
            <w:tcW w:w="1186" w:type="dxa"/>
            <w:tcBorders>
              <w:top w:val="nil"/>
              <w:left w:val="nil"/>
              <w:bottom w:val="single" w:sz="4" w:space="0" w:color="auto"/>
              <w:right w:val="single" w:sz="4" w:space="0" w:color="1D1D1D" w:themeColor="accent2"/>
            </w:tcBorders>
            <w:shd w:val="clear" w:color="auto" w:fill="auto"/>
            <w:hideMark/>
          </w:tcPr>
          <w:p w14:paraId="7F966552"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individu</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7B9E97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24696</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23E124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25039C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AC4AD0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2DDDE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8A7896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E4F89D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2C66D66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*D</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03B8E6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D2B141"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8E6C80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895A735"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03C568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5D11ED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3672</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298D9D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CE9449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BF89BD6"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B7F31D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9A6E6E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2F627B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85F00A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r>
      <w:tr w:rsidR="00FE2244" w:rsidRPr="00CC1D9A" w14:paraId="5CA9046B" w14:textId="77777777" w:rsidTr="00172848">
        <w:trPr>
          <w:trHeight w:val="77"/>
        </w:trPr>
        <w:tc>
          <w:tcPr>
            <w:tcW w:w="624" w:type="dxa"/>
            <w:tcBorders>
              <w:top w:val="nil"/>
              <w:left w:val="single" w:sz="4" w:space="0" w:color="auto"/>
              <w:bottom w:val="single" w:sz="4" w:space="0" w:color="auto"/>
              <w:right w:val="single" w:sz="4" w:space="0" w:color="auto"/>
            </w:tcBorders>
            <w:shd w:val="clear" w:color="auto" w:fill="auto"/>
            <w:noWrap/>
            <w:hideMark/>
          </w:tcPr>
          <w:p w14:paraId="34005919"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H1340</w:t>
            </w:r>
          </w:p>
        </w:tc>
        <w:tc>
          <w:tcPr>
            <w:tcW w:w="1691" w:type="dxa"/>
            <w:tcBorders>
              <w:top w:val="nil"/>
              <w:left w:val="nil"/>
              <w:bottom w:val="single" w:sz="4" w:space="0" w:color="auto"/>
              <w:right w:val="single" w:sz="4" w:space="0" w:color="auto"/>
            </w:tcBorders>
            <w:shd w:val="clear" w:color="auto" w:fill="auto"/>
            <w:hideMark/>
          </w:tcPr>
          <w:p w14:paraId="0C66D619" w14:textId="77777777" w:rsidR="00CC1D9A" w:rsidRPr="00CC1D9A" w:rsidRDefault="00CC1D9A" w:rsidP="007B1FBA">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Noordse woelmuis</w:t>
            </w:r>
          </w:p>
        </w:tc>
        <w:tc>
          <w:tcPr>
            <w:tcW w:w="964" w:type="dxa"/>
            <w:tcBorders>
              <w:top w:val="nil"/>
              <w:left w:val="nil"/>
              <w:bottom w:val="single" w:sz="4" w:space="0" w:color="auto"/>
              <w:right w:val="single" w:sz="4" w:space="0" w:color="auto"/>
            </w:tcBorders>
            <w:shd w:val="clear" w:color="auto" w:fill="auto"/>
            <w:noWrap/>
            <w:vAlign w:val="center"/>
            <w:hideMark/>
          </w:tcPr>
          <w:p w14:paraId="60303188" w14:textId="77777777" w:rsidR="00CC1D9A" w:rsidRPr="00D84ABD" w:rsidRDefault="00CC1D9A"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0,2</w:t>
            </w:r>
          </w:p>
        </w:tc>
        <w:tc>
          <w:tcPr>
            <w:tcW w:w="1186" w:type="dxa"/>
            <w:tcBorders>
              <w:top w:val="nil"/>
              <w:left w:val="nil"/>
              <w:bottom w:val="single" w:sz="4" w:space="0" w:color="auto"/>
              <w:right w:val="single" w:sz="4" w:space="0" w:color="1D1D1D" w:themeColor="accent2"/>
            </w:tcBorders>
            <w:shd w:val="clear" w:color="auto" w:fill="auto"/>
            <w:hideMark/>
          </w:tcPr>
          <w:p w14:paraId="33E90DF1" w14:textId="77777777" w:rsidR="00CC1D9A" w:rsidRPr="00D84ABD" w:rsidRDefault="00CC1D9A" w:rsidP="007B1FBA">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individu</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EC8A0B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1CAF907"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2C06C3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4B05532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654B83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B2C1224"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00B0F0"/>
            <w:noWrap/>
            <w:vAlign w:val="center"/>
            <w:hideMark/>
          </w:tcPr>
          <w:p w14:paraId="04C0A1BC"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2695</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D0954A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A027792"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6BB1E64A"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2DCA55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5BEAE6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F36668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6509696B"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51E163F"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*D</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E4849B3"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6403790"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8A0597E" w14:textId="13D5BD2C" w:rsidR="00CC1D9A" w:rsidRPr="00D84ABD" w:rsidRDefault="007F5306"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A9609DE"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20405</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9057458"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14D46FD" w14:textId="77777777" w:rsidR="00CC1D9A" w:rsidRPr="00D84ABD" w:rsidRDefault="00CC1D9A" w:rsidP="00CC1D9A">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*D</w:t>
            </w:r>
          </w:p>
        </w:tc>
      </w:tr>
      <w:tr w:rsidR="00172848" w:rsidRPr="00CC1D9A" w14:paraId="302F72C2" w14:textId="77777777" w:rsidTr="00172848">
        <w:trPr>
          <w:trHeight w:val="77"/>
        </w:trPr>
        <w:tc>
          <w:tcPr>
            <w:tcW w:w="624" w:type="dxa"/>
            <w:tcBorders>
              <w:top w:val="nil"/>
              <w:left w:val="single" w:sz="4" w:space="0" w:color="auto"/>
              <w:bottom w:val="single" w:sz="4" w:space="0" w:color="auto"/>
              <w:right w:val="single" w:sz="4" w:space="0" w:color="auto"/>
            </w:tcBorders>
            <w:shd w:val="clear" w:color="auto" w:fill="auto"/>
            <w:noWrap/>
          </w:tcPr>
          <w:p w14:paraId="250F52F6" w14:textId="72F14264"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H1364</w:t>
            </w:r>
          </w:p>
        </w:tc>
        <w:tc>
          <w:tcPr>
            <w:tcW w:w="1691" w:type="dxa"/>
            <w:tcBorders>
              <w:top w:val="nil"/>
              <w:left w:val="nil"/>
              <w:bottom w:val="single" w:sz="4" w:space="0" w:color="auto"/>
              <w:right w:val="single" w:sz="4" w:space="0" w:color="auto"/>
            </w:tcBorders>
            <w:shd w:val="clear" w:color="auto" w:fill="auto"/>
          </w:tcPr>
          <w:p w14:paraId="57EE6F72" w14:textId="2C8CFD20"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Grijze zeehond</w:t>
            </w:r>
          </w:p>
        </w:tc>
        <w:tc>
          <w:tcPr>
            <w:tcW w:w="964" w:type="dxa"/>
            <w:tcBorders>
              <w:top w:val="nil"/>
              <w:left w:val="nil"/>
              <w:bottom w:val="single" w:sz="4" w:space="0" w:color="auto"/>
              <w:right w:val="single" w:sz="4" w:space="0" w:color="auto"/>
            </w:tcBorders>
            <w:shd w:val="clear" w:color="auto" w:fill="auto"/>
            <w:noWrap/>
            <w:vAlign w:val="center"/>
          </w:tcPr>
          <w:p w14:paraId="71365E93" w14:textId="37D785C6" w:rsidR="00DA46D7" w:rsidRPr="00D84ABD" w:rsidRDefault="00DA46D7"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tcPr>
          <w:p w14:paraId="4DD71866" w14:textId="6233CBE7"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4FCFE994"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640BB83"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C668E3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756BD1E3" w14:textId="16E41FA5"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445FEAD9" w14:textId="489EB669"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EC16A90"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4D21E716"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8AB097D"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4497D9BA"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0887BD5"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5F0343E3"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B504D6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2B7595D"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EEC2DE8"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45AA177D"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953FA24"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5B007DB"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D2A08B2"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09C479D"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36743FA8"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24BADFFB" w14:textId="3A57E8B6"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r>
      <w:tr w:rsidR="00172848" w:rsidRPr="00CC1D9A" w14:paraId="1D16B248" w14:textId="77777777" w:rsidTr="00172848">
        <w:trPr>
          <w:trHeight w:val="77"/>
        </w:trPr>
        <w:tc>
          <w:tcPr>
            <w:tcW w:w="624" w:type="dxa"/>
            <w:tcBorders>
              <w:top w:val="nil"/>
              <w:left w:val="single" w:sz="4" w:space="0" w:color="auto"/>
              <w:bottom w:val="single" w:sz="4" w:space="0" w:color="auto"/>
              <w:right w:val="single" w:sz="4" w:space="0" w:color="auto"/>
            </w:tcBorders>
            <w:shd w:val="clear" w:color="auto" w:fill="auto"/>
            <w:noWrap/>
          </w:tcPr>
          <w:p w14:paraId="296096B7" w14:textId="782247FD"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H1365</w:t>
            </w:r>
          </w:p>
        </w:tc>
        <w:tc>
          <w:tcPr>
            <w:tcW w:w="1691" w:type="dxa"/>
            <w:tcBorders>
              <w:top w:val="nil"/>
              <w:left w:val="nil"/>
              <w:bottom w:val="single" w:sz="4" w:space="0" w:color="auto"/>
              <w:right w:val="single" w:sz="4" w:space="0" w:color="auto"/>
            </w:tcBorders>
            <w:shd w:val="clear" w:color="auto" w:fill="auto"/>
          </w:tcPr>
          <w:p w14:paraId="7982B854" w14:textId="231FE80C"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rPr>
              <w:t>Gewone zeehond</w:t>
            </w:r>
          </w:p>
        </w:tc>
        <w:tc>
          <w:tcPr>
            <w:tcW w:w="964" w:type="dxa"/>
            <w:tcBorders>
              <w:top w:val="nil"/>
              <w:left w:val="nil"/>
              <w:bottom w:val="single" w:sz="4" w:space="0" w:color="auto"/>
              <w:right w:val="single" w:sz="4" w:space="0" w:color="auto"/>
            </w:tcBorders>
            <w:shd w:val="clear" w:color="auto" w:fill="auto"/>
            <w:noWrap/>
            <w:vAlign w:val="center"/>
          </w:tcPr>
          <w:p w14:paraId="26E66428" w14:textId="3AFB3B17" w:rsidR="00DA46D7" w:rsidRPr="00D84ABD" w:rsidRDefault="00DA46D7" w:rsidP="00172848">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tcPr>
          <w:p w14:paraId="6F9D0CE6" w14:textId="5316A4B7" w:rsidR="00DA46D7" w:rsidRPr="00D84ABD" w:rsidRDefault="00DA46D7" w:rsidP="00DA46D7">
            <w:pPr>
              <w:spacing w:after="0" w:line="240" w:lineRule="auto"/>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704C07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0C59CC8A"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6C087C1C"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1C8E1DEF" w14:textId="0BC8C033"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131F12B3" w14:textId="2F822724"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A1D0B56"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37489F76"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81A34B3"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064B822"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52F8A2A1"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783CFC2"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06C61415"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7FD0B7E"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41AEE4D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6D8F21D7"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2712255A"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7E2FA510"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04DC5FE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55916E3"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tcPr>
          <w:p w14:paraId="15CFCBBF" w14:textId="77777777"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tcPr>
          <w:p w14:paraId="5FC82A96" w14:textId="59876902" w:rsidR="00DA46D7" w:rsidRPr="00D84ABD" w:rsidRDefault="00DA46D7" w:rsidP="00DA46D7">
            <w:pPr>
              <w:spacing w:after="0" w:line="240" w:lineRule="auto"/>
              <w:jc w:val="center"/>
              <w:rPr>
                <w:rFonts w:ascii="Calibri" w:eastAsia="Times New Roman" w:hAnsi="Calibri" w:cs="Calibri"/>
                <w:color w:val="000000"/>
                <w:sz w:val="16"/>
                <w:szCs w:val="16"/>
                <w:lang w:eastAsia="nl-NL"/>
              </w:rPr>
            </w:pPr>
            <w:r w:rsidRPr="00D84ABD">
              <w:rPr>
                <w:rFonts w:ascii="Calibri" w:eastAsia="Times New Roman" w:hAnsi="Calibri" w:cs="Calibri"/>
                <w:color w:val="000000"/>
                <w:sz w:val="16"/>
                <w:szCs w:val="16"/>
                <w:lang w:eastAsia="nl-NL"/>
              </w:rPr>
              <w:t>*E</w:t>
            </w:r>
          </w:p>
        </w:tc>
      </w:tr>
      <w:tr w:rsidR="00172848" w:rsidRPr="00CC1D9A" w14:paraId="2BB9E823"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5B1B52AA"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H1387</w:t>
            </w:r>
          </w:p>
        </w:tc>
        <w:tc>
          <w:tcPr>
            <w:tcW w:w="1691" w:type="dxa"/>
            <w:tcBorders>
              <w:top w:val="nil"/>
              <w:left w:val="nil"/>
              <w:bottom w:val="single" w:sz="4" w:space="0" w:color="auto"/>
              <w:right w:val="single" w:sz="4" w:space="0" w:color="auto"/>
            </w:tcBorders>
            <w:shd w:val="clear" w:color="auto" w:fill="auto"/>
            <w:hideMark/>
          </w:tcPr>
          <w:p w14:paraId="423F1CC6"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Tonghaarmuts</w:t>
            </w:r>
          </w:p>
        </w:tc>
        <w:tc>
          <w:tcPr>
            <w:tcW w:w="964" w:type="dxa"/>
            <w:tcBorders>
              <w:top w:val="nil"/>
              <w:left w:val="nil"/>
              <w:bottom w:val="single" w:sz="4" w:space="0" w:color="auto"/>
              <w:right w:val="single" w:sz="4" w:space="0" w:color="auto"/>
            </w:tcBorders>
            <w:shd w:val="clear" w:color="auto" w:fill="auto"/>
            <w:noWrap/>
            <w:vAlign w:val="center"/>
            <w:hideMark/>
          </w:tcPr>
          <w:p w14:paraId="0A3FA9AE" w14:textId="77777777" w:rsidR="00DA46D7" w:rsidRPr="00CC1D9A" w:rsidRDefault="00DA46D7" w:rsidP="00172848">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475D3235"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5D5BE55B"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97AC68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61FD7A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EA1FA7C"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71363C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DE899F3"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F66B705"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288406A"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01BF74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BE93CC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DCE433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CF4638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9BED45"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6EA29C3"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050F27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5C7168EF"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5D38626"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ECE13CF"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2DAA1EC"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882BDA3"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AB20D6D"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r>
      <w:tr w:rsidR="00172848" w:rsidRPr="00CC1D9A" w14:paraId="565CF507"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160B62E1"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H1903</w:t>
            </w:r>
          </w:p>
        </w:tc>
        <w:tc>
          <w:tcPr>
            <w:tcW w:w="1691" w:type="dxa"/>
            <w:tcBorders>
              <w:top w:val="nil"/>
              <w:left w:val="nil"/>
              <w:bottom w:val="single" w:sz="4" w:space="0" w:color="auto"/>
              <w:right w:val="single" w:sz="4" w:space="0" w:color="auto"/>
            </w:tcBorders>
            <w:shd w:val="clear" w:color="auto" w:fill="auto"/>
            <w:hideMark/>
          </w:tcPr>
          <w:p w14:paraId="4DDD1540"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Groenknolorchis</w:t>
            </w:r>
          </w:p>
        </w:tc>
        <w:tc>
          <w:tcPr>
            <w:tcW w:w="964" w:type="dxa"/>
            <w:tcBorders>
              <w:top w:val="nil"/>
              <w:left w:val="nil"/>
              <w:bottom w:val="single" w:sz="4" w:space="0" w:color="auto"/>
              <w:right w:val="single" w:sz="4" w:space="0" w:color="auto"/>
            </w:tcBorders>
            <w:shd w:val="clear" w:color="auto" w:fill="auto"/>
            <w:noWrap/>
            <w:vAlign w:val="center"/>
            <w:hideMark/>
          </w:tcPr>
          <w:p w14:paraId="358504FA" w14:textId="77777777" w:rsidR="00DA46D7" w:rsidRPr="00CC1D9A" w:rsidRDefault="00DA46D7" w:rsidP="00172848">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4B1CC4A9"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9B15911"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3B2BA91"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AAC1AE7"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790DBAC"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B482177"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39388CC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7C7645"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6D20AB6"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2F1B333"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0D745F28"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FFC000"/>
            <w:noWrap/>
            <w:vAlign w:val="center"/>
            <w:hideMark/>
          </w:tcPr>
          <w:p w14:paraId="44733AC7"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13A2CC7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789F75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2E1F0B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0DB58FF"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9F1E5F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00EDD9C"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558971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2A8488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F27B3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D6CEA14"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r>
      <w:tr w:rsidR="00172848" w:rsidRPr="00CC1D9A" w14:paraId="7154DCD7" w14:textId="77777777" w:rsidTr="00172848">
        <w:trPr>
          <w:trHeight w:val="210"/>
        </w:trPr>
        <w:tc>
          <w:tcPr>
            <w:tcW w:w="624" w:type="dxa"/>
            <w:tcBorders>
              <w:top w:val="nil"/>
              <w:left w:val="single" w:sz="4" w:space="0" w:color="auto"/>
              <w:bottom w:val="single" w:sz="4" w:space="0" w:color="auto"/>
              <w:right w:val="single" w:sz="4" w:space="0" w:color="auto"/>
            </w:tcBorders>
            <w:shd w:val="clear" w:color="auto" w:fill="auto"/>
            <w:noWrap/>
            <w:hideMark/>
          </w:tcPr>
          <w:p w14:paraId="4730FFCF"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H4056</w:t>
            </w:r>
          </w:p>
        </w:tc>
        <w:tc>
          <w:tcPr>
            <w:tcW w:w="1691" w:type="dxa"/>
            <w:tcBorders>
              <w:top w:val="nil"/>
              <w:left w:val="nil"/>
              <w:bottom w:val="single" w:sz="4" w:space="0" w:color="auto"/>
              <w:right w:val="single" w:sz="4" w:space="0" w:color="auto"/>
            </w:tcBorders>
            <w:shd w:val="clear" w:color="auto" w:fill="auto"/>
            <w:hideMark/>
          </w:tcPr>
          <w:p w14:paraId="3DD2821D"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Platte schijfhoren</w:t>
            </w:r>
          </w:p>
        </w:tc>
        <w:tc>
          <w:tcPr>
            <w:tcW w:w="964" w:type="dxa"/>
            <w:tcBorders>
              <w:top w:val="nil"/>
              <w:left w:val="nil"/>
              <w:bottom w:val="single" w:sz="4" w:space="0" w:color="auto"/>
              <w:right w:val="single" w:sz="4" w:space="0" w:color="auto"/>
            </w:tcBorders>
            <w:shd w:val="clear" w:color="auto" w:fill="auto"/>
            <w:noWrap/>
            <w:vAlign w:val="center"/>
            <w:hideMark/>
          </w:tcPr>
          <w:p w14:paraId="4FD66B2D" w14:textId="77777777" w:rsidR="00DA46D7" w:rsidRPr="00CC1D9A" w:rsidRDefault="00DA46D7" w:rsidP="00172848">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w:t>
            </w:r>
          </w:p>
        </w:tc>
        <w:tc>
          <w:tcPr>
            <w:tcW w:w="1186" w:type="dxa"/>
            <w:tcBorders>
              <w:top w:val="nil"/>
              <w:left w:val="nil"/>
              <w:bottom w:val="single" w:sz="4" w:space="0" w:color="auto"/>
              <w:right w:val="single" w:sz="4" w:space="0" w:color="1D1D1D" w:themeColor="accent2"/>
            </w:tcBorders>
            <w:shd w:val="clear" w:color="auto" w:fill="auto"/>
            <w:hideMark/>
          </w:tcPr>
          <w:p w14:paraId="6FDA729D" w14:textId="77777777" w:rsidR="00DA46D7" w:rsidRPr="00CC1D9A" w:rsidRDefault="00DA46D7" w:rsidP="00DA46D7">
            <w:pPr>
              <w:spacing w:after="0" w:line="240" w:lineRule="auto"/>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onbekend</w:t>
            </w:r>
          </w:p>
        </w:tc>
        <w:tc>
          <w:tcPr>
            <w:tcW w:w="85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2A6BE60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36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863564F"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65F2D30A"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F970545"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FB1EB5A" w14:textId="65A7F338"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1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79EB9E1"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F4DD2F1"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7A2381A"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9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54EFB09"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92D050"/>
            <w:noWrap/>
            <w:vAlign w:val="center"/>
            <w:hideMark/>
          </w:tcPr>
          <w:p w14:paraId="72016DF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*E</w:t>
            </w:r>
          </w:p>
        </w:tc>
        <w:tc>
          <w:tcPr>
            <w:tcW w:w="65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BE3C97C"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63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CB57B88"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950CFF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579"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3C4651F4"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0C2CBB7"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7C0E0FA8"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8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427B9AB0"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90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AEA391E"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87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269DEBF2"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400"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137177A9"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c>
          <w:tcPr>
            <w:tcW w:w="347" w:type="dxa"/>
            <w:tcBorders>
              <w:top w:val="single" w:sz="4" w:space="0" w:color="1D1D1D" w:themeColor="accent2"/>
              <w:left w:val="single" w:sz="4" w:space="0" w:color="1D1D1D" w:themeColor="accent2"/>
              <w:bottom w:val="single" w:sz="4" w:space="0" w:color="1D1D1D" w:themeColor="accent2"/>
              <w:right w:val="single" w:sz="4" w:space="0" w:color="1D1D1D" w:themeColor="accent2"/>
            </w:tcBorders>
            <w:shd w:val="clear" w:color="auto" w:fill="auto"/>
            <w:noWrap/>
            <w:vAlign w:val="center"/>
            <w:hideMark/>
          </w:tcPr>
          <w:p w14:paraId="03085295" w14:textId="77777777" w:rsidR="00DA46D7" w:rsidRPr="00CC1D9A" w:rsidRDefault="00DA46D7" w:rsidP="00DA46D7">
            <w:pPr>
              <w:spacing w:after="0" w:line="240" w:lineRule="auto"/>
              <w:jc w:val="center"/>
              <w:rPr>
                <w:rFonts w:ascii="Calibri" w:eastAsia="Times New Roman" w:hAnsi="Calibri" w:cs="Calibri"/>
                <w:color w:val="000000"/>
                <w:sz w:val="16"/>
                <w:szCs w:val="16"/>
                <w:lang w:eastAsia="nl-NL"/>
              </w:rPr>
            </w:pPr>
            <w:r w:rsidRPr="00CC1D9A">
              <w:rPr>
                <w:rFonts w:ascii="Calibri" w:eastAsia="Times New Roman" w:hAnsi="Calibri" w:cs="Calibri"/>
                <w:color w:val="000000"/>
                <w:sz w:val="16"/>
                <w:szCs w:val="16"/>
                <w:lang w:eastAsia="nl-NL"/>
              </w:rPr>
              <w:t> </w:t>
            </w:r>
          </w:p>
        </w:tc>
      </w:tr>
    </w:tbl>
    <w:p w14:paraId="44B67396" w14:textId="1BEDEFE3" w:rsidR="00065948" w:rsidRPr="001247FF" w:rsidRDefault="00A578DE" w:rsidP="009A08AE">
      <w:r>
        <w:br w:type="page"/>
      </w:r>
    </w:p>
    <w:p w14:paraId="677028D8" w14:textId="65332235" w:rsidR="00FA46AA" w:rsidRPr="00D3656B" w:rsidRDefault="006F021D" w:rsidP="00787E79">
      <w:pPr>
        <w:pStyle w:val="Kop8"/>
        <w:ind w:left="1418"/>
      </w:pPr>
      <w:bookmarkStart w:id="248" w:name="_Ref41978325"/>
      <w:bookmarkStart w:id="249" w:name="_Ref42852699"/>
      <w:bookmarkStart w:id="250" w:name="_Toc88805047"/>
      <w:bookmarkStart w:id="251" w:name="_Toc88805193"/>
      <w:bookmarkStart w:id="252" w:name="_Toc127454540"/>
      <w:r>
        <w:t>:</w:t>
      </w:r>
      <w:r w:rsidR="00A578DE">
        <w:t xml:space="preserve"> </w:t>
      </w:r>
      <w:r w:rsidR="00FC39A0" w:rsidRPr="00787E79">
        <w:t>D</w:t>
      </w:r>
      <w:r w:rsidR="00A578DE" w:rsidRPr="00787E79">
        <w:t>oelstelling</w:t>
      </w:r>
      <w:r w:rsidR="00A578DE">
        <w:t xml:space="preserve"> </w:t>
      </w:r>
      <w:r w:rsidR="00763D5A">
        <w:t xml:space="preserve">en doelbereik </w:t>
      </w:r>
      <w:r w:rsidR="00FA46AA" w:rsidRPr="00FB1B93">
        <w:t>Vogelrichtlijnsoorten</w:t>
      </w:r>
      <w:bookmarkEnd w:id="248"/>
      <w:bookmarkEnd w:id="249"/>
      <w:bookmarkEnd w:id="250"/>
      <w:bookmarkEnd w:id="251"/>
      <w:bookmarkEnd w:id="252"/>
    </w:p>
    <w:p w14:paraId="7F7ABB32" w14:textId="47B9C9E3" w:rsidR="002D092E" w:rsidRPr="00987DE1" w:rsidRDefault="00DD0137" w:rsidP="000C2360">
      <w:r w:rsidRPr="000C2360">
        <w:rPr>
          <w:b/>
          <w:bCs/>
        </w:rPr>
        <w:t>Codering in tabellen</w:t>
      </w:r>
    </w:p>
    <w:p w14:paraId="2D031129" w14:textId="30F0DCA8" w:rsidR="0046479E" w:rsidRPr="0046479E" w:rsidRDefault="0046479E" w:rsidP="0013797E">
      <w:pPr>
        <w:spacing w:after="0"/>
      </w:pPr>
      <w:r w:rsidRPr="0046479E">
        <w:t>*C</w:t>
      </w:r>
      <w:r w:rsidRPr="0046479E">
        <w:tab/>
        <w:t>Geen populatieomvang gunstige S</w:t>
      </w:r>
      <w:r>
        <w:t>V</w:t>
      </w:r>
      <w:r w:rsidRPr="0046479E">
        <w:t>I Nederland opgenomen in Ottburg &amp; Van Swaay, 2004. Daarom kan er geen percentuele bijdrage aan de populatie in Nederland worden berekend</w:t>
      </w:r>
    </w:p>
    <w:p w14:paraId="69B60D4F" w14:textId="738A73BD" w:rsidR="0046479E" w:rsidRPr="0046479E" w:rsidRDefault="0046479E" w:rsidP="0013797E">
      <w:pPr>
        <w:spacing w:after="0"/>
      </w:pPr>
      <w:r w:rsidRPr="0046479E">
        <w:t>*D</w:t>
      </w:r>
      <w:r w:rsidRPr="0046479E">
        <w:tab/>
        <w:t>Natura 2000-gebied niet opgenomen bij de soort in het rapport van Ottburg &amp; Jansen, 2014. Daarom kan er geen percentuele bijdrage aan de populatie in Nederland en de benodigde populatie omvang in het Natura 2000-gebied worden berekend. Wanneer er een oppervlakte leefgebied per individu van een soort bekend is, dan kan ook niet de benodigde oppervlakte van het leefgebied voor die soort om de SVI te halen worden berekend. Wanneer een minimaal oppervlakte voor een groep/populatie/kolonie van de soort bekend is zonder specificatie van het aantal individuen dan wordt deze wel genoemd bij de minimale omvang van het leefgebied wat nodig is om de SVI te halen.</w:t>
      </w:r>
    </w:p>
    <w:p w14:paraId="0829917B" w14:textId="77777777" w:rsidR="0046479E" w:rsidRPr="0046479E" w:rsidRDefault="0046479E" w:rsidP="0013797E">
      <w:pPr>
        <w:spacing w:after="0"/>
      </w:pPr>
      <w:r w:rsidRPr="0046479E">
        <w:t>*E</w:t>
      </w:r>
      <w:r w:rsidRPr="0046479E">
        <w:tab/>
        <w:t>Geen leefgebied oppervlaktes bekend van de soort. Daarom kan er geen omvang van het benodigde leefgebied om het instandhoudingsdoel te halen worden berekend.</w:t>
      </w:r>
    </w:p>
    <w:p w14:paraId="3DBEBFE0" w14:textId="77777777" w:rsidR="0046479E" w:rsidRPr="0046479E" w:rsidRDefault="0046479E" w:rsidP="0013797E">
      <w:pPr>
        <w:spacing w:after="0"/>
      </w:pPr>
      <w:r w:rsidRPr="0046479E">
        <w:t>*F</w:t>
      </w:r>
      <w:r w:rsidRPr="0046479E">
        <w:tab/>
        <w:t>Geen omvang instandhoudingsdoel opgenomen in het aanwijzingsbesluit, dus ook niet mogelijk om omvang en draagkracht van het leefgebied te bepalen.</w:t>
      </w:r>
    </w:p>
    <w:p w14:paraId="59D3C3F3" w14:textId="540F8674" w:rsidR="0046479E" w:rsidRPr="0046479E" w:rsidRDefault="0046479E" w:rsidP="0013797E">
      <w:pPr>
        <w:spacing w:after="0"/>
      </w:pPr>
      <w:r w:rsidRPr="0046479E">
        <w:t>* G</w:t>
      </w:r>
      <w:r w:rsidRPr="0046479E">
        <w:tab/>
        <w:t>Er is een oppervlakte geschikt leefgebied per individu bekend van de soort. Er is alleen geen onderscheid gemaakt tussen een minimaal en een maximaal oppervlakte. De minimale en maximale oppervlakte voor deze soort komen daarom overeen in de tabellen.</w:t>
      </w:r>
    </w:p>
    <w:p w14:paraId="2C11175F" w14:textId="4DDECF1E" w:rsidR="0046479E" w:rsidRPr="0046479E" w:rsidRDefault="0046479E" w:rsidP="0013797E">
      <w:pPr>
        <w:spacing w:after="0"/>
      </w:pPr>
      <w:r w:rsidRPr="0046479E">
        <w:t>*H</w:t>
      </w:r>
      <w:r w:rsidRPr="0046479E">
        <w:tab/>
        <w:t>Er is een oppervlakte bekend van geschikt leefgebied van de kolonie/populatie/groep van de soort waarbij er geen onderscheid is gemaakt in het aantal individuen dat voorkomt in het leefgebied. Er kan daarom alleen met zekerheid worden gesteld wat de minimale noodzakelijke oppervlakte van het leefgebied is en is het maximale oppervlakte onzeker en dus niet ingevuld.</w:t>
      </w:r>
    </w:p>
    <w:p w14:paraId="26BA660A" w14:textId="086E72A2" w:rsidR="0046479E" w:rsidRPr="0046479E" w:rsidRDefault="0046479E" w:rsidP="0013797E">
      <w:pPr>
        <w:spacing w:after="0"/>
      </w:pPr>
      <w:r w:rsidRPr="0046479E">
        <w:t>*I</w:t>
      </w:r>
      <w:r w:rsidRPr="0046479E">
        <w:tab/>
        <w:t>Omvang</w:t>
      </w:r>
      <w:r>
        <w:t xml:space="preserve"> </w:t>
      </w:r>
      <w:r w:rsidRPr="0046479E">
        <w:t>instandhoudingsdoelstelling is niet opgenomen in het aanwijzingsbesluit want de beschikbare gegevens zijn nog niet geschikt voor een trendanalyse. Dus ook niet mogelijk om omvang en draagkracht van het leefgebied te bepalen.</w:t>
      </w:r>
    </w:p>
    <w:p w14:paraId="57E94EE5" w14:textId="103061B5" w:rsidR="0046479E" w:rsidRPr="0046479E" w:rsidRDefault="0046479E" w:rsidP="0013797E">
      <w:pPr>
        <w:spacing w:after="0"/>
      </w:pPr>
      <w:r w:rsidRPr="0046479E">
        <w:t>*J</w:t>
      </w:r>
      <w:r w:rsidRPr="0046479E">
        <w:tab/>
        <w:t>Omvang</w:t>
      </w:r>
      <w:r>
        <w:t xml:space="preserve"> </w:t>
      </w:r>
      <w:r w:rsidRPr="0046479E">
        <w:t>instandhoudingsdoelstelling is niet opgenomen in het aanwijzingsbesluit, reden onbekend. Dus ook niet mogelijk om omvang en draagkracht van het leefgebied te bepalen.</w:t>
      </w:r>
    </w:p>
    <w:p w14:paraId="730A992E" w14:textId="40AC1742" w:rsidR="006F021D" w:rsidRDefault="0046479E" w:rsidP="0013797E">
      <w:pPr>
        <w:spacing w:after="0"/>
      </w:pPr>
      <w:r w:rsidRPr="0046479E">
        <w:t>*K</w:t>
      </w:r>
      <w:r w:rsidRPr="0046479E">
        <w:tab/>
        <w:t>Er is een afstand van het foerageergebied tot de kolonie/groep/populatie opgenomen maar er is niet gespecificeerd of dit foerageergebied direct aangrenzend is aan de kolonie/groep/populatie. Daarmee kan niet met zekerheid worden vastgesteld wat het oppervlak van het leefgebied is.</w:t>
      </w:r>
    </w:p>
    <w:p w14:paraId="7283646E" w14:textId="77777777" w:rsidR="00DD0137" w:rsidRDefault="00DD0137">
      <w:r>
        <w:br w:type="page"/>
      </w:r>
    </w:p>
    <w:p w14:paraId="250517EB" w14:textId="5929EE36" w:rsidR="006F021D" w:rsidRPr="00987DE1" w:rsidRDefault="00F006DE" w:rsidP="000C2360">
      <w:r w:rsidRPr="000C2360">
        <w:rPr>
          <w:b/>
          <w:bCs/>
        </w:rPr>
        <w:t>Aanwijzingsbesluit</w:t>
      </w:r>
    </w:p>
    <w:p w14:paraId="2A2372D1" w14:textId="20005ED1" w:rsidR="00D24B54" w:rsidRDefault="00D24B54" w:rsidP="00D24B54">
      <w:pPr>
        <w:pStyle w:val="Bijschrift"/>
        <w:keepNext/>
      </w:pPr>
      <w:bookmarkStart w:id="253" w:name="_Ref33782005"/>
      <w:r w:rsidRPr="00B67058">
        <w:t xml:space="preserve">Tabel </w:t>
      </w:r>
      <w:bookmarkEnd w:id="253"/>
      <w:r w:rsidR="001B16FE">
        <w:fldChar w:fldCharType="begin"/>
      </w:r>
      <w:r w:rsidR="001B16FE">
        <w:instrText xml:space="preserve"> SEQ Tabel \* ARABIC </w:instrText>
      </w:r>
      <w:r w:rsidR="001B16FE">
        <w:fldChar w:fldCharType="separate"/>
      </w:r>
      <w:r w:rsidR="005175A5">
        <w:rPr>
          <w:noProof/>
        </w:rPr>
        <w:t>23</w:t>
      </w:r>
      <w:r w:rsidR="001B16FE">
        <w:fldChar w:fldCharType="end"/>
      </w:r>
      <w:r w:rsidRPr="00B67058">
        <w:t xml:space="preserve">: </w:t>
      </w:r>
      <w:r>
        <w:t>Instandhoudingsdoelstellingen van Vogelrichtlijnsoorten van Natura 2000-gebieden</w:t>
      </w:r>
      <w:r w:rsidRPr="00B67058">
        <w:t xml:space="preserve"> </w:t>
      </w:r>
      <w:r>
        <w:t>in</w:t>
      </w:r>
      <w:r w:rsidRPr="00B67058">
        <w:t xml:space="preserve"> de provincie Zuid-Holland.</w:t>
      </w:r>
      <w:r>
        <w:t xml:space="preserve"> De informatie is afkomstig uit (</w:t>
      </w:r>
      <w:r w:rsidRPr="00F0419D">
        <w:t>concept)aanwijzingsbesluiten</w:t>
      </w:r>
      <w:r w:rsidR="00584056" w:rsidRPr="00F0419D">
        <w:t>. Groen</w:t>
      </w:r>
      <w:r w:rsidRPr="00F0419D">
        <w:t>= aanwijzingsbesluit</w:t>
      </w:r>
      <w:r w:rsidRPr="00B67058">
        <w:t xml:space="preserve">, </w:t>
      </w:r>
      <w:r>
        <w:t>geel</w:t>
      </w:r>
      <w:r w:rsidRPr="00B67058">
        <w:t xml:space="preserve"> = </w:t>
      </w:r>
      <w:r>
        <w:t>v</w:t>
      </w:r>
      <w:r w:rsidRPr="00B67058">
        <w:t xml:space="preserve">eegbesluit, </w:t>
      </w:r>
      <w:r>
        <w:t>paars</w:t>
      </w:r>
      <w:r w:rsidRPr="00B67058">
        <w:t xml:space="preserve"> = </w:t>
      </w:r>
      <w:r>
        <w:t>w</w:t>
      </w:r>
      <w:r w:rsidRPr="00B67058">
        <w:t xml:space="preserve">ijzigingsbesluit, </w:t>
      </w:r>
      <w:r w:rsidRPr="00FF6234">
        <w:t>r</w:t>
      </w:r>
      <w:r w:rsidRPr="005F0BED">
        <w:t>ood</w:t>
      </w:r>
      <w:r>
        <w:t xml:space="preserve"> </w:t>
      </w:r>
      <w:r w:rsidRPr="00B67058">
        <w:t>=</w:t>
      </w:r>
      <w:r>
        <w:t xml:space="preserve"> g</w:t>
      </w:r>
      <w:r w:rsidRPr="00B67058">
        <w:t xml:space="preserve">eschrapt in wijzigingsbesluit, </w:t>
      </w:r>
      <w:r>
        <w:t>blauw</w:t>
      </w:r>
      <w:r w:rsidRPr="00B67058">
        <w:t xml:space="preserve"> = </w:t>
      </w:r>
      <w:r>
        <w:t>o</w:t>
      </w:r>
      <w:r w:rsidRPr="00B67058">
        <w:t>ntwerpaanwijzingsbesluit.</w:t>
      </w:r>
      <w:r>
        <w:t xml:space="preserve"> Voor broedvogels is het aantal broedpaar gegeven waarvoor een doelstelling voor omvang en kwaliteit van leefgebied noodzakelijk is, voor niet-broedvogels gaat het over aantal individuen waarvoor voldoende omvang en kwaliteit leefgebied de doelstelling is.</w:t>
      </w:r>
    </w:p>
    <w:tbl>
      <w:tblPr>
        <w:tblW w:w="15468" w:type="dxa"/>
        <w:tblLook w:val="04A0" w:firstRow="1" w:lastRow="0" w:firstColumn="1" w:lastColumn="0" w:noHBand="0" w:noVBand="1"/>
      </w:tblPr>
      <w:tblGrid>
        <w:gridCol w:w="737"/>
        <w:gridCol w:w="1541"/>
        <w:gridCol w:w="1809"/>
        <w:gridCol w:w="702"/>
        <w:gridCol w:w="541"/>
        <w:gridCol w:w="500"/>
        <w:gridCol w:w="622"/>
        <w:gridCol w:w="541"/>
        <w:gridCol w:w="500"/>
        <w:gridCol w:w="541"/>
        <w:gridCol w:w="500"/>
        <w:gridCol w:w="500"/>
        <w:gridCol w:w="541"/>
        <w:gridCol w:w="500"/>
        <w:gridCol w:w="500"/>
        <w:gridCol w:w="500"/>
        <w:gridCol w:w="500"/>
        <w:gridCol w:w="541"/>
        <w:gridCol w:w="541"/>
        <w:gridCol w:w="548"/>
        <w:gridCol w:w="640"/>
        <w:gridCol w:w="541"/>
        <w:gridCol w:w="541"/>
        <w:gridCol w:w="541"/>
      </w:tblGrid>
      <w:tr w:rsidR="0064257B" w:rsidRPr="0064257B" w14:paraId="4EDD0351" w14:textId="77777777" w:rsidTr="001432E7">
        <w:trPr>
          <w:trHeight w:val="2910"/>
          <w:tblHeader/>
        </w:trPr>
        <w:tc>
          <w:tcPr>
            <w:tcW w:w="737"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CF8794B"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Code</w:t>
            </w:r>
          </w:p>
        </w:tc>
        <w:tc>
          <w:tcPr>
            <w:tcW w:w="1541"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53520305"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Naam</w:t>
            </w:r>
          </w:p>
        </w:tc>
        <w:tc>
          <w:tcPr>
            <w:tcW w:w="1809"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0C4AA951"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Broedvogel/niet-broedvogel (nb)</w:t>
            </w:r>
          </w:p>
        </w:tc>
        <w:tc>
          <w:tcPr>
            <w:tcW w:w="702"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274E3B61"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Biesbosch</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F48BF7E"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Broekvelden, Vettenbroek &amp; Polder Stein</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24E73B03"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Coepelduynen</w:t>
            </w:r>
          </w:p>
        </w:tc>
        <w:tc>
          <w:tcPr>
            <w:tcW w:w="622"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55CFADD7"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Duinen Goeree &amp; Kwade Hoek</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1B4D0373"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Grevelingen</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48A0D4B"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Kennemerland-Zuid</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6F2CF120"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Krammer-Volkerak</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2A2B54A2"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Lingegebied &amp; Diefdijk-Zuid</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5B5A9601"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Meijendel &amp; Berkheide</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3D398552"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Nieuwkoopse Plassen &amp; De Haeck</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textDirection w:val="btLr"/>
          </w:tcPr>
          <w:p w14:paraId="62BC7646"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Oude Maas</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3125350"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Solleveld &amp; Kapittelduinen</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211315E1"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Voornes Duin</w:t>
            </w:r>
          </w:p>
        </w:tc>
        <w:tc>
          <w:tcPr>
            <w:tcW w:w="50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43B2F47"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Westduinpark &amp; Wapendal</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1D91AF21"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Boezems Kinderdijk</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8F85409"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De Wilck</w:t>
            </w:r>
          </w:p>
        </w:tc>
        <w:tc>
          <w:tcPr>
            <w:tcW w:w="548"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69BCCF4F"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Donkse Laagten</w:t>
            </w:r>
          </w:p>
        </w:tc>
        <w:tc>
          <w:tcPr>
            <w:tcW w:w="640"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0B69F53A"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Haringvliet</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7AF15848"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Hollands Diep</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17D4B46D"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Oudeland van Strijen</w:t>
            </w:r>
          </w:p>
        </w:tc>
        <w:tc>
          <w:tcPr>
            <w:tcW w:w="541" w:type="dxa"/>
            <w:tcBorders>
              <w:top w:val="single" w:sz="4" w:space="0" w:color="005081"/>
              <w:left w:val="single" w:sz="4" w:space="0" w:color="005081"/>
              <w:bottom w:val="single" w:sz="4" w:space="0" w:color="1D1D1D" w:themeColor="text1"/>
              <w:right w:val="single" w:sz="4" w:space="0" w:color="005081"/>
            </w:tcBorders>
            <w:shd w:val="clear" w:color="auto" w:fill="005081"/>
            <w:noWrap/>
            <w:textDirection w:val="btLr"/>
            <w:vAlign w:val="bottom"/>
            <w:hideMark/>
          </w:tcPr>
          <w:p w14:paraId="561A6D39" w14:textId="77777777" w:rsidR="00D24B54" w:rsidRPr="0064257B" w:rsidRDefault="00D24B54" w:rsidP="00B80FA6">
            <w:pPr>
              <w:spacing w:after="0" w:line="240" w:lineRule="auto"/>
              <w:rPr>
                <w:rFonts w:ascii="Calibri" w:eastAsia="Times New Roman" w:hAnsi="Calibri" w:cs="Calibri"/>
                <w:b/>
                <w:color w:val="FFFFFF" w:themeColor="background1"/>
                <w:sz w:val="16"/>
                <w:szCs w:val="16"/>
              </w:rPr>
            </w:pPr>
            <w:r w:rsidRPr="0064257B">
              <w:rPr>
                <w:rFonts w:ascii="Calibri" w:eastAsia="Times New Roman" w:hAnsi="Calibri" w:cs="Calibri"/>
                <w:b/>
                <w:color w:val="FFFFFF" w:themeColor="background1"/>
                <w:sz w:val="16"/>
                <w:szCs w:val="16"/>
              </w:rPr>
              <w:t>Voordelta</w:t>
            </w:r>
          </w:p>
        </w:tc>
      </w:tr>
      <w:tr w:rsidR="00D24B54" w:rsidRPr="008C47FC" w14:paraId="195F1088" w14:textId="77777777" w:rsidTr="001432E7">
        <w:trPr>
          <w:trHeight w:val="170"/>
        </w:trPr>
        <w:tc>
          <w:tcPr>
            <w:tcW w:w="737"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0FD50B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A004</w:t>
            </w:r>
          </w:p>
        </w:tc>
        <w:tc>
          <w:tcPr>
            <w:tcW w:w="1541" w:type="dxa"/>
            <w:tcBorders>
              <w:top w:val="single" w:sz="4" w:space="0" w:color="005081"/>
              <w:left w:val="nil"/>
              <w:bottom w:val="single" w:sz="4" w:space="0" w:color="auto"/>
              <w:right w:val="single" w:sz="4" w:space="0" w:color="auto"/>
            </w:tcBorders>
            <w:shd w:val="clear" w:color="auto" w:fill="auto"/>
            <w:noWrap/>
            <w:vAlign w:val="bottom"/>
            <w:hideMark/>
          </w:tcPr>
          <w:p w14:paraId="7B29D5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Dodaars</w:t>
            </w:r>
          </w:p>
        </w:tc>
        <w:tc>
          <w:tcPr>
            <w:tcW w:w="1809" w:type="dxa"/>
            <w:tcBorders>
              <w:top w:val="single" w:sz="4" w:space="0" w:color="005081"/>
              <w:left w:val="nil"/>
              <w:bottom w:val="single" w:sz="4" w:space="0" w:color="auto"/>
              <w:right w:val="single" w:sz="4" w:space="0" w:color="1D1D1D" w:themeColor="text1"/>
            </w:tcBorders>
            <w:shd w:val="clear" w:color="auto" w:fill="auto"/>
            <w:noWrap/>
            <w:vAlign w:val="bottom"/>
            <w:hideMark/>
          </w:tcPr>
          <w:p w14:paraId="0EEBAE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2A3697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127F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A9C0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5298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A4C79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8901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1DE13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55A5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AE203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169D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19D32BF"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B07D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C9FA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AC0E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B5D58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CDE5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D9F0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F9CB1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F005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1FF1C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38BE86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5E1C057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F0A00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A005</w:t>
            </w:r>
          </w:p>
        </w:tc>
        <w:tc>
          <w:tcPr>
            <w:tcW w:w="1541" w:type="dxa"/>
            <w:tcBorders>
              <w:top w:val="nil"/>
              <w:left w:val="nil"/>
              <w:bottom w:val="single" w:sz="4" w:space="0" w:color="auto"/>
              <w:right w:val="single" w:sz="4" w:space="0" w:color="auto"/>
            </w:tcBorders>
            <w:shd w:val="clear" w:color="auto" w:fill="auto"/>
            <w:noWrap/>
            <w:vAlign w:val="bottom"/>
            <w:hideMark/>
          </w:tcPr>
          <w:p w14:paraId="6DCEB38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Fuut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DCA65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A8FF9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450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622F9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C908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E55237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33FC08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CA3C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C77814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725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A85D7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154B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0B026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E68AD1E"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C647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B64B9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7DEB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BA57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BE7C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C267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0093AD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2343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EC75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6693B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1C4E942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409DAD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A007</w:t>
            </w:r>
          </w:p>
        </w:tc>
        <w:tc>
          <w:tcPr>
            <w:tcW w:w="1541" w:type="dxa"/>
            <w:tcBorders>
              <w:top w:val="nil"/>
              <w:left w:val="nil"/>
              <w:bottom w:val="single" w:sz="4" w:space="0" w:color="auto"/>
              <w:right w:val="single" w:sz="4" w:space="0" w:color="auto"/>
            </w:tcBorders>
            <w:shd w:val="clear" w:color="auto" w:fill="auto"/>
            <w:noWrap/>
            <w:vAlign w:val="bottom"/>
            <w:hideMark/>
          </w:tcPr>
          <w:p w14:paraId="391DC1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Kuifduiker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59054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CF9DC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8957C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9DBC52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F27EC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B4105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E3EF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26F061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4A2B7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72AF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D111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196EE53"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41AA9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929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0A84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8CD1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50A3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9E7BE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047B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111F3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E818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31373D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A62911" w:rsidRPr="008C47FC" w14:paraId="7A544E88"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D959E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A008</w:t>
            </w:r>
          </w:p>
        </w:tc>
        <w:tc>
          <w:tcPr>
            <w:tcW w:w="1541" w:type="dxa"/>
            <w:tcBorders>
              <w:top w:val="nil"/>
              <w:left w:val="nil"/>
              <w:bottom w:val="single" w:sz="4" w:space="0" w:color="auto"/>
              <w:right w:val="single" w:sz="4" w:space="0" w:color="auto"/>
            </w:tcBorders>
            <w:shd w:val="clear" w:color="auto" w:fill="auto"/>
            <w:noWrap/>
            <w:vAlign w:val="bottom"/>
            <w:hideMark/>
          </w:tcPr>
          <w:p w14:paraId="3FE387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Geoorde fuut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6DFE1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DFCE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F2BB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1E409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A0AD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3B86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A1D1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85E6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7A7B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F0D2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D389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343EA28"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7ADEF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C798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2A5F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A9D3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3020D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8B41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D2BED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EFEC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5BBB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124C2D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w:t>
            </w:r>
          </w:p>
        </w:tc>
      </w:tr>
      <w:tr w:rsidR="00D24B54" w:rsidRPr="00FD373A" w14:paraId="141AB867"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F55A4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A008</w:t>
            </w:r>
          </w:p>
        </w:tc>
        <w:tc>
          <w:tcPr>
            <w:tcW w:w="1541" w:type="dxa"/>
            <w:tcBorders>
              <w:top w:val="nil"/>
              <w:left w:val="nil"/>
              <w:bottom w:val="single" w:sz="4" w:space="0" w:color="auto"/>
              <w:right w:val="single" w:sz="4" w:space="0" w:color="auto"/>
            </w:tcBorders>
            <w:shd w:val="clear" w:color="auto" w:fill="auto"/>
            <w:noWrap/>
            <w:vAlign w:val="bottom"/>
            <w:hideMark/>
          </w:tcPr>
          <w:p w14:paraId="639D59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Geoorde fuut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68131D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562DB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C8F87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94E0A3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1EA12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BC6606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6CC5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DFC6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E1953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25B5B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B844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0205719"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BA24D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24F06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2769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F9A6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738D3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FCCE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82FB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ED7E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101E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F6E43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09C2FE5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020FF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A017</w:t>
            </w:r>
          </w:p>
        </w:tc>
        <w:tc>
          <w:tcPr>
            <w:tcW w:w="1541" w:type="dxa"/>
            <w:tcBorders>
              <w:top w:val="nil"/>
              <w:left w:val="nil"/>
              <w:bottom w:val="single" w:sz="4" w:space="0" w:color="auto"/>
              <w:right w:val="single" w:sz="4" w:space="0" w:color="auto"/>
            </w:tcBorders>
            <w:shd w:val="clear" w:color="auto" w:fill="auto"/>
            <w:noWrap/>
            <w:vAlign w:val="bottom"/>
            <w:hideMark/>
          </w:tcPr>
          <w:p w14:paraId="6CFDEC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Aalscholver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46A14A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A8172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8BFE2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A18AE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5AF2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1D7FA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B67C7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D28CF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75E8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774FC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3B7A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3E6B6F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05699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B15D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64F9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C234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5D36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EF86E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1677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E6C27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BFA6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3748FF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1100</w:t>
            </w:r>
          </w:p>
        </w:tc>
      </w:tr>
      <w:tr w:rsidR="00D24B54" w:rsidRPr="00FD373A" w14:paraId="3A81868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8A36D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A017</w:t>
            </w:r>
          </w:p>
        </w:tc>
        <w:tc>
          <w:tcPr>
            <w:tcW w:w="1541" w:type="dxa"/>
            <w:tcBorders>
              <w:top w:val="nil"/>
              <w:left w:val="nil"/>
              <w:bottom w:val="single" w:sz="4" w:space="0" w:color="auto"/>
              <w:right w:val="single" w:sz="4" w:space="0" w:color="auto"/>
            </w:tcBorders>
            <w:shd w:val="clear" w:color="auto" w:fill="auto"/>
            <w:noWrap/>
            <w:vAlign w:val="bottom"/>
            <w:hideMark/>
          </w:tcPr>
          <w:p w14:paraId="50B070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Aalscholver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BD145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63AE7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29E8B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D0D5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18BF13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250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0B2336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310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6B07D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819314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490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8541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3250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3E17B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21FDD1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714B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5D70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B8CF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EB172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E35A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066C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6DE46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E138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4695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9E67E2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7781F3BD"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61237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A021</w:t>
            </w:r>
          </w:p>
        </w:tc>
        <w:tc>
          <w:tcPr>
            <w:tcW w:w="1541" w:type="dxa"/>
            <w:tcBorders>
              <w:top w:val="nil"/>
              <w:left w:val="nil"/>
              <w:bottom w:val="single" w:sz="4" w:space="0" w:color="auto"/>
              <w:right w:val="single" w:sz="4" w:space="0" w:color="auto"/>
            </w:tcBorders>
            <w:shd w:val="clear" w:color="auto" w:fill="auto"/>
            <w:noWrap/>
            <w:vAlign w:val="bottom"/>
            <w:hideMark/>
          </w:tcPr>
          <w:p w14:paraId="53DD1AD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Roerdomp</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45B661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169A00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2E2F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DD2EA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5290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808F0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FBA13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6377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E35A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20127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E703EF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32C28E6"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29EEF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C1A43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C4CE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515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7CEEC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E1EAF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FEE9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4DFE8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2B15A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AEB7F5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A62911" w:rsidRPr="008C47FC" w14:paraId="6F8EB165" w14:textId="77777777" w:rsidTr="00922FB0">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F709B8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A026</w:t>
            </w:r>
          </w:p>
        </w:tc>
        <w:tc>
          <w:tcPr>
            <w:tcW w:w="1541" w:type="dxa"/>
            <w:tcBorders>
              <w:top w:val="nil"/>
              <w:left w:val="nil"/>
              <w:bottom w:val="single" w:sz="4" w:space="0" w:color="auto"/>
              <w:right w:val="single" w:sz="4" w:space="0" w:color="auto"/>
            </w:tcBorders>
            <w:shd w:val="clear" w:color="auto" w:fill="auto"/>
            <w:noWrap/>
            <w:vAlign w:val="bottom"/>
            <w:hideMark/>
          </w:tcPr>
          <w:p w14:paraId="2E0AC23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Kleine zilverreiger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DC87D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91334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68A9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3C29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1BCF0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E1EC3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2F44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5A68C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7160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862A3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0DE2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8B86CD8"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349A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2449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33CDB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6741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4377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59FC0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2763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1B4B5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26F6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BBF939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15</w:t>
            </w:r>
          </w:p>
        </w:tc>
      </w:tr>
      <w:tr w:rsidR="00D24B54" w:rsidRPr="00FD373A" w14:paraId="23E2325C"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0386B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A026</w:t>
            </w:r>
          </w:p>
        </w:tc>
        <w:tc>
          <w:tcPr>
            <w:tcW w:w="1541" w:type="dxa"/>
            <w:tcBorders>
              <w:top w:val="nil"/>
              <w:left w:val="nil"/>
              <w:bottom w:val="single" w:sz="4" w:space="0" w:color="auto"/>
              <w:right w:val="single" w:sz="4" w:space="0" w:color="auto"/>
            </w:tcBorders>
            <w:shd w:val="clear" w:color="auto" w:fill="auto"/>
            <w:noWrap/>
            <w:vAlign w:val="bottom"/>
            <w:hideMark/>
          </w:tcPr>
          <w:p w14:paraId="1F8E3C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Kleine zilverreiger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EC402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09ED2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EBAD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7C726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C3EC0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5F4C8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068F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B3B39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FE94E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3605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B3140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B148CD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6BD9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7DC9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9AC2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1AC60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2AC30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895D0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7C3B6A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440D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D31E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14A21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36EDB0A6"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7B2AFF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A027</w:t>
            </w:r>
          </w:p>
        </w:tc>
        <w:tc>
          <w:tcPr>
            <w:tcW w:w="1541" w:type="dxa"/>
            <w:tcBorders>
              <w:top w:val="nil"/>
              <w:left w:val="nil"/>
              <w:bottom w:val="single" w:sz="4" w:space="0" w:color="auto"/>
              <w:right w:val="single" w:sz="4" w:space="0" w:color="auto"/>
            </w:tcBorders>
            <w:shd w:val="clear" w:color="auto" w:fill="auto"/>
            <w:noWrap/>
            <w:vAlign w:val="bottom"/>
            <w:hideMark/>
          </w:tcPr>
          <w:p w14:paraId="5D1567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Grote zilverreiger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933723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B216A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1AE61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AFF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2D07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8473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5CD2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0A18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58CE1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E6375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E6FF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9D6FACC"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601B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FCC1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88408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F9B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8C748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5E3B7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1C7D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FA26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945A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55773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70461EFC"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79EABF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A027</w:t>
            </w:r>
          </w:p>
        </w:tc>
        <w:tc>
          <w:tcPr>
            <w:tcW w:w="1541" w:type="dxa"/>
            <w:tcBorders>
              <w:top w:val="nil"/>
              <w:left w:val="nil"/>
              <w:bottom w:val="single" w:sz="4" w:space="0" w:color="auto"/>
              <w:right w:val="single" w:sz="4" w:space="0" w:color="auto"/>
            </w:tcBorders>
            <w:shd w:val="clear" w:color="auto" w:fill="auto"/>
            <w:noWrap/>
            <w:vAlign w:val="bottom"/>
            <w:hideMark/>
          </w:tcPr>
          <w:p w14:paraId="7D371C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Grote zilverreiger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63A62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D9FB4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892A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3554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0709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117A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A235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09C8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B10F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AAA2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B165B3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3B6AFDE"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858B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429BC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5F10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B34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D821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824D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DA9E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22AB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FDDA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5BD753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5252F2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D1F9F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A029</w:t>
            </w:r>
          </w:p>
        </w:tc>
        <w:tc>
          <w:tcPr>
            <w:tcW w:w="1541" w:type="dxa"/>
            <w:tcBorders>
              <w:top w:val="nil"/>
              <w:left w:val="nil"/>
              <w:bottom w:val="single" w:sz="4" w:space="0" w:color="auto"/>
              <w:right w:val="single" w:sz="4" w:space="0" w:color="auto"/>
            </w:tcBorders>
            <w:shd w:val="clear" w:color="auto" w:fill="auto"/>
            <w:noWrap/>
            <w:vAlign w:val="bottom"/>
            <w:hideMark/>
          </w:tcPr>
          <w:p w14:paraId="51403D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Purperreiger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88CCC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80EE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FFC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D1A3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7788D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C90CF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0486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AD88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6826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9A00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C1B902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876103F"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59FF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B831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565C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01A989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75</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5CB0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F84B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77ED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DCD3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B931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9B3E3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CBF0BD7"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E8E23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A034</w:t>
            </w:r>
          </w:p>
        </w:tc>
        <w:tc>
          <w:tcPr>
            <w:tcW w:w="1541" w:type="dxa"/>
            <w:tcBorders>
              <w:top w:val="nil"/>
              <w:left w:val="nil"/>
              <w:bottom w:val="single" w:sz="4" w:space="0" w:color="auto"/>
              <w:right w:val="single" w:sz="4" w:space="0" w:color="auto"/>
            </w:tcBorders>
            <w:shd w:val="clear" w:color="auto" w:fill="auto"/>
            <w:noWrap/>
            <w:vAlign w:val="bottom"/>
            <w:hideMark/>
          </w:tcPr>
          <w:p w14:paraId="7E01A5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Lepelaar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039FA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50C0A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FB18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E278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23B9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8A81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96A9C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0FBD31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DE02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039D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B4791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A9737DC"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46C3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757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98ED1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CC29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5768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4902C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FB63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15D71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E9E7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64BD4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w:t>
            </w:r>
          </w:p>
        </w:tc>
      </w:tr>
      <w:tr w:rsidR="00D24B54" w:rsidRPr="00FD373A" w14:paraId="1B0EA78E"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835FB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A034</w:t>
            </w:r>
          </w:p>
        </w:tc>
        <w:tc>
          <w:tcPr>
            <w:tcW w:w="1541" w:type="dxa"/>
            <w:tcBorders>
              <w:top w:val="nil"/>
              <w:left w:val="nil"/>
              <w:bottom w:val="single" w:sz="4" w:space="0" w:color="auto"/>
              <w:right w:val="single" w:sz="4" w:space="0" w:color="auto"/>
            </w:tcBorders>
            <w:shd w:val="clear" w:color="auto" w:fill="auto"/>
            <w:noWrap/>
            <w:vAlign w:val="bottom"/>
            <w:hideMark/>
          </w:tcPr>
          <w:p w14:paraId="79ED8B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Lepelaar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907BCC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E3253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16BA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F976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C3A72F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959D91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E9C2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0D9D02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141B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6541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8DFB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5F5517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42E32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1012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A2841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B2BD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2A16F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BF88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7EEF09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91AB5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6665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A4CB0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74670589"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C3EAED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A037</w:t>
            </w:r>
          </w:p>
        </w:tc>
        <w:tc>
          <w:tcPr>
            <w:tcW w:w="1541" w:type="dxa"/>
            <w:tcBorders>
              <w:top w:val="nil"/>
              <w:left w:val="nil"/>
              <w:bottom w:val="single" w:sz="4" w:space="0" w:color="auto"/>
              <w:right w:val="single" w:sz="4" w:space="0" w:color="auto"/>
            </w:tcBorders>
            <w:shd w:val="clear" w:color="auto" w:fill="auto"/>
            <w:noWrap/>
            <w:vAlign w:val="bottom"/>
            <w:hideMark/>
          </w:tcPr>
          <w:p w14:paraId="2BC5D6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Kleine zwaan</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FBD24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633A1A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CCBFE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EC05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AA11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67CC4B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3BAD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D735E1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EE451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DE6D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26825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863715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00DF3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811A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F2C1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06740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9EA6C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703560" w14:textId="7A188FD8" w:rsidR="00D24B54" w:rsidRPr="008C47FC" w:rsidRDefault="005A6991" w:rsidP="00B80FA6">
            <w:pPr>
              <w:spacing w:after="0" w:line="240" w:lineRule="auto"/>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*I</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BC4FB5" w14:textId="5BC27E42" w:rsidR="00D24B54" w:rsidRPr="008C47FC" w:rsidRDefault="005A6991" w:rsidP="00B80FA6">
            <w:pPr>
              <w:spacing w:after="0" w:line="240" w:lineRule="auto"/>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*J</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4AB6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4A63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FDF4BA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612C185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4C42D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A041</w:t>
            </w:r>
          </w:p>
        </w:tc>
        <w:tc>
          <w:tcPr>
            <w:tcW w:w="1541" w:type="dxa"/>
            <w:tcBorders>
              <w:top w:val="nil"/>
              <w:left w:val="nil"/>
              <w:bottom w:val="single" w:sz="4" w:space="0" w:color="auto"/>
              <w:right w:val="single" w:sz="4" w:space="0" w:color="auto"/>
            </w:tcBorders>
            <w:shd w:val="clear" w:color="auto" w:fill="auto"/>
            <w:noWrap/>
            <w:vAlign w:val="bottom"/>
            <w:hideMark/>
          </w:tcPr>
          <w:p w14:paraId="1BAE20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Kolgans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21937A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C7814A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1800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BCF3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C82D2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813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89090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2C10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8CAE3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031F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E16C8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0D7F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1E94EF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866D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362E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AC12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5E06A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3118B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78F0B1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830</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A9319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6DF7B1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6810A8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1500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F7D9E3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0A7F1B2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3ADE84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A041</w:t>
            </w:r>
          </w:p>
        </w:tc>
        <w:tc>
          <w:tcPr>
            <w:tcW w:w="1541" w:type="dxa"/>
            <w:tcBorders>
              <w:top w:val="nil"/>
              <w:left w:val="nil"/>
              <w:bottom w:val="single" w:sz="4" w:space="0" w:color="auto"/>
              <w:right w:val="single" w:sz="4" w:space="0" w:color="auto"/>
            </w:tcBorders>
            <w:shd w:val="clear" w:color="auto" w:fill="auto"/>
            <w:noWrap/>
            <w:vAlign w:val="bottom"/>
            <w:hideMark/>
          </w:tcPr>
          <w:p w14:paraId="71B54B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Kolgans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316C2E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B3F1FF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34200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B9DB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1D6A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854C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DA22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7973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5673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9FD1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30CF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09944D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2F2327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87A5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D5A4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16D6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316F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804C2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F568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120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493B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74E8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1F8A28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4D28B555" w14:textId="77777777" w:rsidTr="00922FB0">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940D3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A042</w:t>
            </w:r>
          </w:p>
        </w:tc>
        <w:tc>
          <w:tcPr>
            <w:tcW w:w="1541" w:type="dxa"/>
            <w:tcBorders>
              <w:top w:val="nil"/>
              <w:left w:val="nil"/>
              <w:bottom w:val="single" w:sz="4" w:space="0" w:color="auto"/>
              <w:right w:val="single" w:sz="4" w:space="0" w:color="auto"/>
            </w:tcBorders>
            <w:shd w:val="clear" w:color="auto" w:fill="auto"/>
            <w:noWrap/>
            <w:vAlign w:val="bottom"/>
            <w:hideMark/>
          </w:tcPr>
          <w:p w14:paraId="56F507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Dwerggans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126190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99CA6C" w14:textId="05DBE4B6"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r w:rsidR="00DC4C41">
              <w:rPr>
                <w:rFonts w:ascii="Calibri" w:eastAsia="Times New Roman" w:hAnsi="Calibri" w:cs="Calibri"/>
                <w:color w:val="000000"/>
                <w:sz w:val="16"/>
                <w:szCs w:val="16"/>
              </w:rPr>
              <w:t>*F</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F77E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C1C7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1B9B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1FEF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42F1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3840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02D56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C21F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4E6C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3A9740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D5758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0AAA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358D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8101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2240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0C5CF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556810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A211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91371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3FB5C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1D10978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DC151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A043</w:t>
            </w:r>
          </w:p>
        </w:tc>
        <w:tc>
          <w:tcPr>
            <w:tcW w:w="1541" w:type="dxa"/>
            <w:tcBorders>
              <w:top w:val="nil"/>
              <w:left w:val="nil"/>
              <w:bottom w:val="single" w:sz="4" w:space="0" w:color="auto"/>
              <w:right w:val="single" w:sz="4" w:space="0" w:color="auto"/>
            </w:tcBorders>
            <w:shd w:val="clear" w:color="auto" w:fill="auto"/>
            <w:noWrap/>
            <w:vAlign w:val="bottom"/>
            <w:hideMark/>
          </w:tcPr>
          <w:p w14:paraId="6C5D8A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Grauwe 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B92858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F19613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B428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8DC0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E0F5C7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E5A415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890B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F7911B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2100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AA65B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0CE01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FDBE8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7840C2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D301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E76A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E41E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831F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575EF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E339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1282C5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6600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39C99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1200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F68F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9FC3F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3CFD640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09141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A045</w:t>
            </w:r>
          </w:p>
        </w:tc>
        <w:tc>
          <w:tcPr>
            <w:tcW w:w="1541" w:type="dxa"/>
            <w:tcBorders>
              <w:top w:val="nil"/>
              <w:left w:val="nil"/>
              <w:bottom w:val="single" w:sz="4" w:space="0" w:color="auto"/>
              <w:right w:val="single" w:sz="4" w:space="0" w:color="auto"/>
            </w:tcBorders>
            <w:shd w:val="clear" w:color="auto" w:fill="auto"/>
            <w:noWrap/>
            <w:vAlign w:val="bottom"/>
            <w:hideMark/>
          </w:tcPr>
          <w:p w14:paraId="7F8010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Brandgans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EFB90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3D7328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B9CA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A97D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452779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C20C2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1900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5844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235911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0ADD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D56E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0F88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8F54163"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DA627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00072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1E7B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62363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C706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54BF8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453EE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14800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8A934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41251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1500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637FD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7FB782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FF3B12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A045</w:t>
            </w:r>
          </w:p>
        </w:tc>
        <w:tc>
          <w:tcPr>
            <w:tcW w:w="1541" w:type="dxa"/>
            <w:tcBorders>
              <w:top w:val="nil"/>
              <w:left w:val="nil"/>
              <w:bottom w:val="single" w:sz="4" w:space="0" w:color="auto"/>
              <w:right w:val="single" w:sz="4" w:space="0" w:color="auto"/>
            </w:tcBorders>
            <w:shd w:val="clear" w:color="auto" w:fill="auto"/>
            <w:noWrap/>
            <w:vAlign w:val="bottom"/>
            <w:hideMark/>
          </w:tcPr>
          <w:p w14:paraId="22DFA6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Brandgans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78FB5A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DCC80E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4900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79D6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2C185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AD7A8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32400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4228C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22C8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8546F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0015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55CE5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882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91E820E"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704A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F61E1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EE20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51FF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B92A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CB2FA5B" w14:textId="371D74CD" w:rsidR="00D24B54" w:rsidRPr="008C47FC" w:rsidRDefault="005A6991" w:rsidP="00B80FA6">
            <w:pPr>
              <w:spacing w:after="0" w:line="240" w:lineRule="auto"/>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*I</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3B7C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13F16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2079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ADC141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6A5595F"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53CE9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A046</w:t>
            </w:r>
          </w:p>
        </w:tc>
        <w:tc>
          <w:tcPr>
            <w:tcW w:w="1541" w:type="dxa"/>
            <w:tcBorders>
              <w:top w:val="nil"/>
              <w:left w:val="nil"/>
              <w:bottom w:val="single" w:sz="4" w:space="0" w:color="auto"/>
              <w:right w:val="single" w:sz="4" w:space="0" w:color="auto"/>
            </w:tcBorders>
            <w:shd w:val="clear" w:color="auto" w:fill="auto"/>
            <w:noWrap/>
            <w:vAlign w:val="bottom"/>
            <w:hideMark/>
          </w:tcPr>
          <w:p w14:paraId="7CD6A6F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Rotgans</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1D05F4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E3B88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2BD4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94BB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E06BB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90AFF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1700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BC170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3CD835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34D2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7EA1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F349C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7631E4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D7D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1C629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FF32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502E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09E8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2BF4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5ADB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AC293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B6EB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D79D9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B08649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06291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A048</w:t>
            </w:r>
          </w:p>
        </w:tc>
        <w:tc>
          <w:tcPr>
            <w:tcW w:w="1541" w:type="dxa"/>
            <w:tcBorders>
              <w:top w:val="nil"/>
              <w:left w:val="nil"/>
              <w:bottom w:val="single" w:sz="4" w:space="0" w:color="auto"/>
              <w:right w:val="single" w:sz="4" w:space="0" w:color="auto"/>
            </w:tcBorders>
            <w:shd w:val="clear" w:color="auto" w:fill="auto"/>
            <w:noWrap/>
            <w:vAlign w:val="bottom"/>
            <w:hideMark/>
          </w:tcPr>
          <w:p w14:paraId="107FCB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Bergeend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19C7A8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153C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B527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B3D2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5A08AA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280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F38A3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0B76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ECC9C6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690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9A02B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66659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5446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C222F09"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735A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634EB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D0A7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5FB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9D5E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326A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437B90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C2F0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87C0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FE8A3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0F004F4F"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072F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A050</w:t>
            </w:r>
          </w:p>
        </w:tc>
        <w:tc>
          <w:tcPr>
            <w:tcW w:w="1541" w:type="dxa"/>
            <w:tcBorders>
              <w:top w:val="nil"/>
              <w:left w:val="nil"/>
              <w:bottom w:val="single" w:sz="4" w:space="0" w:color="auto"/>
              <w:right w:val="single" w:sz="4" w:space="0" w:color="auto"/>
            </w:tcBorders>
            <w:shd w:val="clear" w:color="auto" w:fill="auto"/>
            <w:noWrap/>
            <w:vAlign w:val="bottom"/>
            <w:hideMark/>
          </w:tcPr>
          <w:p w14:paraId="6AA3C7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Smient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839CB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4894D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7834E9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6A66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E625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F46DFC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03CF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636857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ABE5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8D58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8308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BE3489E"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65C7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B23E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0C42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6B62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8AEB2F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2100</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14D8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7C7F1D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8900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96361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9A556B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6FD505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A80E7BC"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9EF4F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A050</w:t>
            </w:r>
          </w:p>
        </w:tc>
        <w:tc>
          <w:tcPr>
            <w:tcW w:w="1541" w:type="dxa"/>
            <w:tcBorders>
              <w:top w:val="nil"/>
              <w:left w:val="nil"/>
              <w:bottom w:val="single" w:sz="4" w:space="0" w:color="auto"/>
              <w:right w:val="single" w:sz="4" w:space="0" w:color="auto"/>
            </w:tcBorders>
            <w:shd w:val="clear" w:color="auto" w:fill="auto"/>
            <w:noWrap/>
            <w:vAlign w:val="bottom"/>
            <w:hideMark/>
          </w:tcPr>
          <w:p w14:paraId="0CCAF9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Smient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1CC256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C457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5078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38ABB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2177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F193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AB22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4B9C2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B147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C44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B80026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8E960C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322B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B20D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B2D8F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39721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3700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DA9C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ACBA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79CF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27C49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AEED4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9D20E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0E9FC1E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E46D33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A051</w:t>
            </w:r>
          </w:p>
        </w:tc>
        <w:tc>
          <w:tcPr>
            <w:tcW w:w="1541" w:type="dxa"/>
            <w:tcBorders>
              <w:top w:val="nil"/>
              <w:left w:val="nil"/>
              <w:bottom w:val="single" w:sz="4" w:space="0" w:color="auto"/>
              <w:right w:val="single" w:sz="4" w:space="0" w:color="auto"/>
            </w:tcBorders>
            <w:shd w:val="clear" w:color="auto" w:fill="auto"/>
            <w:noWrap/>
            <w:vAlign w:val="bottom"/>
            <w:hideMark/>
          </w:tcPr>
          <w:p w14:paraId="5E22B0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Krakeend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73ECADF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9DB486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74951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897E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CAF0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C898E2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1FA1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C826BF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480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7571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9F45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43650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788E4E3"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C1BC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6EDA2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B437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AFE3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A85B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C360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52672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4D174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82777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82D58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F7C6966"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1DDAF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A051</w:t>
            </w:r>
          </w:p>
        </w:tc>
        <w:tc>
          <w:tcPr>
            <w:tcW w:w="1541" w:type="dxa"/>
            <w:tcBorders>
              <w:top w:val="nil"/>
              <w:left w:val="nil"/>
              <w:bottom w:val="single" w:sz="4" w:space="0" w:color="auto"/>
              <w:right w:val="single" w:sz="4" w:space="0" w:color="auto"/>
            </w:tcBorders>
            <w:shd w:val="clear" w:color="auto" w:fill="auto"/>
            <w:noWrap/>
            <w:vAlign w:val="bottom"/>
            <w:hideMark/>
          </w:tcPr>
          <w:p w14:paraId="50AD33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Krakeend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F98815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A647B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1AD7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C772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8157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F9FA5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04CC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1D3A8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5BF1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51DF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E071A5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189BC9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14CFE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78FC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78D9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03395E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0A08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ED15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5E39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E3C0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B13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10DF4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21DEF9EE"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2E43F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A052</w:t>
            </w:r>
          </w:p>
        </w:tc>
        <w:tc>
          <w:tcPr>
            <w:tcW w:w="1541" w:type="dxa"/>
            <w:tcBorders>
              <w:top w:val="nil"/>
              <w:left w:val="nil"/>
              <w:bottom w:val="single" w:sz="4" w:space="0" w:color="auto"/>
              <w:right w:val="single" w:sz="4" w:space="0" w:color="auto"/>
            </w:tcBorders>
            <w:shd w:val="clear" w:color="auto" w:fill="auto"/>
            <w:noWrap/>
            <w:vAlign w:val="bottom"/>
            <w:hideMark/>
          </w:tcPr>
          <w:p w14:paraId="0967DC3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Wintertaling</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707826D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75DB8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74DE2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7A886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CEDCC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3F7F17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510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F841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3FB2CB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310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0015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6F2BC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F0848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81A2C0E"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18E1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87A3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90D5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69095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979C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49A1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3C3514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770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11F9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AAA04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7D357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644F879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226D2D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A053</w:t>
            </w:r>
          </w:p>
        </w:tc>
        <w:tc>
          <w:tcPr>
            <w:tcW w:w="1541" w:type="dxa"/>
            <w:tcBorders>
              <w:top w:val="nil"/>
              <w:left w:val="nil"/>
              <w:bottom w:val="single" w:sz="4" w:space="0" w:color="auto"/>
              <w:right w:val="single" w:sz="4" w:space="0" w:color="auto"/>
            </w:tcBorders>
            <w:shd w:val="clear" w:color="auto" w:fill="auto"/>
            <w:noWrap/>
            <w:vAlign w:val="bottom"/>
            <w:hideMark/>
          </w:tcPr>
          <w:p w14:paraId="267432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Wilde 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2D4F16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3EA11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6B5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6036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200F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0A247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2900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2543D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A876C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E2A5A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FA22B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132D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DCD676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057EF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E39B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DDB0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D9C5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75B3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7F23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91257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6100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4572A4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1900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FD12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DC0462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27DD4DF8"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A1205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A054</w:t>
            </w:r>
          </w:p>
        </w:tc>
        <w:tc>
          <w:tcPr>
            <w:tcW w:w="1541" w:type="dxa"/>
            <w:tcBorders>
              <w:top w:val="nil"/>
              <w:left w:val="nil"/>
              <w:bottom w:val="single" w:sz="4" w:space="0" w:color="auto"/>
              <w:right w:val="single" w:sz="4" w:space="0" w:color="auto"/>
            </w:tcBorders>
            <w:shd w:val="clear" w:color="auto" w:fill="auto"/>
            <w:noWrap/>
            <w:vAlign w:val="bottom"/>
            <w:hideMark/>
          </w:tcPr>
          <w:p w14:paraId="0067D2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Pijlstaart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A102F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F011C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E7858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FAF5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A6E8F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44EBD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180D9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5CE311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3D69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1313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DE56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BBBAF1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39631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9A6F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A9B4B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860C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9B2D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39B3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A8D42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E09A8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9572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14464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0EF50C3F"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004EF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A056</w:t>
            </w:r>
          </w:p>
        </w:tc>
        <w:tc>
          <w:tcPr>
            <w:tcW w:w="1541" w:type="dxa"/>
            <w:tcBorders>
              <w:top w:val="nil"/>
              <w:left w:val="nil"/>
              <w:bottom w:val="single" w:sz="4" w:space="0" w:color="auto"/>
              <w:right w:val="single" w:sz="4" w:space="0" w:color="auto"/>
            </w:tcBorders>
            <w:shd w:val="clear" w:color="auto" w:fill="auto"/>
            <w:noWrap/>
            <w:vAlign w:val="bottom"/>
            <w:hideMark/>
          </w:tcPr>
          <w:p w14:paraId="0876E4E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Slobeend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43708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E4E910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270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71FD5E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5CBBA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97E83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1B5154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FED3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D0DA5F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310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A3F5E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1C7E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64B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E034A0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3CB2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A294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3115C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1EAFC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49DE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F9F3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3EF1CF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36C2E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E051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AA9CB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A62911" w:rsidRPr="00FD373A" w14:paraId="473AB98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9E387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A056</w:t>
            </w:r>
          </w:p>
        </w:tc>
        <w:tc>
          <w:tcPr>
            <w:tcW w:w="1541" w:type="dxa"/>
            <w:tcBorders>
              <w:top w:val="nil"/>
              <w:left w:val="nil"/>
              <w:bottom w:val="single" w:sz="4" w:space="0" w:color="auto"/>
              <w:right w:val="single" w:sz="4" w:space="0" w:color="auto"/>
            </w:tcBorders>
            <w:shd w:val="clear" w:color="auto" w:fill="auto"/>
            <w:noWrap/>
            <w:vAlign w:val="bottom"/>
            <w:hideMark/>
          </w:tcPr>
          <w:p w14:paraId="58E294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Slobeend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763C5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AA09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4A7D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CC7CA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D6F0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E5A1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8A07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E1E6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4555A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F4ACB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9273F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F76DCB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FEFF9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A163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63F5A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1D4B2C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DB80B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4DE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B39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186D8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2E07E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4F287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2708A29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2EB3FE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A059</w:t>
            </w:r>
          </w:p>
        </w:tc>
        <w:tc>
          <w:tcPr>
            <w:tcW w:w="1541" w:type="dxa"/>
            <w:tcBorders>
              <w:top w:val="nil"/>
              <w:left w:val="nil"/>
              <w:bottom w:val="single" w:sz="4" w:space="0" w:color="auto"/>
              <w:right w:val="single" w:sz="4" w:space="0" w:color="auto"/>
            </w:tcBorders>
            <w:shd w:val="clear" w:color="auto" w:fill="auto"/>
            <w:noWrap/>
            <w:vAlign w:val="bottom"/>
            <w:hideMark/>
          </w:tcPr>
          <w:p w14:paraId="05FEBF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Tafeleend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91401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F890D3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CBFE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E685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973A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BF05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53454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D95185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D2DAB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1E02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5DC4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546F53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399B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22196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35F5E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27D5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4592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0E35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2A8FD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DDD9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E01B5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285833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163219D6"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1513B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A061</w:t>
            </w:r>
          </w:p>
        </w:tc>
        <w:tc>
          <w:tcPr>
            <w:tcW w:w="1541" w:type="dxa"/>
            <w:tcBorders>
              <w:top w:val="nil"/>
              <w:left w:val="nil"/>
              <w:bottom w:val="single" w:sz="4" w:space="0" w:color="auto"/>
              <w:right w:val="single" w:sz="4" w:space="0" w:color="auto"/>
            </w:tcBorders>
            <w:shd w:val="clear" w:color="auto" w:fill="auto"/>
            <w:noWrap/>
            <w:vAlign w:val="bottom"/>
            <w:hideMark/>
          </w:tcPr>
          <w:p w14:paraId="745B68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Kuifeend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71B4D9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201399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3800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0A14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AEBAF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4763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C41A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35C2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760590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4387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BFA6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5854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DB4B89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19CFD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486A2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1CAF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86E7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5A8D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FCE9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892DF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3600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B48EA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D192A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9F4FA4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A62911" w:rsidRPr="008C47FC" w14:paraId="25DDB82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B15E8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A062</w:t>
            </w:r>
          </w:p>
        </w:tc>
        <w:tc>
          <w:tcPr>
            <w:tcW w:w="1541" w:type="dxa"/>
            <w:tcBorders>
              <w:top w:val="nil"/>
              <w:left w:val="nil"/>
              <w:bottom w:val="single" w:sz="4" w:space="0" w:color="auto"/>
              <w:right w:val="single" w:sz="4" w:space="0" w:color="auto"/>
            </w:tcBorders>
            <w:shd w:val="clear" w:color="auto" w:fill="auto"/>
            <w:noWrap/>
            <w:vAlign w:val="bottom"/>
            <w:hideMark/>
          </w:tcPr>
          <w:p w14:paraId="3280AF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Topper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DDC68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575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B6FF2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780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ACB4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A506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FBA9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998CB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C4B4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444D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58357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407B97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62327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7CA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6B78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E7A9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5637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8BC0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56F42D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644D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F5A3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C9A488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6ED947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5EE07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A067</w:t>
            </w:r>
          </w:p>
        </w:tc>
        <w:tc>
          <w:tcPr>
            <w:tcW w:w="1541" w:type="dxa"/>
            <w:tcBorders>
              <w:top w:val="nil"/>
              <w:left w:val="nil"/>
              <w:bottom w:val="single" w:sz="4" w:space="0" w:color="auto"/>
              <w:right w:val="single" w:sz="4" w:space="0" w:color="auto"/>
            </w:tcBorders>
            <w:shd w:val="clear" w:color="auto" w:fill="auto"/>
            <w:noWrap/>
            <w:vAlign w:val="bottom"/>
            <w:hideMark/>
          </w:tcPr>
          <w:p w14:paraId="5790A2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Brilduiker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2B559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39DB3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B375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6586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9A14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0F5FF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E229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E4EB8B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10ECC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58F71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0C3B4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54AA11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356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F900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8C9E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A4A9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F48D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DD28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62B2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5E51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7B5A7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E49F9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3C2C314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365EB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A068</w:t>
            </w:r>
          </w:p>
        </w:tc>
        <w:tc>
          <w:tcPr>
            <w:tcW w:w="1541" w:type="dxa"/>
            <w:tcBorders>
              <w:top w:val="nil"/>
              <w:left w:val="nil"/>
              <w:bottom w:val="single" w:sz="4" w:space="0" w:color="auto"/>
              <w:right w:val="single" w:sz="4" w:space="0" w:color="auto"/>
            </w:tcBorders>
            <w:shd w:val="clear" w:color="auto" w:fill="auto"/>
            <w:noWrap/>
            <w:vAlign w:val="bottom"/>
            <w:hideMark/>
          </w:tcPr>
          <w:p w14:paraId="27FC1B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Nonnetje</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DC73E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FC19FD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1E7C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A5F7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23F3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533A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F900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A13F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0CCDD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42670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769B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E4227C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FC25D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44F70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C4E7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E8BF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08246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69BAD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1BD1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3121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D0EB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BD9C37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30CC4A46"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66A44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A069</w:t>
            </w:r>
          </w:p>
        </w:tc>
        <w:tc>
          <w:tcPr>
            <w:tcW w:w="1541" w:type="dxa"/>
            <w:tcBorders>
              <w:top w:val="nil"/>
              <w:left w:val="nil"/>
              <w:bottom w:val="single" w:sz="4" w:space="0" w:color="auto"/>
              <w:right w:val="single" w:sz="4" w:space="0" w:color="auto"/>
            </w:tcBorders>
            <w:shd w:val="clear" w:color="auto" w:fill="auto"/>
            <w:noWrap/>
            <w:vAlign w:val="bottom"/>
            <w:hideMark/>
          </w:tcPr>
          <w:p w14:paraId="35D6DE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Middelste zaagbek</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F2D446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A6AB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1571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311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A615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6A4229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1900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D051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FCBCB4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41D6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DA744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ABA0B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E42171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7C18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C0316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3439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8AD6F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66BF7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CD09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0002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6DEB6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EDB4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3326E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F7352A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84A231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A070</w:t>
            </w:r>
          </w:p>
        </w:tc>
        <w:tc>
          <w:tcPr>
            <w:tcW w:w="1541" w:type="dxa"/>
            <w:tcBorders>
              <w:top w:val="nil"/>
              <w:left w:val="nil"/>
              <w:bottom w:val="single" w:sz="4" w:space="0" w:color="auto"/>
              <w:right w:val="single" w:sz="4" w:space="0" w:color="auto"/>
            </w:tcBorders>
            <w:shd w:val="clear" w:color="auto" w:fill="auto"/>
            <w:noWrap/>
            <w:vAlign w:val="bottom"/>
            <w:hideMark/>
          </w:tcPr>
          <w:p w14:paraId="3F3104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Grote zaagbek</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674056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C0085E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1ECDC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CA49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75826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18F99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2B20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88772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4EEB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BDD31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58EE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EC584F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8A28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3923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217B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8E89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3518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EF1BB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0759F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12C5F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42B8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F9DAF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2BBB0FB"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63650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A075</w:t>
            </w:r>
          </w:p>
        </w:tc>
        <w:tc>
          <w:tcPr>
            <w:tcW w:w="1541" w:type="dxa"/>
            <w:tcBorders>
              <w:top w:val="nil"/>
              <w:left w:val="nil"/>
              <w:bottom w:val="single" w:sz="4" w:space="0" w:color="auto"/>
              <w:right w:val="single" w:sz="4" w:space="0" w:color="auto"/>
            </w:tcBorders>
            <w:shd w:val="clear" w:color="auto" w:fill="auto"/>
            <w:noWrap/>
            <w:vAlign w:val="bottom"/>
            <w:hideMark/>
          </w:tcPr>
          <w:p w14:paraId="4CB32A9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Zeearend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076629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B0EC0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5AE8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989C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A594F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5100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92EB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6519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9A04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58C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CE69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5AFF38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1DC2C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C726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2F7CB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CF88E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C441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01DF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DADD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39A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1ADA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34A41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5003C3F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5817F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A081</w:t>
            </w:r>
          </w:p>
        </w:tc>
        <w:tc>
          <w:tcPr>
            <w:tcW w:w="1541" w:type="dxa"/>
            <w:tcBorders>
              <w:top w:val="nil"/>
              <w:left w:val="nil"/>
              <w:bottom w:val="single" w:sz="4" w:space="0" w:color="auto"/>
              <w:right w:val="single" w:sz="4" w:space="0" w:color="auto"/>
            </w:tcBorders>
            <w:shd w:val="clear" w:color="auto" w:fill="auto"/>
            <w:noWrap/>
            <w:vAlign w:val="bottom"/>
            <w:hideMark/>
          </w:tcPr>
          <w:p w14:paraId="6408F8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Bruine kiekendief</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72F8AB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5E9B13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40C5A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A76D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DF2AA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173C96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17</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02E0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371CF0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1FD6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84FF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5D681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F6F717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6152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B34C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77BD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9B4FF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58A1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3F8B5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ED08CF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BD11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5C4F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96A59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49E16AAC"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B80F6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A094</w:t>
            </w:r>
          </w:p>
        </w:tc>
        <w:tc>
          <w:tcPr>
            <w:tcW w:w="1541" w:type="dxa"/>
            <w:tcBorders>
              <w:top w:val="nil"/>
              <w:left w:val="nil"/>
              <w:bottom w:val="single" w:sz="4" w:space="0" w:color="auto"/>
              <w:right w:val="single" w:sz="4" w:space="0" w:color="auto"/>
            </w:tcBorders>
            <w:shd w:val="clear" w:color="auto" w:fill="auto"/>
            <w:noWrap/>
            <w:vAlign w:val="bottom"/>
            <w:hideMark/>
          </w:tcPr>
          <w:p w14:paraId="5D87FE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Visarend</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53360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0840D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AC7E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3562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BD03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330D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CC65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23A1FFC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DD44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8CC9C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2700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A3D14F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59D7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ABCF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489CA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AE1AE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4B6D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A2A6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BDD00A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6E3F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8C22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316B9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02936E5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7C613A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A103</w:t>
            </w:r>
          </w:p>
        </w:tc>
        <w:tc>
          <w:tcPr>
            <w:tcW w:w="1541" w:type="dxa"/>
            <w:tcBorders>
              <w:top w:val="nil"/>
              <w:left w:val="nil"/>
              <w:bottom w:val="single" w:sz="4" w:space="0" w:color="auto"/>
              <w:right w:val="single" w:sz="4" w:space="0" w:color="auto"/>
            </w:tcBorders>
            <w:shd w:val="clear" w:color="auto" w:fill="auto"/>
            <w:noWrap/>
            <w:vAlign w:val="bottom"/>
            <w:hideMark/>
          </w:tcPr>
          <w:p w14:paraId="34EC352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Slechtvalk</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4C0B4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seizoensmaximum</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D8577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A0D52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1D76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4BB4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E48364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5772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CC6D21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76E2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DDEA0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68E2B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BCE793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C50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7CEA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99A9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BB4E1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AFC9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F26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44F35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3929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FA07D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30C86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70633F6"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FD27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A119</w:t>
            </w:r>
          </w:p>
        </w:tc>
        <w:tc>
          <w:tcPr>
            <w:tcW w:w="1541" w:type="dxa"/>
            <w:tcBorders>
              <w:top w:val="nil"/>
              <w:left w:val="nil"/>
              <w:bottom w:val="single" w:sz="4" w:space="0" w:color="auto"/>
              <w:right w:val="single" w:sz="4" w:space="0" w:color="auto"/>
            </w:tcBorders>
            <w:shd w:val="clear" w:color="auto" w:fill="auto"/>
            <w:noWrap/>
            <w:vAlign w:val="bottom"/>
            <w:hideMark/>
          </w:tcPr>
          <w:p w14:paraId="46F3348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Porseleinhoen</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7B3405D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D2377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A7C3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0F5F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E0A3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FC98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6DA0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BF4F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888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537D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0EF1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95494C5"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DC23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471E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6821A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E0EC5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D8E2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71BC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60AC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B8B2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AE49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C38B86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75754E5D"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4042C3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A125</w:t>
            </w:r>
          </w:p>
        </w:tc>
        <w:tc>
          <w:tcPr>
            <w:tcW w:w="1541" w:type="dxa"/>
            <w:tcBorders>
              <w:top w:val="nil"/>
              <w:left w:val="nil"/>
              <w:bottom w:val="single" w:sz="4" w:space="0" w:color="auto"/>
              <w:right w:val="single" w:sz="4" w:space="0" w:color="auto"/>
            </w:tcBorders>
            <w:shd w:val="clear" w:color="auto" w:fill="auto"/>
            <w:noWrap/>
            <w:vAlign w:val="bottom"/>
            <w:hideMark/>
          </w:tcPr>
          <w:p w14:paraId="0F2167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Meerkoet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F9E3F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FFA9F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3100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28826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1FBE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DD06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649854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B0C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A5DE45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0DFC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950B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E2A0B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73C7ED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DA1F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EAAF8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5BBD8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1EF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C65D5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F718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17DC1F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87D5F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280A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9163ED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4C107AD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04C2F9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A130</w:t>
            </w:r>
          </w:p>
        </w:tc>
        <w:tc>
          <w:tcPr>
            <w:tcW w:w="1541" w:type="dxa"/>
            <w:tcBorders>
              <w:top w:val="nil"/>
              <w:left w:val="nil"/>
              <w:bottom w:val="single" w:sz="4" w:space="0" w:color="auto"/>
              <w:right w:val="single" w:sz="4" w:space="0" w:color="auto"/>
            </w:tcBorders>
            <w:shd w:val="clear" w:color="auto" w:fill="auto"/>
            <w:noWrap/>
            <w:vAlign w:val="bottom"/>
            <w:hideMark/>
          </w:tcPr>
          <w:p w14:paraId="75CA53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Scholekster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DE89C3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BD951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0C71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741A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370A3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790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28FC4D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560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7F0BF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FA4A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0FFA8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0A2C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559F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1DB248A"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15653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D82F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A9914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38438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83EC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1BD07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19255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BB73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4D7B8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8811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47A50DA8"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44EB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A132</w:t>
            </w:r>
          </w:p>
        </w:tc>
        <w:tc>
          <w:tcPr>
            <w:tcW w:w="1541" w:type="dxa"/>
            <w:tcBorders>
              <w:top w:val="nil"/>
              <w:left w:val="nil"/>
              <w:bottom w:val="single" w:sz="4" w:space="0" w:color="auto"/>
              <w:right w:val="single" w:sz="4" w:space="0" w:color="auto"/>
            </w:tcBorders>
            <w:shd w:val="clear" w:color="auto" w:fill="auto"/>
            <w:noWrap/>
            <w:vAlign w:val="bottom"/>
            <w:hideMark/>
          </w:tcPr>
          <w:p w14:paraId="02155C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Kluut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87837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6ECBA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ABF0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321A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2CA2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5C95C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EBF4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61564F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CF17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BF6CF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C47C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AF39C8F"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C9F1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4701C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1D19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6DB8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5236E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1181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5AAAAC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66E8A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F7AC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DA46AE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46DE171"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209D0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A132</w:t>
            </w:r>
          </w:p>
        </w:tc>
        <w:tc>
          <w:tcPr>
            <w:tcW w:w="1541" w:type="dxa"/>
            <w:tcBorders>
              <w:top w:val="nil"/>
              <w:left w:val="nil"/>
              <w:bottom w:val="single" w:sz="4" w:space="0" w:color="auto"/>
              <w:right w:val="single" w:sz="4" w:space="0" w:color="auto"/>
            </w:tcBorders>
            <w:shd w:val="clear" w:color="auto" w:fill="auto"/>
            <w:noWrap/>
            <w:vAlign w:val="bottom"/>
            <w:hideMark/>
          </w:tcPr>
          <w:p w14:paraId="6D9682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Kluut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2217D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D7607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9BFF4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9D4F6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2FB67E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180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1CDC1B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8D572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2567E6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125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3C5A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5F87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24E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B10B2D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AA71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E22A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8380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DDF3D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E098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497F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B8510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0A7CC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186F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8416D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1BE1768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66E9E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A137</w:t>
            </w:r>
          </w:p>
        </w:tc>
        <w:tc>
          <w:tcPr>
            <w:tcW w:w="1541" w:type="dxa"/>
            <w:tcBorders>
              <w:top w:val="nil"/>
              <w:left w:val="nil"/>
              <w:bottom w:val="single" w:sz="4" w:space="0" w:color="auto"/>
              <w:right w:val="single" w:sz="4" w:space="0" w:color="auto"/>
            </w:tcBorders>
            <w:shd w:val="clear" w:color="auto" w:fill="auto"/>
            <w:noWrap/>
            <w:vAlign w:val="bottom"/>
            <w:hideMark/>
          </w:tcPr>
          <w:p w14:paraId="3CD642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Bontbekplevier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2B592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AB8EC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682E7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CAFD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74EB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C82A96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A9FF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3B23FD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483C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48BD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ABF8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363963F"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87CA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7FB5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6277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9B6C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B0D4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C745C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2CC3E2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105</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784E3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5E09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CAE75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939D4C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38C43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A137</w:t>
            </w:r>
          </w:p>
        </w:tc>
        <w:tc>
          <w:tcPr>
            <w:tcW w:w="1541" w:type="dxa"/>
            <w:tcBorders>
              <w:top w:val="nil"/>
              <w:left w:val="nil"/>
              <w:bottom w:val="single" w:sz="4" w:space="0" w:color="auto"/>
              <w:right w:val="single" w:sz="4" w:space="0" w:color="auto"/>
            </w:tcBorders>
            <w:shd w:val="clear" w:color="auto" w:fill="auto"/>
            <w:noWrap/>
            <w:vAlign w:val="bottom"/>
            <w:hideMark/>
          </w:tcPr>
          <w:p w14:paraId="26FB58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Bontbekplevier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39155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9006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5B22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4B0A1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D0062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87E2A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50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0FD3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237681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A1EE1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379B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5F2C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F2EBE39"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445E8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C633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A762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728F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0703F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2F97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D9F7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E880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9A5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62CC0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0B56A64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AA3AA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A138</w:t>
            </w:r>
          </w:p>
        </w:tc>
        <w:tc>
          <w:tcPr>
            <w:tcW w:w="1541" w:type="dxa"/>
            <w:tcBorders>
              <w:top w:val="nil"/>
              <w:left w:val="nil"/>
              <w:bottom w:val="single" w:sz="4" w:space="0" w:color="auto"/>
              <w:right w:val="single" w:sz="4" w:space="0" w:color="auto"/>
            </w:tcBorders>
            <w:shd w:val="clear" w:color="auto" w:fill="auto"/>
            <w:noWrap/>
            <w:vAlign w:val="bottom"/>
            <w:hideMark/>
          </w:tcPr>
          <w:p w14:paraId="13BEDE6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Strandplevier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C670C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4556F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26F7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F9C5C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5243F4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9C492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B041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CBA8E4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F19F4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790E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2C95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36727B9"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6BAB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A9439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92B2F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E8E05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F404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BFC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F06DE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B595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08F3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1F411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4B46ADE"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6361E3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A138</w:t>
            </w:r>
          </w:p>
        </w:tc>
        <w:tc>
          <w:tcPr>
            <w:tcW w:w="1541" w:type="dxa"/>
            <w:tcBorders>
              <w:top w:val="nil"/>
              <w:left w:val="nil"/>
              <w:bottom w:val="single" w:sz="4" w:space="0" w:color="auto"/>
              <w:right w:val="single" w:sz="4" w:space="0" w:color="auto"/>
            </w:tcBorders>
            <w:shd w:val="clear" w:color="auto" w:fill="auto"/>
            <w:noWrap/>
            <w:vAlign w:val="bottom"/>
            <w:hideMark/>
          </w:tcPr>
          <w:p w14:paraId="3531A00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Strandplevier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BD3F8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0090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B046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7ABA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4B0F2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91B89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6450A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75F2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D3B41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B0A8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338D9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7CCD598"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2AF0F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6B689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98EE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058FA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6535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CE4A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0248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A3F7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50ED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C08B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91B5947"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87497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A140</w:t>
            </w:r>
          </w:p>
        </w:tc>
        <w:tc>
          <w:tcPr>
            <w:tcW w:w="1541" w:type="dxa"/>
            <w:tcBorders>
              <w:top w:val="nil"/>
              <w:left w:val="nil"/>
              <w:bottom w:val="single" w:sz="4" w:space="0" w:color="auto"/>
              <w:right w:val="single" w:sz="4" w:space="0" w:color="auto"/>
            </w:tcBorders>
            <w:shd w:val="clear" w:color="auto" w:fill="auto"/>
            <w:noWrap/>
            <w:vAlign w:val="bottom"/>
            <w:hideMark/>
          </w:tcPr>
          <w:p w14:paraId="1BE4BC9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Goudplevier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3124352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176D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8AB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36F7F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3321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349BA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2600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43471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0AB1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37BB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11E43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6D9B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0E5FA56"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C1A6E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2D01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92EE9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D80F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D7192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EDF3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1AAC26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1600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F132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31EC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44A92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FD6897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93CAD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A141</w:t>
            </w:r>
          </w:p>
        </w:tc>
        <w:tc>
          <w:tcPr>
            <w:tcW w:w="1541" w:type="dxa"/>
            <w:tcBorders>
              <w:top w:val="nil"/>
              <w:left w:val="nil"/>
              <w:bottom w:val="single" w:sz="4" w:space="0" w:color="auto"/>
              <w:right w:val="single" w:sz="4" w:space="0" w:color="auto"/>
            </w:tcBorders>
            <w:shd w:val="clear" w:color="auto" w:fill="auto"/>
            <w:noWrap/>
            <w:vAlign w:val="bottom"/>
            <w:hideMark/>
          </w:tcPr>
          <w:p w14:paraId="37CC233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Zilverplevier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D6EB6B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65436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D6CE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BB3FC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89ECD6"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4FB52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E519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0C001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6B9E3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A1582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BED40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ED851D4"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C80A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4AC4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5E82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C83B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CCC3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5351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645E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773FA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D2BE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E972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A62911" w:rsidRPr="008C47FC" w14:paraId="0CD1DD14"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463C4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A142</w:t>
            </w:r>
          </w:p>
        </w:tc>
        <w:tc>
          <w:tcPr>
            <w:tcW w:w="1541" w:type="dxa"/>
            <w:tcBorders>
              <w:top w:val="nil"/>
              <w:left w:val="nil"/>
              <w:bottom w:val="single" w:sz="4" w:space="0" w:color="auto"/>
              <w:right w:val="single" w:sz="4" w:space="0" w:color="auto"/>
            </w:tcBorders>
            <w:shd w:val="clear" w:color="auto" w:fill="auto"/>
            <w:noWrap/>
            <w:vAlign w:val="bottom"/>
            <w:hideMark/>
          </w:tcPr>
          <w:p w14:paraId="028236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Kievit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8797A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66C5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BAA25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1CB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2451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4A7B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83A0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C0B1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7032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4576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678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4E32F20"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939C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DFAF8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5DB66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2C01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4976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44DA5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7981F1"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3700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7ACC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107F0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E75C6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981E27F"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A1AF82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A144</w:t>
            </w:r>
          </w:p>
        </w:tc>
        <w:tc>
          <w:tcPr>
            <w:tcW w:w="1541" w:type="dxa"/>
            <w:tcBorders>
              <w:top w:val="nil"/>
              <w:left w:val="nil"/>
              <w:bottom w:val="single" w:sz="4" w:space="0" w:color="auto"/>
              <w:right w:val="single" w:sz="4" w:space="0" w:color="auto"/>
            </w:tcBorders>
            <w:shd w:val="clear" w:color="auto" w:fill="auto"/>
            <w:noWrap/>
            <w:vAlign w:val="bottom"/>
            <w:hideMark/>
          </w:tcPr>
          <w:p w14:paraId="27AE7FE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Drieteenstrandloper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C6DA0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AB8C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3CE5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2E00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D1F66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E609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0E509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37B9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D935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5309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85A4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31278F2"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B69A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4E4D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12C45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0236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EC46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5C8FD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069FB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2A18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F346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E8228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7328F03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6DB153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A149</w:t>
            </w:r>
          </w:p>
        </w:tc>
        <w:tc>
          <w:tcPr>
            <w:tcW w:w="1541" w:type="dxa"/>
            <w:tcBorders>
              <w:top w:val="nil"/>
              <w:left w:val="nil"/>
              <w:bottom w:val="single" w:sz="4" w:space="0" w:color="auto"/>
              <w:right w:val="single" w:sz="4" w:space="0" w:color="auto"/>
            </w:tcBorders>
            <w:shd w:val="clear" w:color="auto" w:fill="auto"/>
            <w:noWrap/>
            <w:vAlign w:val="bottom"/>
            <w:hideMark/>
          </w:tcPr>
          <w:p w14:paraId="0DCA2BE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Bonte strandloper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0035B5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D30BD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791F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ACE6E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B23B7B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800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4BA20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650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92AE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3DF9F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AB1D7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95786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38E7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403C8B1"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36FD4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9F518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068AF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0F16E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EE739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D51FE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35B5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86FF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F2287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088D7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263247FB"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493645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A156</w:t>
            </w:r>
          </w:p>
        </w:tc>
        <w:tc>
          <w:tcPr>
            <w:tcW w:w="1541" w:type="dxa"/>
            <w:tcBorders>
              <w:top w:val="nil"/>
              <w:left w:val="nil"/>
              <w:bottom w:val="single" w:sz="4" w:space="0" w:color="auto"/>
              <w:right w:val="single" w:sz="4" w:space="0" w:color="auto"/>
            </w:tcBorders>
            <w:shd w:val="clear" w:color="auto" w:fill="auto"/>
            <w:noWrap/>
            <w:vAlign w:val="bottom"/>
            <w:hideMark/>
          </w:tcPr>
          <w:p w14:paraId="257D1D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Grutto</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BE80E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083F4F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5A9B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FC09D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1219B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71E8B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FAC66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F99F6D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9E9FD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67EFB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6471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E66581D"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4F3B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A8D9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9EE1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31E79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8EA76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91DE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BD91B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290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8D09E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C1C1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330E7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2421BD79"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20028C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A157</w:t>
            </w:r>
          </w:p>
        </w:tc>
        <w:tc>
          <w:tcPr>
            <w:tcW w:w="1541" w:type="dxa"/>
            <w:tcBorders>
              <w:top w:val="nil"/>
              <w:left w:val="nil"/>
              <w:bottom w:val="single" w:sz="4" w:space="0" w:color="auto"/>
              <w:right w:val="single" w:sz="4" w:space="0" w:color="auto"/>
            </w:tcBorders>
            <w:shd w:val="clear" w:color="auto" w:fill="auto"/>
            <w:noWrap/>
            <w:vAlign w:val="bottom"/>
            <w:hideMark/>
          </w:tcPr>
          <w:p w14:paraId="0B28FD7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Rosse grutto</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3E8F6C8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4281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65862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D7B94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8EC3E2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1911B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C9987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EBA25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BECC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ABB0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9F8D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F0231E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41E6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3880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B237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FB99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2D7F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903A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15B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923F1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8BFD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991E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47BC8EBF"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D6E97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A160</w:t>
            </w:r>
          </w:p>
        </w:tc>
        <w:tc>
          <w:tcPr>
            <w:tcW w:w="1541" w:type="dxa"/>
            <w:tcBorders>
              <w:top w:val="nil"/>
              <w:left w:val="nil"/>
              <w:bottom w:val="single" w:sz="4" w:space="0" w:color="auto"/>
              <w:right w:val="single" w:sz="4" w:space="0" w:color="auto"/>
            </w:tcBorders>
            <w:shd w:val="clear" w:color="auto" w:fill="auto"/>
            <w:noWrap/>
            <w:vAlign w:val="bottom"/>
            <w:hideMark/>
          </w:tcPr>
          <w:p w14:paraId="56A40F9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Wulp</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EF6712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602E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DC215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F83F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9BA39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E0C62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440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1FAE1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7CC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10D0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1636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34FD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4EC0CC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B30CA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84A4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45DB2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F5802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42EE6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BFC3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9B32B9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9B63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40EDF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F6C3A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328E9E5D"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7BD0E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A162</w:t>
            </w:r>
          </w:p>
        </w:tc>
        <w:tc>
          <w:tcPr>
            <w:tcW w:w="1541" w:type="dxa"/>
            <w:tcBorders>
              <w:top w:val="nil"/>
              <w:left w:val="nil"/>
              <w:bottom w:val="single" w:sz="4" w:space="0" w:color="auto"/>
              <w:right w:val="single" w:sz="4" w:space="0" w:color="auto"/>
            </w:tcBorders>
            <w:shd w:val="clear" w:color="auto" w:fill="auto"/>
            <w:noWrap/>
            <w:vAlign w:val="bottom"/>
            <w:hideMark/>
          </w:tcPr>
          <w:p w14:paraId="1AD8976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Tureluur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235F2D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B1C5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E323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CC56E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E2F5B3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390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CA8799"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170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C0CAC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4301818"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194E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F1C3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D69D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658B44B"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097F2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5F05A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69C53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C0BE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47F3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53975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E285A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2F353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1930A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6C874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64EBDCF8"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45E1B0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A169</w:t>
            </w:r>
          </w:p>
        </w:tc>
        <w:tc>
          <w:tcPr>
            <w:tcW w:w="1541" w:type="dxa"/>
            <w:tcBorders>
              <w:top w:val="nil"/>
              <w:left w:val="nil"/>
              <w:bottom w:val="single" w:sz="4" w:space="0" w:color="auto"/>
              <w:right w:val="single" w:sz="4" w:space="0" w:color="auto"/>
            </w:tcBorders>
            <w:shd w:val="clear" w:color="auto" w:fill="auto"/>
            <w:noWrap/>
            <w:vAlign w:val="bottom"/>
            <w:hideMark/>
          </w:tcPr>
          <w:p w14:paraId="493F62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Steenloper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FAD519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nb: seizoensgemiddelde</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1F01F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B35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6DACD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8D44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85B3D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509D6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B2C2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E9B7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2529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C7C2C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A88CC53"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13592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51090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D56C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9D16E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83E8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8D38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B003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886B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8CB9B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BE5C6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760C34E3"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788F2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A176</w:t>
            </w:r>
          </w:p>
        </w:tc>
        <w:tc>
          <w:tcPr>
            <w:tcW w:w="1541" w:type="dxa"/>
            <w:tcBorders>
              <w:top w:val="nil"/>
              <w:left w:val="nil"/>
              <w:bottom w:val="single" w:sz="4" w:space="0" w:color="auto"/>
              <w:right w:val="single" w:sz="4" w:space="0" w:color="auto"/>
            </w:tcBorders>
            <w:shd w:val="clear" w:color="auto" w:fill="auto"/>
            <w:noWrap/>
            <w:vAlign w:val="bottom"/>
            <w:hideMark/>
          </w:tcPr>
          <w:p w14:paraId="6BBCD1B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Zwartkopmeeuw</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45C761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EEB9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477F4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A01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420B7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BEE28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04DFC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A08EE5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AC69C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62DF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341D8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1E5E5708"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3D993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2B75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3A060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06F2F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A4E50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F3D10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2A7DBC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83FE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796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157881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5DAEAA4C"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D55EF8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A191</w:t>
            </w:r>
          </w:p>
        </w:tc>
        <w:tc>
          <w:tcPr>
            <w:tcW w:w="1541" w:type="dxa"/>
            <w:tcBorders>
              <w:top w:val="nil"/>
              <w:left w:val="nil"/>
              <w:bottom w:val="single" w:sz="4" w:space="0" w:color="auto"/>
              <w:right w:val="single" w:sz="4" w:space="0" w:color="auto"/>
            </w:tcBorders>
            <w:shd w:val="clear" w:color="auto" w:fill="auto"/>
            <w:noWrap/>
            <w:vAlign w:val="bottom"/>
            <w:hideMark/>
          </w:tcPr>
          <w:p w14:paraId="74D42DF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Grote stern</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AF467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449BA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13853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E9A5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58CA2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F419C40"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6200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1428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535A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B6EC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9FA6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CE5AD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5580B510"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AF0C6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7C24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7F4BD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8CE6B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7B1CF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133B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EEA0C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6200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9BD1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AF03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E2E34D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596B7809"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0C7FF4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A193</w:t>
            </w:r>
          </w:p>
        </w:tc>
        <w:tc>
          <w:tcPr>
            <w:tcW w:w="1541" w:type="dxa"/>
            <w:tcBorders>
              <w:top w:val="nil"/>
              <w:left w:val="nil"/>
              <w:bottom w:val="single" w:sz="4" w:space="0" w:color="auto"/>
              <w:right w:val="single" w:sz="4" w:space="0" w:color="auto"/>
            </w:tcBorders>
            <w:shd w:val="clear" w:color="auto" w:fill="auto"/>
            <w:noWrap/>
            <w:vAlign w:val="bottom"/>
            <w:hideMark/>
          </w:tcPr>
          <w:p w14:paraId="6399F0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Visdief</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23B4316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D770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0171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7960A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37DEA2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08D44F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9CA8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2EBBEE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6500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0693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53C18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352B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76C30EB5"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18318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31314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D63B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26356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DC4BF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5A69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488140F"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6500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765B0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8F756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099054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FD373A" w14:paraId="20C1B43A"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AE8E0E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A195</w:t>
            </w:r>
          </w:p>
        </w:tc>
        <w:tc>
          <w:tcPr>
            <w:tcW w:w="1541" w:type="dxa"/>
            <w:tcBorders>
              <w:top w:val="nil"/>
              <w:left w:val="nil"/>
              <w:bottom w:val="single" w:sz="4" w:space="0" w:color="auto"/>
              <w:right w:val="single" w:sz="4" w:space="0" w:color="auto"/>
            </w:tcBorders>
            <w:shd w:val="clear" w:color="auto" w:fill="auto"/>
            <w:noWrap/>
            <w:vAlign w:val="bottom"/>
            <w:hideMark/>
          </w:tcPr>
          <w:p w14:paraId="23093D3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Dwergstern</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347E100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3A3E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6F34E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4E9BB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FB80AE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880B53"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27583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86F8FD7"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E19D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62858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A8807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454ACC5"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74D8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937C2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0E665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78FBB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5D425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C7F46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5F7EE9A"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898C5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D901B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624118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50ADFF0"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22BC76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A197</w:t>
            </w:r>
          </w:p>
        </w:tc>
        <w:tc>
          <w:tcPr>
            <w:tcW w:w="1541" w:type="dxa"/>
            <w:tcBorders>
              <w:top w:val="nil"/>
              <w:left w:val="nil"/>
              <w:bottom w:val="single" w:sz="4" w:space="0" w:color="auto"/>
              <w:right w:val="single" w:sz="4" w:space="0" w:color="auto"/>
            </w:tcBorders>
            <w:shd w:val="clear" w:color="auto" w:fill="auto"/>
            <w:noWrap/>
            <w:vAlign w:val="bottom"/>
            <w:hideMark/>
          </w:tcPr>
          <w:p w14:paraId="248E56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Zwarte stern</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03982A7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A0D34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D6BE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55830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F901B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7FB30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048D8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B565E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1339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84EF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F15D54"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115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679613AA"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7D4AC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AAB55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FADC6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E59475"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7D4C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E06E5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F582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A8D19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7D47E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53D204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3B58D4F8"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D3DC5D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A229</w:t>
            </w:r>
          </w:p>
        </w:tc>
        <w:tc>
          <w:tcPr>
            <w:tcW w:w="1541" w:type="dxa"/>
            <w:tcBorders>
              <w:top w:val="nil"/>
              <w:left w:val="nil"/>
              <w:bottom w:val="single" w:sz="4" w:space="0" w:color="auto"/>
              <w:right w:val="single" w:sz="4" w:space="0" w:color="auto"/>
            </w:tcBorders>
            <w:shd w:val="clear" w:color="auto" w:fill="auto"/>
            <w:noWrap/>
            <w:vAlign w:val="bottom"/>
            <w:hideMark/>
          </w:tcPr>
          <w:p w14:paraId="25DC9AA9" w14:textId="574334FE" w:rsidR="00D24B54" w:rsidRPr="008C47FC" w:rsidRDefault="00584056"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IJsvogel</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B26040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C75A16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BE38A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90FE2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738FB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5E108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AC5D0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7A0E3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8130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30446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CD93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4FE5FCDA"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222A4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BD0C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8FF71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072D1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5A596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2469D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FBF64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22DD1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88FED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4A57A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1252B87D"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9EEF37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A272</w:t>
            </w:r>
          </w:p>
        </w:tc>
        <w:tc>
          <w:tcPr>
            <w:tcW w:w="1541" w:type="dxa"/>
            <w:tcBorders>
              <w:top w:val="nil"/>
              <w:left w:val="nil"/>
              <w:bottom w:val="single" w:sz="4" w:space="0" w:color="auto"/>
              <w:right w:val="single" w:sz="4" w:space="0" w:color="auto"/>
            </w:tcBorders>
            <w:shd w:val="clear" w:color="auto" w:fill="auto"/>
            <w:noWrap/>
            <w:vAlign w:val="bottom"/>
            <w:hideMark/>
          </w:tcPr>
          <w:p w14:paraId="3EFF70C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Blauwborst</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68974E5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FA693E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85461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DE77D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A7146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C72D0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65B0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ADEE7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A1E81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511E7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0B3F0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0E7CFFE7"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72020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C4C0D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2649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5EE8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2D752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F55D8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211A23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410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89DFB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585C5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DDBBF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7820C03B"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A7C4DB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A292</w:t>
            </w:r>
          </w:p>
        </w:tc>
        <w:tc>
          <w:tcPr>
            <w:tcW w:w="1541" w:type="dxa"/>
            <w:tcBorders>
              <w:top w:val="nil"/>
              <w:left w:val="nil"/>
              <w:bottom w:val="single" w:sz="4" w:space="0" w:color="auto"/>
              <w:right w:val="single" w:sz="4" w:space="0" w:color="auto"/>
            </w:tcBorders>
            <w:shd w:val="clear" w:color="auto" w:fill="auto"/>
            <w:noWrap/>
            <w:vAlign w:val="bottom"/>
            <w:hideMark/>
          </w:tcPr>
          <w:p w14:paraId="5DBDD85E"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Snor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5722702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35787C"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130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5C119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C11A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DDB27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1483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F390C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0668C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EE7A8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DE630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C89FE5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25</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24EF915F"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A8B8B7"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C2F7B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A6A4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1F0DF92"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9</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BD8AC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81CA9D"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46BD1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1870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35152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879EA5C"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r w:rsidR="00D24B54" w:rsidRPr="008C47FC" w14:paraId="41E9E5E2" w14:textId="77777777" w:rsidTr="001432E7">
        <w:trPr>
          <w:trHeight w:val="17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B7B9E8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A295</w:t>
            </w:r>
          </w:p>
        </w:tc>
        <w:tc>
          <w:tcPr>
            <w:tcW w:w="1541" w:type="dxa"/>
            <w:tcBorders>
              <w:top w:val="nil"/>
              <w:left w:val="nil"/>
              <w:bottom w:val="single" w:sz="4" w:space="0" w:color="auto"/>
              <w:right w:val="single" w:sz="4" w:space="0" w:color="auto"/>
            </w:tcBorders>
            <w:shd w:val="clear" w:color="auto" w:fill="auto"/>
            <w:noWrap/>
            <w:vAlign w:val="bottom"/>
            <w:hideMark/>
          </w:tcPr>
          <w:p w14:paraId="707D8E10"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Rietzanger</w:t>
            </w:r>
          </w:p>
        </w:tc>
        <w:tc>
          <w:tcPr>
            <w:tcW w:w="1809" w:type="dxa"/>
            <w:tcBorders>
              <w:top w:val="nil"/>
              <w:left w:val="nil"/>
              <w:bottom w:val="single" w:sz="4" w:space="0" w:color="auto"/>
              <w:right w:val="single" w:sz="4" w:space="0" w:color="1D1D1D" w:themeColor="text1"/>
            </w:tcBorders>
            <w:shd w:val="clear" w:color="auto" w:fill="auto"/>
            <w:noWrap/>
            <w:vAlign w:val="bottom"/>
            <w:hideMark/>
          </w:tcPr>
          <w:p w14:paraId="1BBFE0A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broedvogel</w:t>
            </w:r>
          </w:p>
        </w:tc>
        <w:tc>
          <w:tcPr>
            <w:tcW w:w="70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B1AC67B"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260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D25A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DAC173"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22"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3C38A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577E99"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A0722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47E8FA"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C1C27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4E54FB"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31EDD6D"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680</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tcPr>
          <w:p w14:paraId="322179F0" w14:textId="77777777" w:rsidR="00D24B54" w:rsidRPr="008C47FC" w:rsidRDefault="00D24B54" w:rsidP="00B80FA6">
            <w:pPr>
              <w:spacing w:after="0" w:line="240" w:lineRule="auto"/>
              <w:rPr>
                <w:rFonts w:ascii="Calibri" w:eastAsia="Times New Roman" w:hAnsi="Calibri" w:cs="Calibri"/>
                <w:color w:val="000000"/>
                <w:sz w:val="16"/>
                <w:szCs w:val="16"/>
              </w:rPr>
            </w:pP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4FAFC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712A1"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0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259D8"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AD8584"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E7EE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C1CE46"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64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13210E" w14:textId="77777777" w:rsidR="00D24B54" w:rsidRPr="008C47FC" w:rsidRDefault="00D24B54" w:rsidP="00B80FA6">
            <w:pPr>
              <w:spacing w:after="0" w:line="240" w:lineRule="auto"/>
              <w:jc w:val="right"/>
              <w:rPr>
                <w:rFonts w:ascii="Calibri" w:eastAsia="Times New Roman" w:hAnsi="Calibri" w:cs="Calibri"/>
                <w:color w:val="000000"/>
                <w:sz w:val="16"/>
                <w:szCs w:val="16"/>
              </w:rPr>
            </w:pPr>
            <w:r w:rsidRPr="008C47FC">
              <w:rPr>
                <w:rFonts w:ascii="Calibri" w:eastAsia="Times New Roman" w:hAnsi="Calibri" w:cs="Calibri"/>
                <w:color w:val="000000"/>
                <w:sz w:val="16"/>
                <w:szCs w:val="16"/>
              </w:rPr>
              <w:t>420</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E7F6D2"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F49CDF"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c>
          <w:tcPr>
            <w:tcW w:w="54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432F4E5" w14:textId="77777777" w:rsidR="00D24B54" w:rsidRPr="008C47FC" w:rsidRDefault="00D24B54" w:rsidP="00B80FA6">
            <w:pPr>
              <w:spacing w:after="0" w:line="240" w:lineRule="auto"/>
              <w:rPr>
                <w:rFonts w:ascii="Calibri" w:eastAsia="Times New Roman" w:hAnsi="Calibri" w:cs="Calibri"/>
                <w:color w:val="000000"/>
                <w:sz w:val="16"/>
                <w:szCs w:val="16"/>
              </w:rPr>
            </w:pPr>
            <w:r w:rsidRPr="008C47FC">
              <w:rPr>
                <w:rFonts w:ascii="Calibri" w:eastAsia="Times New Roman" w:hAnsi="Calibri" w:cs="Calibri"/>
                <w:color w:val="000000"/>
                <w:sz w:val="16"/>
                <w:szCs w:val="16"/>
              </w:rPr>
              <w:t> </w:t>
            </w:r>
          </w:p>
        </w:tc>
      </w:tr>
    </w:tbl>
    <w:p w14:paraId="74B04A68" w14:textId="2608C034" w:rsidR="006F021D" w:rsidRDefault="006F021D" w:rsidP="00FA46AA"/>
    <w:p w14:paraId="38C262B5" w14:textId="14518F1A" w:rsidR="00F006DE" w:rsidRDefault="00F006DE">
      <w:r>
        <w:br w:type="page"/>
      </w:r>
    </w:p>
    <w:p w14:paraId="17EB87A7" w14:textId="4C5FF1DA" w:rsidR="00F006DE" w:rsidRPr="00987DE1" w:rsidRDefault="00F006DE" w:rsidP="000C2360">
      <w:r w:rsidRPr="000C2360">
        <w:rPr>
          <w:b/>
          <w:bCs/>
        </w:rPr>
        <w:t>Provincie Zuid-Holland</w:t>
      </w:r>
    </w:p>
    <w:p w14:paraId="09C70D1D" w14:textId="6C47E0F6" w:rsidR="0013797E" w:rsidRDefault="0013797E" w:rsidP="0013797E">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24</w:t>
      </w:r>
      <w:r w:rsidR="00EC1B5E">
        <w:rPr>
          <w:noProof/>
        </w:rPr>
        <w:fldChar w:fldCharType="end"/>
      </w:r>
      <w:r>
        <w:t>: Overzicht van de benodigde vereisten en omvang van leefgebieden per relevante Vogelrichtlijnsoort.</w:t>
      </w:r>
    </w:p>
    <w:tbl>
      <w:tblPr>
        <w:tblW w:w="14183" w:type="dxa"/>
        <w:tblInd w:w="75" w:type="dxa"/>
        <w:tblLayout w:type="fixed"/>
        <w:tblCellMar>
          <w:left w:w="70" w:type="dxa"/>
          <w:right w:w="70" w:type="dxa"/>
        </w:tblCellMar>
        <w:tblLook w:val="04A0" w:firstRow="1" w:lastRow="0" w:firstColumn="1" w:lastColumn="0" w:noHBand="0" w:noVBand="1"/>
      </w:tblPr>
      <w:tblGrid>
        <w:gridCol w:w="479"/>
        <w:gridCol w:w="1095"/>
        <w:gridCol w:w="964"/>
        <w:gridCol w:w="3515"/>
        <w:gridCol w:w="1062"/>
        <w:gridCol w:w="2948"/>
        <w:gridCol w:w="4120"/>
      </w:tblGrid>
      <w:tr w:rsidR="0064257B" w:rsidRPr="00893A40" w14:paraId="54EA96FA" w14:textId="77777777" w:rsidTr="001432E7">
        <w:trPr>
          <w:cantSplit/>
          <w:trHeight w:val="850"/>
          <w:tblHeader/>
        </w:trPr>
        <w:tc>
          <w:tcPr>
            <w:tcW w:w="479"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1D1278D5"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Code</w:t>
            </w:r>
          </w:p>
        </w:tc>
        <w:tc>
          <w:tcPr>
            <w:tcW w:w="1095"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68B25785"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Naam</w:t>
            </w:r>
          </w:p>
        </w:tc>
        <w:tc>
          <w:tcPr>
            <w:tcW w:w="964"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1CD488D9" w14:textId="0ADDC24F" w:rsidR="006F021D" w:rsidRPr="001432E7" w:rsidRDefault="006F021D" w:rsidP="001432E7">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Broedvogel</w:t>
            </w:r>
            <w:r w:rsidR="0013797E" w:rsidRPr="001432E7">
              <w:rPr>
                <w:rFonts w:ascii="Calibri" w:eastAsia="Times New Roman" w:hAnsi="Calibri" w:cs="Calibri"/>
                <w:b/>
                <w:bCs/>
                <w:color w:val="FFFFFF" w:themeColor="background1"/>
                <w:sz w:val="16"/>
                <w:szCs w:val="16"/>
                <w:lang w:eastAsia="nl-NL"/>
              </w:rPr>
              <w:t xml:space="preserve"> (b)</w:t>
            </w:r>
            <w:r w:rsidRPr="001432E7">
              <w:rPr>
                <w:rFonts w:ascii="Calibri" w:eastAsia="Times New Roman" w:hAnsi="Calibri" w:cs="Calibri"/>
                <w:b/>
                <w:bCs/>
                <w:color w:val="FFFFFF" w:themeColor="background1"/>
                <w:sz w:val="16"/>
                <w:szCs w:val="16"/>
                <w:lang w:eastAsia="nl-NL"/>
              </w:rPr>
              <w:t>/niet-broedvogel (nb)</w:t>
            </w:r>
          </w:p>
        </w:tc>
        <w:tc>
          <w:tcPr>
            <w:tcW w:w="3515"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092A628"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Vereisten leefgebied</w:t>
            </w:r>
          </w:p>
        </w:tc>
        <w:tc>
          <w:tcPr>
            <w:tcW w:w="1062"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34FCFE49"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Habitattypen en leefgebieden</w:t>
            </w:r>
          </w:p>
        </w:tc>
        <w:tc>
          <w:tcPr>
            <w:tcW w:w="2948"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68B4015F"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Omvang leefgebied (aangeven of dit per individu of kolonie is)</w:t>
            </w:r>
          </w:p>
        </w:tc>
        <w:tc>
          <w:tcPr>
            <w:tcW w:w="4120"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5CA584F5" w14:textId="77777777" w:rsidR="006F021D" w:rsidRPr="001432E7" w:rsidRDefault="006F021D" w:rsidP="0013797E">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Bronnen</w:t>
            </w:r>
          </w:p>
        </w:tc>
      </w:tr>
      <w:tr w:rsidR="0064257B" w:rsidRPr="00893A40" w14:paraId="17D41B8D" w14:textId="77777777" w:rsidTr="001432E7">
        <w:trPr>
          <w:trHeight w:val="756"/>
        </w:trPr>
        <w:tc>
          <w:tcPr>
            <w:tcW w:w="479" w:type="dxa"/>
            <w:tcBorders>
              <w:top w:val="single" w:sz="4" w:space="0" w:color="005081"/>
              <w:left w:val="single" w:sz="4" w:space="0" w:color="auto"/>
              <w:bottom w:val="single" w:sz="4" w:space="0" w:color="auto"/>
              <w:right w:val="single" w:sz="4" w:space="0" w:color="auto"/>
            </w:tcBorders>
            <w:shd w:val="clear" w:color="auto" w:fill="auto"/>
            <w:noWrap/>
            <w:hideMark/>
          </w:tcPr>
          <w:p w14:paraId="46AEC4D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A017</w:t>
            </w:r>
          </w:p>
        </w:tc>
        <w:tc>
          <w:tcPr>
            <w:tcW w:w="1095" w:type="dxa"/>
            <w:tcBorders>
              <w:top w:val="single" w:sz="4" w:space="0" w:color="005081"/>
              <w:left w:val="nil"/>
              <w:bottom w:val="single" w:sz="4" w:space="0" w:color="auto"/>
              <w:right w:val="single" w:sz="4" w:space="0" w:color="auto"/>
            </w:tcBorders>
            <w:shd w:val="clear" w:color="auto" w:fill="auto"/>
            <w:noWrap/>
            <w:hideMark/>
          </w:tcPr>
          <w:p w14:paraId="39C26C0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Aalscholver</w:t>
            </w:r>
          </w:p>
        </w:tc>
        <w:tc>
          <w:tcPr>
            <w:tcW w:w="964" w:type="dxa"/>
            <w:tcBorders>
              <w:top w:val="single" w:sz="4" w:space="0" w:color="005081"/>
              <w:left w:val="nil"/>
              <w:bottom w:val="single" w:sz="4" w:space="0" w:color="auto"/>
              <w:right w:val="nil"/>
            </w:tcBorders>
            <w:shd w:val="clear" w:color="auto" w:fill="auto"/>
            <w:noWrap/>
            <w:hideMark/>
          </w:tcPr>
          <w:p w14:paraId="72B664E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single" w:sz="4" w:space="0" w:color="005081"/>
              <w:left w:val="single" w:sz="4" w:space="0" w:color="auto"/>
              <w:bottom w:val="single" w:sz="4" w:space="0" w:color="auto"/>
              <w:right w:val="single" w:sz="4" w:space="0" w:color="auto"/>
            </w:tcBorders>
            <w:shd w:val="clear" w:color="auto" w:fill="auto"/>
            <w:hideMark/>
          </w:tcPr>
          <w:p w14:paraId="5A49425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Bomen zoals wilgen, elzen en populieren, nabij grote wateren (1) Voor duurzame populatie zijn tenminste 100 paren nodig (3)</w:t>
            </w:r>
          </w:p>
        </w:tc>
        <w:tc>
          <w:tcPr>
            <w:tcW w:w="1062" w:type="dxa"/>
            <w:tcBorders>
              <w:top w:val="single" w:sz="4" w:space="0" w:color="005081"/>
              <w:left w:val="nil"/>
              <w:bottom w:val="single" w:sz="4" w:space="0" w:color="auto"/>
              <w:right w:val="single" w:sz="4" w:space="0" w:color="auto"/>
            </w:tcBorders>
            <w:shd w:val="clear" w:color="auto" w:fill="auto"/>
            <w:hideMark/>
          </w:tcPr>
          <w:p w14:paraId="4782D06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H2190D (4)</w:t>
            </w:r>
          </w:p>
        </w:tc>
        <w:tc>
          <w:tcPr>
            <w:tcW w:w="2948" w:type="dxa"/>
            <w:tcBorders>
              <w:top w:val="single" w:sz="4" w:space="0" w:color="005081"/>
              <w:left w:val="nil"/>
              <w:bottom w:val="nil"/>
              <w:right w:val="nil"/>
            </w:tcBorders>
            <w:shd w:val="clear" w:color="auto" w:fill="auto"/>
            <w:hideMark/>
          </w:tcPr>
          <w:p w14:paraId="0082069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Niet gespecificeerd, valt binnen het foerageergebied </w:t>
            </w:r>
          </w:p>
        </w:tc>
        <w:tc>
          <w:tcPr>
            <w:tcW w:w="4120" w:type="dxa"/>
            <w:tcBorders>
              <w:top w:val="single" w:sz="4" w:space="0" w:color="005081"/>
              <w:left w:val="single" w:sz="4" w:space="0" w:color="auto"/>
              <w:bottom w:val="single" w:sz="4" w:space="0" w:color="auto"/>
              <w:right w:val="single" w:sz="4" w:space="0" w:color="auto"/>
            </w:tcBorders>
            <w:shd w:val="clear" w:color="auto" w:fill="auto"/>
            <w:hideMark/>
          </w:tcPr>
          <w:p w14:paraId="17439C6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Aalscholver</w:t>
            </w:r>
            <w:r w:rsidRPr="00893A40">
              <w:rPr>
                <w:rFonts w:ascii="Calibri" w:eastAsia="Times New Roman" w:hAnsi="Calibri" w:cs="Calibri"/>
                <w:color w:val="000000"/>
                <w:sz w:val="16"/>
                <w:szCs w:val="16"/>
                <w:lang w:eastAsia="nl-NL"/>
              </w:rPr>
              <w:t xml:space="preserve"> (2) </w:t>
            </w:r>
            <w:r w:rsidRPr="00C81DEA">
              <w:rPr>
                <w:rFonts w:ascii="Calibri" w:eastAsia="Times New Roman" w:hAnsi="Calibri" w:cs="Calibri"/>
                <w:color w:val="000000"/>
                <w:sz w:val="16"/>
                <w:szCs w:val="16"/>
                <w:lang w:eastAsia="nl-NL"/>
              </w:rPr>
              <w:t xml:space="preserve">https://www.natuurpunt.be/pagina/aalscholver </w:t>
            </w:r>
            <w:r w:rsidRPr="00893A40">
              <w:rPr>
                <w:rFonts w:ascii="Calibri" w:eastAsia="Times New Roman" w:hAnsi="Calibri" w:cs="Calibri"/>
                <w:color w:val="000000"/>
                <w:sz w:val="16"/>
                <w:szCs w:val="16"/>
                <w:lang w:eastAsia="nl-NL"/>
              </w:rPr>
              <w:t>(3) Beheerplan Biesbosch (4) Beheerplan Voornes Duin</w:t>
            </w:r>
          </w:p>
        </w:tc>
      </w:tr>
      <w:tr w:rsidR="0064257B" w:rsidRPr="00893A40" w14:paraId="425B73DE" w14:textId="77777777" w:rsidTr="001432E7">
        <w:trPr>
          <w:trHeight w:val="810"/>
        </w:trPr>
        <w:tc>
          <w:tcPr>
            <w:tcW w:w="479" w:type="dxa"/>
            <w:tcBorders>
              <w:top w:val="nil"/>
              <w:left w:val="single" w:sz="4" w:space="0" w:color="auto"/>
              <w:bottom w:val="single" w:sz="4" w:space="0" w:color="auto"/>
              <w:right w:val="single" w:sz="4" w:space="0" w:color="auto"/>
            </w:tcBorders>
            <w:shd w:val="clear" w:color="auto" w:fill="auto"/>
            <w:noWrap/>
            <w:hideMark/>
          </w:tcPr>
          <w:p w14:paraId="3F31A01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A017</w:t>
            </w:r>
          </w:p>
        </w:tc>
        <w:tc>
          <w:tcPr>
            <w:tcW w:w="1095" w:type="dxa"/>
            <w:tcBorders>
              <w:top w:val="nil"/>
              <w:left w:val="nil"/>
              <w:bottom w:val="single" w:sz="4" w:space="0" w:color="auto"/>
              <w:right w:val="single" w:sz="4" w:space="0" w:color="auto"/>
            </w:tcBorders>
            <w:shd w:val="clear" w:color="auto" w:fill="auto"/>
            <w:noWrap/>
            <w:hideMark/>
          </w:tcPr>
          <w:p w14:paraId="6DD671F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Aalscholver</w:t>
            </w:r>
          </w:p>
        </w:tc>
        <w:tc>
          <w:tcPr>
            <w:tcW w:w="964" w:type="dxa"/>
            <w:tcBorders>
              <w:top w:val="nil"/>
              <w:left w:val="nil"/>
              <w:bottom w:val="single" w:sz="4" w:space="0" w:color="auto"/>
              <w:right w:val="nil"/>
            </w:tcBorders>
            <w:shd w:val="clear" w:color="auto" w:fill="auto"/>
            <w:noWrap/>
            <w:hideMark/>
          </w:tcPr>
          <w:p w14:paraId="56DF2BA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A9BA45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ateren met goede vispopulaties, tot 20 m diepte, 20 km van nestplaats (1) doorzicht water minimaal 40-70 cm, gevoelig voor verstoring &lt;200m (4)</w:t>
            </w:r>
          </w:p>
        </w:tc>
        <w:tc>
          <w:tcPr>
            <w:tcW w:w="1062" w:type="dxa"/>
            <w:tcBorders>
              <w:top w:val="nil"/>
              <w:left w:val="nil"/>
              <w:bottom w:val="single" w:sz="4" w:space="0" w:color="auto"/>
              <w:right w:val="single" w:sz="4" w:space="0" w:color="auto"/>
            </w:tcBorders>
            <w:shd w:val="clear" w:color="auto" w:fill="auto"/>
            <w:hideMark/>
          </w:tcPr>
          <w:p w14:paraId="4FFBF67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H2190D (5)</w:t>
            </w:r>
          </w:p>
        </w:tc>
        <w:tc>
          <w:tcPr>
            <w:tcW w:w="2948" w:type="dxa"/>
            <w:tcBorders>
              <w:top w:val="single" w:sz="4" w:space="0" w:color="auto"/>
              <w:left w:val="nil"/>
              <w:bottom w:val="single" w:sz="4" w:space="0" w:color="auto"/>
              <w:right w:val="single" w:sz="4" w:space="0" w:color="auto"/>
            </w:tcBorders>
            <w:shd w:val="clear" w:color="auto" w:fill="auto"/>
            <w:hideMark/>
          </w:tcPr>
          <w:p w14:paraId="102C20A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w:t>
            </w:r>
            <w:r w:rsidRPr="00893A40">
              <w:rPr>
                <w:rFonts w:ascii="Calibri" w:eastAsia="Times New Roman" w:hAnsi="Calibri" w:cs="Calibri"/>
                <w:color w:val="000000"/>
                <w:sz w:val="16"/>
                <w:szCs w:val="16"/>
                <w:lang w:eastAsia="nl-NL"/>
              </w:rPr>
              <w:t>ndividueel 15-20 km van kolonie/nestplaats (2)</w:t>
            </w:r>
          </w:p>
        </w:tc>
        <w:tc>
          <w:tcPr>
            <w:tcW w:w="4120" w:type="dxa"/>
            <w:tcBorders>
              <w:top w:val="nil"/>
              <w:left w:val="nil"/>
              <w:bottom w:val="single" w:sz="4" w:space="0" w:color="auto"/>
              <w:right w:val="single" w:sz="4" w:space="0" w:color="auto"/>
            </w:tcBorders>
            <w:shd w:val="clear" w:color="auto" w:fill="auto"/>
            <w:hideMark/>
          </w:tcPr>
          <w:p w14:paraId="07EDA18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Aalscholver</w:t>
            </w:r>
            <w:r w:rsidRPr="00893A40">
              <w:rPr>
                <w:rFonts w:ascii="Calibri" w:eastAsia="Times New Roman" w:hAnsi="Calibri" w:cs="Calibri"/>
                <w:color w:val="000000"/>
                <w:sz w:val="16"/>
                <w:szCs w:val="16"/>
                <w:lang w:eastAsia="nl-NL"/>
              </w:rPr>
              <w:t xml:space="preserve"> (2) </w:t>
            </w:r>
            <w:r w:rsidRPr="00C81DEA">
              <w:rPr>
                <w:rFonts w:ascii="Calibri" w:eastAsia="Times New Roman" w:hAnsi="Calibri" w:cs="Calibri"/>
                <w:color w:val="000000"/>
                <w:sz w:val="16"/>
                <w:szCs w:val="16"/>
                <w:lang w:eastAsia="nl-NL"/>
              </w:rPr>
              <w:t xml:space="preserve">https://www.natuurpunt.be/pagina/aalscholver </w:t>
            </w:r>
            <w:r w:rsidRPr="00893A40">
              <w:rPr>
                <w:rFonts w:ascii="Calibri" w:eastAsia="Times New Roman" w:hAnsi="Calibri" w:cs="Calibri"/>
                <w:color w:val="000000"/>
                <w:sz w:val="16"/>
                <w:szCs w:val="16"/>
                <w:lang w:eastAsia="nl-NL"/>
              </w:rPr>
              <w:t xml:space="preserve">(3) Sierdsema </w:t>
            </w:r>
            <w:r w:rsidRPr="00893A40">
              <w:rPr>
                <w:rFonts w:ascii="Calibri" w:eastAsia="Times New Roman" w:hAnsi="Calibri" w:cs="Calibri"/>
                <w:i/>
                <w:iCs/>
                <w:color w:val="000000"/>
                <w:sz w:val="16"/>
                <w:szCs w:val="16"/>
                <w:lang w:eastAsia="nl-NL"/>
              </w:rPr>
              <w:t>et al., 2008</w:t>
            </w:r>
            <w:r w:rsidRPr="00893A40">
              <w:rPr>
                <w:rFonts w:ascii="Calibri" w:eastAsia="Times New Roman" w:hAnsi="Calibri" w:cs="Calibri"/>
                <w:color w:val="000000"/>
                <w:sz w:val="16"/>
                <w:szCs w:val="16"/>
                <w:lang w:eastAsia="nl-NL"/>
              </w:rPr>
              <w:t xml:space="preserve"> (4) Beheerplan Duinen Goeree en Kwade Hoek (5) beheerplan Voornes Duin</w:t>
            </w:r>
          </w:p>
        </w:tc>
      </w:tr>
      <w:tr w:rsidR="0064257B" w:rsidRPr="00893A40" w14:paraId="301C81CF" w14:textId="77777777" w:rsidTr="001432E7">
        <w:trPr>
          <w:trHeight w:val="1119"/>
        </w:trPr>
        <w:tc>
          <w:tcPr>
            <w:tcW w:w="479" w:type="dxa"/>
            <w:tcBorders>
              <w:top w:val="nil"/>
              <w:left w:val="single" w:sz="4" w:space="0" w:color="auto"/>
              <w:bottom w:val="single" w:sz="4" w:space="0" w:color="auto"/>
              <w:right w:val="single" w:sz="4" w:space="0" w:color="auto"/>
            </w:tcBorders>
            <w:shd w:val="clear" w:color="auto" w:fill="auto"/>
            <w:noWrap/>
            <w:hideMark/>
          </w:tcPr>
          <w:p w14:paraId="4978D6B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A048</w:t>
            </w:r>
          </w:p>
        </w:tc>
        <w:tc>
          <w:tcPr>
            <w:tcW w:w="1095" w:type="dxa"/>
            <w:tcBorders>
              <w:top w:val="nil"/>
              <w:left w:val="nil"/>
              <w:bottom w:val="single" w:sz="4" w:space="0" w:color="auto"/>
              <w:right w:val="single" w:sz="4" w:space="0" w:color="auto"/>
            </w:tcBorders>
            <w:shd w:val="clear" w:color="auto" w:fill="auto"/>
            <w:noWrap/>
            <w:hideMark/>
          </w:tcPr>
          <w:p w14:paraId="3BD2778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Bergeend</w:t>
            </w:r>
          </w:p>
        </w:tc>
        <w:tc>
          <w:tcPr>
            <w:tcW w:w="964" w:type="dxa"/>
            <w:tcBorders>
              <w:top w:val="nil"/>
              <w:left w:val="nil"/>
              <w:bottom w:val="single" w:sz="4" w:space="0" w:color="auto"/>
              <w:right w:val="nil"/>
            </w:tcBorders>
            <w:shd w:val="clear" w:color="auto" w:fill="auto"/>
            <w:noWrap/>
            <w:hideMark/>
          </w:tcPr>
          <w:p w14:paraId="1441889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3120A7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Zoute wateren in estuaria en waddengebied. Zoetwater leefgebied beperkt tot grotere wetlands.</w:t>
            </w:r>
            <w:r>
              <w:rPr>
                <w:rFonts w:ascii="Calibri" w:eastAsia="Times New Roman" w:hAnsi="Calibri" w:cs="Calibri"/>
                <w:color w:val="000000"/>
                <w:sz w:val="16"/>
                <w:szCs w:val="16"/>
                <w:lang w:eastAsia="nl-NL"/>
              </w:rPr>
              <w:t xml:space="preserve"> In kolonie van ca 11.000 paar</w:t>
            </w:r>
            <w:r w:rsidRPr="00893A40">
              <w:rPr>
                <w:rFonts w:ascii="Calibri" w:eastAsia="Times New Roman" w:hAnsi="Calibri" w:cs="Calibri"/>
                <w:color w:val="000000"/>
                <w:sz w:val="16"/>
                <w:szCs w:val="16"/>
                <w:lang w:eastAsia="nl-NL"/>
              </w:rPr>
              <w:t xml:space="preserve"> (1) </w:t>
            </w: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est in holte boven de grond</w:t>
            </w:r>
            <w:r>
              <w:rPr>
                <w:rFonts w:ascii="Calibri" w:eastAsia="Times New Roman" w:hAnsi="Calibri" w:cs="Calibri"/>
                <w:color w:val="000000"/>
                <w:sz w:val="16"/>
                <w:szCs w:val="16"/>
                <w:lang w:eastAsia="nl-NL"/>
              </w:rPr>
              <w:t xml:space="preserve"> (8m)</w:t>
            </w:r>
            <w:r w:rsidRPr="00893A40">
              <w:rPr>
                <w:rFonts w:ascii="Calibri" w:eastAsia="Times New Roman" w:hAnsi="Calibri" w:cs="Calibri"/>
                <w:color w:val="000000"/>
                <w:sz w:val="16"/>
                <w:szCs w:val="16"/>
                <w:lang w:eastAsia="nl-NL"/>
              </w:rPr>
              <w:t xml:space="preserve"> of in ruige vegetatie, max 1 km van water (2)</w:t>
            </w:r>
            <w:r>
              <w:rPr>
                <w:rFonts w:ascii="Calibri" w:eastAsia="Times New Roman" w:hAnsi="Calibri" w:cs="Calibri"/>
                <w:color w:val="000000"/>
                <w:sz w:val="16"/>
                <w:szCs w:val="16"/>
                <w:lang w:eastAsia="nl-NL"/>
              </w:rPr>
              <w:t xml:space="preserve">. De </w:t>
            </w:r>
            <w:r w:rsidRPr="00893A40">
              <w:rPr>
                <w:rFonts w:ascii="Calibri" w:eastAsia="Times New Roman" w:hAnsi="Calibri" w:cs="Calibri"/>
                <w:color w:val="000000"/>
                <w:sz w:val="16"/>
                <w:szCs w:val="16"/>
                <w:lang w:eastAsia="nl-NL"/>
              </w:rPr>
              <w:t>verstoringsafstand is &lt;150m (4)</w:t>
            </w:r>
          </w:p>
        </w:tc>
        <w:tc>
          <w:tcPr>
            <w:tcW w:w="1062" w:type="dxa"/>
            <w:tcBorders>
              <w:top w:val="nil"/>
              <w:left w:val="nil"/>
              <w:bottom w:val="single" w:sz="4" w:space="0" w:color="auto"/>
              <w:right w:val="single" w:sz="4" w:space="0" w:color="auto"/>
            </w:tcBorders>
            <w:shd w:val="clear" w:color="auto" w:fill="auto"/>
            <w:hideMark/>
          </w:tcPr>
          <w:p w14:paraId="4CB7390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H1330A (3)</w:t>
            </w:r>
          </w:p>
        </w:tc>
        <w:tc>
          <w:tcPr>
            <w:tcW w:w="2948" w:type="dxa"/>
            <w:tcBorders>
              <w:top w:val="nil"/>
              <w:left w:val="nil"/>
              <w:bottom w:val="single" w:sz="4" w:space="0" w:color="auto"/>
              <w:right w:val="single" w:sz="4" w:space="0" w:color="auto"/>
            </w:tcBorders>
            <w:shd w:val="clear" w:color="auto" w:fill="auto"/>
            <w:hideMark/>
          </w:tcPr>
          <w:p w14:paraId="2C14B92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3210230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Bergeend </w:t>
            </w:r>
            <w:r w:rsidRPr="00893A40">
              <w:rPr>
                <w:rFonts w:ascii="Calibri" w:eastAsia="Times New Roman" w:hAnsi="Calibri" w:cs="Calibri"/>
                <w:color w:val="000000"/>
                <w:sz w:val="16"/>
                <w:szCs w:val="16"/>
                <w:lang w:eastAsia="nl-NL"/>
              </w:rPr>
              <w:t xml:space="preserve">(2) </w:t>
            </w:r>
            <w:r w:rsidRPr="0056379D">
              <w:rPr>
                <w:rFonts w:ascii="Calibri" w:eastAsia="Times New Roman" w:hAnsi="Calibri" w:cs="Calibri"/>
                <w:color w:val="000000"/>
                <w:sz w:val="16"/>
                <w:szCs w:val="16"/>
                <w:lang w:eastAsia="nl-NL"/>
              </w:rPr>
              <w:t xml:space="preserve">https://www.iucnredlist.org/species/22680024/154560262 </w:t>
            </w:r>
            <w:r w:rsidRPr="00893A40">
              <w:rPr>
                <w:rFonts w:ascii="Calibri" w:eastAsia="Times New Roman" w:hAnsi="Calibri" w:cs="Calibri"/>
                <w:color w:val="000000"/>
                <w:sz w:val="16"/>
                <w:szCs w:val="16"/>
                <w:lang w:eastAsia="nl-NL"/>
              </w:rPr>
              <w:t>(3) Profieldocument H1330A (4) Beheerplan Duinen Goeree en Kwade Hoek</w:t>
            </w:r>
            <w:r>
              <w:rPr>
                <w:rFonts w:ascii="Calibri" w:eastAsia="Times New Roman" w:hAnsi="Calibri" w:cs="Calibri"/>
                <w:color w:val="000000"/>
                <w:sz w:val="16"/>
                <w:szCs w:val="16"/>
                <w:lang w:eastAsia="nl-NL"/>
              </w:rPr>
              <w:t xml:space="preserve"> </w:t>
            </w:r>
          </w:p>
        </w:tc>
      </w:tr>
      <w:tr w:rsidR="0064257B" w:rsidRPr="00893A40" w14:paraId="5AAA290D" w14:textId="77777777" w:rsidTr="001432E7">
        <w:trPr>
          <w:trHeight w:val="1474"/>
        </w:trPr>
        <w:tc>
          <w:tcPr>
            <w:tcW w:w="479" w:type="dxa"/>
            <w:tcBorders>
              <w:top w:val="nil"/>
              <w:left w:val="single" w:sz="4" w:space="0" w:color="auto"/>
              <w:bottom w:val="single" w:sz="4" w:space="0" w:color="auto"/>
              <w:right w:val="single" w:sz="4" w:space="0" w:color="auto"/>
            </w:tcBorders>
            <w:shd w:val="clear" w:color="auto" w:fill="auto"/>
            <w:noWrap/>
            <w:hideMark/>
          </w:tcPr>
          <w:p w14:paraId="50ACB9D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A272</w:t>
            </w:r>
          </w:p>
        </w:tc>
        <w:tc>
          <w:tcPr>
            <w:tcW w:w="1095" w:type="dxa"/>
            <w:tcBorders>
              <w:top w:val="nil"/>
              <w:left w:val="nil"/>
              <w:bottom w:val="single" w:sz="4" w:space="0" w:color="auto"/>
              <w:right w:val="single" w:sz="4" w:space="0" w:color="auto"/>
            </w:tcBorders>
            <w:shd w:val="clear" w:color="auto" w:fill="auto"/>
            <w:noWrap/>
            <w:hideMark/>
          </w:tcPr>
          <w:p w14:paraId="0D63410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Blauwborst</w:t>
            </w:r>
          </w:p>
        </w:tc>
        <w:tc>
          <w:tcPr>
            <w:tcW w:w="964" w:type="dxa"/>
            <w:tcBorders>
              <w:top w:val="nil"/>
              <w:left w:val="nil"/>
              <w:bottom w:val="single" w:sz="4" w:space="0" w:color="auto"/>
              <w:right w:val="nil"/>
            </w:tcBorders>
            <w:shd w:val="clear" w:color="auto" w:fill="auto"/>
            <w:noWrap/>
            <w:hideMark/>
          </w:tcPr>
          <w:p w14:paraId="33C393E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710DA1E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Verruigd rietland met wilgenopslag, moerasstruwelen of wilgen- en elzenbroekbos. Of verruigde slootranden en koolzaadakkers. Afwisseling van kale plekken, dichte</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vegetatie en opgaande elementen (1,2).</w:t>
            </w:r>
          </w:p>
        </w:tc>
        <w:tc>
          <w:tcPr>
            <w:tcW w:w="1062" w:type="dxa"/>
            <w:tcBorders>
              <w:top w:val="nil"/>
              <w:left w:val="nil"/>
              <w:bottom w:val="single" w:sz="4" w:space="0" w:color="auto"/>
              <w:right w:val="single" w:sz="4" w:space="0" w:color="auto"/>
            </w:tcBorders>
            <w:shd w:val="clear" w:color="auto" w:fill="auto"/>
            <w:hideMark/>
          </w:tcPr>
          <w:p w14:paraId="3309732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H7210 (3) H2190B (6)</w:t>
            </w:r>
          </w:p>
        </w:tc>
        <w:tc>
          <w:tcPr>
            <w:tcW w:w="2948" w:type="dxa"/>
            <w:tcBorders>
              <w:top w:val="nil"/>
              <w:left w:val="nil"/>
              <w:bottom w:val="single" w:sz="4" w:space="0" w:color="auto"/>
              <w:right w:val="single" w:sz="4" w:space="0" w:color="auto"/>
            </w:tcBorders>
            <w:shd w:val="clear" w:color="auto" w:fill="auto"/>
            <w:hideMark/>
          </w:tcPr>
          <w:p w14:paraId="0C93CE21" w14:textId="77777777" w:rsidR="006F021D"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&lt; 1 tot enkele ha (</w:t>
            </w:r>
            <w:r>
              <w:rPr>
                <w:rFonts w:ascii="Calibri" w:eastAsia="Times New Roman" w:hAnsi="Calibri" w:cs="Calibri"/>
                <w:color w:val="000000"/>
                <w:sz w:val="16"/>
                <w:szCs w:val="16"/>
                <w:lang w:eastAsia="nl-NL"/>
              </w:rPr>
              <w:t>2</w:t>
            </w:r>
            <w:r w:rsidRPr="00893A40">
              <w:rPr>
                <w:rFonts w:ascii="Calibri" w:eastAsia="Times New Roman" w:hAnsi="Calibri" w:cs="Calibri"/>
                <w:color w:val="000000"/>
                <w:sz w:val="16"/>
                <w:szCs w:val="16"/>
                <w:lang w:eastAsia="nl-NL"/>
              </w:rPr>
              <w:t>)</w:t>
            </w:r>
          </w:p>
          <w:p w14:paraId="1D57807D" w14:textId="3CBD4305" w:rsidR="006F021D" w:rsidRDefault="00BD05EF"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M</w:t>
            </w:r>
            <w:r w:rsidRPr="00893A40">
              <w:rPr>
                <w:rFonts w:ascii="Calibri" w:eastAsia="Times New Roman" w:hAnsi="Calibri" w:cs="Calibri"/>
                <w:color w:val="000000"/>
                <w:sz w:val="16"/>
                <w:szCs w:val="16"/>
                <w:lang w:eastAsia="nl-NL"/>
              </w:rPr>
              <w:t>ozaïek</w:t>
            </w:r>
            <w:r w:rsidR="006F021D" w:rsidRPr="00893A40">
              <w:rPr>
                <w:rFonts w:ascii="Calibri" w:eastAsia="Times New Roman" w:hAnsi="Calibri" w:cs="Calibri"/>
                <w:color w:val="000000"/>
                <w:sz w:val="16"/>
                <w:szCs w:val="16"/>
                <w:lang w:eastAsia="nl-NL"/>
              </w:rPr>
              <w:t xml:space="preserve"> moeras</w:t>
            </w:r>
            <w:r w:rsidR="006F021D">
              <w:rPr>
                <w:rFonts w:ascii="Calibri" w:eastAsia="Times New Roman" w:hAnsi="Calibri" w:cs="Calibri"/>
                <w:color w:val="000000"/>
                <w:sz w:val="16"/>
                <w:szCs w:val="16"/>
                <w:lang w:eastAsia="nl-NL"/>
              </w:rPr>
              <w:t>:</w:t>
            </w:r>
            <w:r w:rsidR="006F021D" w:rsidRPr="00893A40">
              <w:rPr>
                <w:rFonts w:ascii="Calibri" w:eastAsia="Times New Roman" w:hAnsi="Calibri" w:cs="Calibri"/>
                <w:color w:val="000000"/>
                <w:sz w:val="16"/>
                <w:szCs w:val="16"/>
                <w:lang w:eastAsia="nl-NL"/>
              </w:rPr>
              <w:t xml:space="preserve"> 2000-5000 ha, </w:t>
            </w:r>
          </w:p>
          <w:p w14:paraId="40E8ED3D" w14:textId="77777777" w:rsidR="006F021D"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ptimaal moeras</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120-230 ha (4) </w:t>
            </w:r>
            <w:r>
              <w:rPr>
                <w:rFonts w:ascii="Calibri" w:eastAsia="Times New Roman" w:hAnsi="Calibri" w:cs="Calibri"/>
                <w:color w:val="000000"/>
                <w:sz w:val="16"/>
                <w:szCs w:val="16"/>
                <w:lang w:eastAsia="nl-NL"/>
              </w:rPr>
              <w:t>kern populatie van 1000-2000 individuen</w:t>
            </w:r>
          </w:p>
          <w:p w14:paraId="42E20EFB" w14:textId="77777777" w:rsidR="006F021D"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iet: klei/veen/rivier 250 ha</w:t>
            </w:r>
          </w:p>
          <w:p w14:paraId="75659A8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iet:</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zand 1000 ha (5)</w:t>
            </w:r>
            <w:r>
              <w:rPr>
                <w:rFonts w:ascii="Calibri" w:eastAsia="Times New Roman" w:hAnsi="Calibri" w:cs="Calibri"/>
                <w:color w:val="000000"/>
                <w:sz w:val="16"/>
                <w:szCs w:val="16"/>
                <w:lang w:eastAsia="nl-NL"/>
              </w:rPr>
              <w:t xml:space="preserve"> min = 250/2000=0,125 ha per individu. Max =1000/1000=1 ha per individu </w:t>
            </w:r>
          </w:p>
        </w:tc>
        <w:tc>
          <w:tcPr>
            <w:tcW w:w="4120" w:type="dxa"/>
            <w:tcBorders>
              <w:top w:val="nil"/>
              <w:left w:val="nil"/>
              <w:bottom w:val="single" w:sz="4" w:space="0" w:color="auto"/>
              <w:right w:val="single" w:sz="4" w:space="0" w:color="auto"/>
            </w:tcBorders>
            <w:shd w:val="clear" w:color="auto" w:fill="auto"/>
            <w:hideMark/>
          </w:tcPr>
          <w:p w14:paraId="55E5599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Blauwborst </w:t>
            </w:r>
            <w:r w:rsidRPr="00893A40">
              <w:rPr>
                <w:rFonts w:ascii="Calibri" w:eastAsia="Times New Roman" w:hAnsi="Calibri" w:cs="Calibri"/>
                <w:color w:val="000000"/>
                <w:sz w:val="16"/>
                <w:szCs w:val="16"/>
                <w:lang w:eastAsia="nl-NL"/>
              </w:rPr>
              <w:t>(2) Sierdsema et al., 2008 (3) Profieldocument H7210 (4) Van der Winden &amp; van der Hut, 2004 (5) LNV, 2001, Beschermingsplan moerasvogels 2000-2004 (6) Beheerplan Voornes Duin</w:t>
            </w:r>
          </w:p>
        </w:tc>
      </w:tr>
      <w:tr w:rsidR="0064257B" w:rsidRPr="00893A40" w14:paraId="31D78534" w14:textId="77777777" w:rsidTr="001432E7">
        <w:trPr>
          <w:trHeight w:val="1134"/>
        </w:trPr>
        <w:tc>
          <w:tcPr>
            <w:tcW w:w="479" w:type="dxa"/>
            <w:tcBorders>
              <w:top w:val="nil"/>
              <w:left w:val="single" w:sz="4" w:space="0" w:color="auto"/>
              <w:bottom w:val="single" w:sz="4" w:space="0" w:color="auto"/>
              <w:right w:val="single" w:sz="4" w:space="0" w:color="auto"/>
            </w:tcBorders>
            <w:shd w:val="clear" w:color="auto" w:fill="auto"/>
            <w:noWrap/>
            <w:hideMark/>
          </w:tcPr>
          <w:p w14:paraId="4CF5D0F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A137</w:t>
            </w:r>
          </w:p>
        </w:tc>
        <w:tc>
          <w:tcPr>
            <w:tcW w:w="1095" w:type="dxa"/>
            <w:tcBorders>
              <w:top w:val="nil"/>
              <w:left w:val="nil"/>
              <w:bottom w:val="single" w:sz="4" w:space="0" w:color="auto"/>
              <w:right w:val="single" w:sz="4" w:space="0" w:color="auto"/>
            </w:tcBorders>
            <w:shd w:val="clear" w:color="auto" w:fill="auto"/>
            <w:noWrap/>
            <w:hideMark/>
          </w:tcPr>
          <w:p w14:paraId="0D5E1CC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Bontbekplevier</w:t>
            </w:r>
          </w:p>
        </w:tc>
        <w:tc>
          <w:tcPr>
            <w:tcW w:w="964" w:type="dxa"/>
            <w:tcBorders>
              <w:top w:val="nil"/>
              <w:left w:val="nil"/>
              <w:bottom w:val="single" w:sz="4" w:space="0" w:color="auto"/>
              <w:right w:val="nil"/>
            </w:tcBorders>
            <w:shd w:val="clear" w:color="auto" w:fill="auto"/>
            <w:noWrap/>
            <w:hideMark/>
          </w:tcPr>
          <w:p w14:paraId="6E83971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949785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w:t>
            </w:r>
            <w:r w:rsidRPr="00893A40">
              <w:rPr>
                <w:rFonts w:ascii="Calibri" w:eastAsia="Times New Roman" w:hAnsi="Calibri" w:cs="Calibri"/>
                <w:color w:val="000000"/>
                <w:sz w:val="16"/>
                <w:szCs w:val="16"/>
                <w:lang w:eastAsia="nl-NL"/>
              </w:rPr>
              <w:t>chaars begroeide plekken. Afwezigheid recreatie. Nabij zand- en modderbanken en oeverzones (1)</w:t>
            </w:r>
          </w:p>
        </w:tc>
        <w:tc>
          <w:tcPr>
            <w:tcW w:w="1062" w:type="dxa"/>
            <w:tcBorders>
              <w:top w:val="nil"/>
              <w:left w:val="nil"/>
              <w:bottom w:val="single" w:sz="4" w:space="0" w:color="auto"/>
              <w:right w:val="single" w:sz="4" w:space="0" w:color="auto"/>
            </w:tcBorders>
            <w:shd w:val="clear" w:color="auto" w:fill="auto"/>
            <w:hideMark/>
          </w:tcPr>
          <w:p w14:paraId="229BB4F2" w14:textId="39145BB1"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LG8 (1) H1310B, H1330A, H1330B, H2110, H2190</w:t>
            </w:r>
            <w:r w:rsidR="00DB399C" w:rsidRPr="00893A40">
              <w:rPr>
                <w:rFonts w:ascii="Calibri" w:eastAsia="Times New Roman" w:hAnsi="Calibri" w:cs="Calibri"/>
                <w:color w:val="000000"/>
                <w:sz w:val="16"/>
                <w:szCs w:val="16"/>
                <w:lang w:val="en-US" w:eastAsia="nl-NL"/>
              </w:rPr>
              <w:t>B, C</w:t>
            </w:r>
            <w:r w:rsidRPr="00893A40">
              <w:rPr>
                <w:rFonts w:ascii="Calibri" w:eastAsia="Times New Roman" w:hAnsi="Calibri" w:cs="Calibri"/>
                <w:color w:val="000000"/>
                <w:sz w:val="16"/>
                <w:szCs w:val="16"/>
                <w:lang w:val="en-US" w:eastAsia="nl-NL"/>
              </w:rPr>
              <w:t xml:space="preserve"> (3)</w:t>
            </w:r>
          </w:p>
        </w:tc>
        <w:tc>
          <w:tcPr>
            <w:tcW w:w="2948" w:type="dxa"/>
            <w:tcBorders>
              <w:top w:val="nil"/>
              <w:left w:val="nil"/>
              <w:bottom w:val="single" w:sz="4" w:space="0" w:color="auto"/>
              <w:right w:val="single" w:sz="4" w:space="0" w:color="auto"/>
            </w:tcBorders>
            <w:shd w:val="clear" w:color="auto" w:fill="auto"/>
            <w:hideMark/>
          </w:tcPr>
          <w:p w14:paraId="4A7978F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3918D7">
              <w:rPr>
                <w:rFonts w:ascii="Calibri" w:eastAsia="Times New Roman" w:hAnsi="Calibri" w:cs="Calibri"/>
                <w:color w:val="000000"/>
                <w:sz w:val="16"/>
                <w:szCs w:val="16"/>
                <w:lang w:val="en-US" w:eastAsia="nl-NL"/>
              </w:rPr>
              <w:t> </w:t>
            </w:r>
            <w:r>
              <w:rPr>
                <w:rFonts w:ascii="Calibri" w:eastAsia="Times New Roman" w:hAnsi="Calibri" w:cs="Calibri"/>
                <w:color w:val="000000"/>
                <w:sz w:val="16"/>
                <w:szCs w:val="16"/>
                <w:lang w:eastAsia="nl-NL"/>
              </w:rPr>
              <w:t xml:space="preserve">Niet gespecificeerd. </w:t>
            </w:r>
          </w:p>
        </w:tc>
        <w:tc>
          <w:tcPr>
            <w:tcW w:w="4120" w:type="dxa"/>
            <w:tcBorders>
              <w:top w:val="nil"/>
              <w:left w:val="nil"/>
              <w:bottom w:val="single" w:sz="4" w:space="0" w:color="auto"/>
              <w:right w:val="single" w:sz="4" w:space="0" w:color="auto"/>
            </w:tcBorders>
            <w:shd w:val="clear" w:color="auto" w:fill="auto"/>
            <w:hideMark/>
          </w:tcPr>
          <w:p w14:paraId="312349E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w:t>
            </w:r>
            <w:r w:rsidRPr="00893A40">
              <w:rPr>
                <w:rFonts w:ascii="Calibri" w:eastAsia="Times New Roman" w:hAnsi="Calibri" w:cs="Calibri"/>
                <w:i/>
                <w:iCs/>
                <w:color w:val="000000"/>
                <w:sz w:val="16"/>
                <w:szCs w:val="16"/>
                <w:lang w:eastAsia="nl-NL"/>
              </w:rPr>
              <w:t>et al.</w:t>
            </w:r>
            <w:r w:rsidRPr="00893A40">
              <w:rPr>
                <w:rFonts w:ascii="Calibri" w:eastAsia="Times New Roman" w:hAnsi="Calibri" w:cs="Calibri"/>
                <w:color w:val="000000"/>
                <w:sz w:val="16"/>
                <w:szCs w:val="16"/>
                <w:lang w:eastAsia="nl-NL"/>
              </w:rPr>
              <w:t xml:space="preserve">, 2013 (2)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Bontbekplevier </w:t>
            </w:r>
            <w:r w:rsidRPr="00893A40">
              <w:rPr>
                <w:rFonts w:ascii="Calibri" w:eastAsia="Times New Roman" w:hAnsi="Calibri" w:cs="Calibri"/>
                <w:color w:val="000000"/>
                <w:sz w:val="16"/>
                <w:szCs w:val="16"/>
                <w:lang w:eastAsia="nl-NL"/>
              </w:rPr>
              <w:t>(3) Herstelstrategie H1310B, H1330A</w:t>
            </w:r>
            <w:r>
              <w:rPr>
                <w:rFonts w:ascii="Calibri" w:eastAsia="Times New Roman" w:hAnsi="Calibri" w:cs="Calibri"/>
                <w:color w:val="000000"/>
                <w:sz w:val="16"/>
                <w:szCs w:val="16"/>
                <w:lang w:eastAsia="nl-NL"/>
              </w:rPr>
              <w:t>,B H2110, H2190B,C</w:t>
            </w:r>
          </w:p>
        </w:tc>
      </w:tr>
      <w:tr w:rsidR="0064257B" w:rsidRPr="00893A40" w14:paraId="5C67BF84" w14:textId="77777777" w:rsidTr="001432E7">
        <w:trPr>
          <w:trHeight w:val="699"/>
        </w:trPr>
        <w:tc>
          <w:tcPr>
            <w:tcW w:w="479" w:type="dxa"/>
            <w:tcBorders>
              <w:top w:val="nil"/>
              <w:left w:val="single" w:sz="4" w:space="0" w:color="auto"/>
              <w:bottom w:val="single" w:sz="4" w:space="0" w:color="auto"/>
              <w:right w:val="single" w:sz="4" w:space="0" w:color="auto"/>
            </w:tcBorders>
            <w:shd w:val="clear" w:color="auto" w:fill="auto"/>
            <w:noWrap/>
            <w:hideMark/>
          </w:tcPr>
          <w:p w14:paraId="341DE4A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A137</w:t>
            </w:r>
          </w:p>
        </w:tc>
        <w:tc>
          <w:tcPr>
            <w:tcW w:w="1095" w:type="dxa"/>
            <w:tcBorders>
              <w:top w:val="nil"/>
              <w:left w:val="nil"/>
              <w:bottom w:val="single" w:sz="4" w:space="0" w:color="auto"/>
              <w:right w:val="single" w:sz="4" w:space="0" w:color="auto"/>
            </w:tcBorders>
            <w:shd w:val="clear" w:color="auto" w:fill="auto"/>
            <w:noWrap/>
            <w:hideMark/>
          </w:tcPr>
          <w:p w14:paraId="79D9761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Bontbekplevier</w:t>
            </w:r>
          </w:p>
        </w:tc>
        <w:tc>
          <w:tcPr>
            <w:tcW w:w="964" w:type="dxa"/>
            <w:tcBorders>
              <w:top w:val="nil"/>
              <w:left w:val="nil"/>
              <w:bottom w:val="single" w:sz="4" w:space="0" w:color="auto"/>
              <w:right w:val="nil"/>
            </w:tcBorders>
            <w:shd w:val="clear" w:color="auto" w:fill="auto"/>
            <w:noWrap/>
            <w:hideMark/>
          </w:tcPr>
          <w:p w14:paraId="26943CA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FE6B2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D</w:t>
            </w:r>
            <w:r w:rsidRPr="00893A40">
              <w:rPr>
                <w:rFonts w:ascii="Calibri" w:eastAsia="Times New Roman" w:hAnsi="Calibri" w:cs="Calibri"/>
                <w:color w:val="000000"/>
                <w:sz w:val="16"/>
                <w:szCs w:val="16"/>
                <w:lang w:eastAsia="nl-NL"/>
              </w:rPr>
              <w:t>rooggevallen getijden platen (1) verstoringsgevoelig &lt;500m van hoogwatervluchtplaatsen (2)</w:t>
            </w:r>
          </w:p>
        </w:tc>
        <w:tc>
          <w:tcPr>
            <w:tcW w:w="1062" w:type="dxa"/>
            <w:tcBorders>
              <w:top w:val="nil"/>
              <w:left w:val="nil"/>
              <w:bottom w:val="single" w:sz="4" w:space="0" w:color="auto"/>
              <w:right w:val="single" w:sz="4" w:space="0" w:color="auto"/>
            </w:tcBorders>
            <w:shd w:val="clear" w:color="auto" w:fill="auto"/>
            <w:hideMark/>
          </w:tcPr>
          <w:p w14:paraId="704B391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0DA9A5A" w14:textId="1596F3B5"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 Maar in beheerplan staat wel foerageergebied aangegeven met de koloniegro</w:t>
            </w:r>
            <w:r w:rsidR="00E519DB">
              <w:rPr>
                <w:rFonts w:ascii="Calibri" w:eastAsia="Times New Roman" w:hAnsi="Calibri" w:cs="Calibri"/>
                <w:color w:val="000000"/>
                <w:sz w:val="16"/>
                <w:szCs w:val="16"/>
                <w:lang w:eastAsia="nl-NL"/>
              </w:rPr>
              <w:t>ot</w:t>
            </w:r>
            <w:r>
              <w:rPr>
                <w:rFonts w:ascii="Calibri" w:eastAsia="Times New Roman" w:hAnsi="Calibri" w:cs="Calibri"/>
                <w:color w:val="000000"/>
                <w:sz w:val="16"/>
                <w:szCs w:val="16"/>
                <w:lang w:eastAsia="nl-NL"/>
              </w:rPr>
              <w:t>te, kan dus met GIS worden uitgerekend.</w:t>
            </w:r>
          </w:p>
        </w:tc>
        <w:tc>
          <w:tcPr>
            <w:tcW w:w="4120" w:type="dxa"/>
            <w:tcBorders>
              <w:top w:val="nil"/>
              <w:left w:val="nil"/>
              <w:bottom w:val="single" w:sz="4" w:space="0" w:color="auto"/>
              <w:right w:val="single" w:sz="4" w:space="0" w:color="auto"/>
            </w:tcBorders>
            <w:shd w:val="clear" w:color="auto" w:fill="auto"/>
            <w:hideMark/>
          </w:tcPr>
          <w:p w14:paraId="2D60249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Bontbekplevier </w:t>
            </w:r>
            <w:r w:rsidRPr="00893A40">
              <w:rPr>
                <w:rFonts w:ascii="Calibri" w:eastAsia="Times New Roman" w:hAnsi="Calibri" w:cs="Calibri"/>
                <w:color w:val="000000"/>
                <w:sz w:val="16"/>
                <w:szCs w:val="16"/>
                <w:lang w:eastAsia="nl-NL"/>
              </w:rPr>
              <w:t xml:space="preserve">(2)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Duinen Goeree en Kwade Hoek</w:t>
            </w:r>
          </w:p>
        </w:tc>
      </w:tr>
      <w:tr w:rsidR="0064257B" w:rsidRPr="00893A40" w14:paraId="2DE45E86" w14:textId="77777777" w:rsidTr="001432E7">
        <w:trPr>
          <w:trHeight w:val="567"/>
        </w:trPr>
        <w:tc>
          <w:tcPr>
            <w:tcW w:w="479" w:type="dxa"/>
            <w:tcBorders>
              <w:top w:val="nil"/>
              <w:left w:val="single" w:sz="4" w:space="0" w:color="auto"/>
              <w:bottom w:val="single" w:sz="4" w:space="0" w:color="auto"/>
              <w:right w:val="single" w:sz="4" w:space="0" w:color="auto"/>
            </w:tcBorders>
            <w:shd w:val="clear" w:color="auto" w:fill="auto"/>
            <w:noWrap/>
            <w:hideMark/>
          </w:tcPr>
          <w:p w14:paraId="132B19E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A149</w:t>
            </w:r>
          </w:p>
        </w:tc>
        <w:tc>
          <w:tcPr>
            <w:tcW w:w="1095" w:type="dxa"/>
            <w:tcBorders>
              <w:top w:val="nil"/>
              <w:left w:val="nil"/>
              <w:bottom w:val="single" w:sz="4" w:space="0" w:color="auto"/>
              <w:right w:val="single" w:sz="4" w:space="0" w:color="auto"/>
            </w:tcBorders>
            <w:shd w:val="clear" w:color="auto" w:fill="auto"/>
            <w:noWrap/>
            <w:hideMark/>
          </w:tcPr>
          <w:p w14:paraId="778E4CF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Bonte strandloper</w:t>
            </w:r>
          </w:p>
        </w:tc>
        <w:tc>
          <w:tcPr>
            <w:tcW w:w="964" w:type="dxa"/>
            <w:tcBorders>
              <w:top w:val="nil"/>
              <w:left w:val="nil"/>
              <w:bottom w:val="single" w:sz="4" w:space="0" w:color="auto"/>
              <w:right w:val="nil"/>
            </w:tcBorders>
            <w:shd w:val="clear" w:color="auto" w:fill="auto"/>
            <w:noWrap/>
            <w:hideMark/>
          </w:tcPr>
          <w:p w14:paraId="292AD46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B2444D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etijdengebieden en estuaria (1) verstoringsafstand hoogwatervluchtplaatsen &lt;500m, foeragerende vogels &lt;90m (2)</w:t>
            </w:r>
          </w:p>
        </w:tc>
        <w:tc>
          <w:tcPr>
            <w:tcW w:w="1062" w:type="dxa"/>
            <w:tcBorders>
              <w:top w:val="nil"/>
              <w:left w:val="nil"/>
              <w:bottom w:val="single" w:sz="4" w:space="0" w:color="auto"/>
              <w:right w:val="single" w:sz="4" w:space="0" w:color="auto"/>
            </w:tcBorders>
            <w:shd w:val="clear" w:color="auto" w:fill="auto"/>
            <w:hideMark/>
          </w:tcPr>
          <w:p w14:paraId="6971035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2F9A9699" w14:textId="5B101EF3"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Niet gespecificeerd. Maar in beheerplan staat wel foerageergebied aangegeven met de koloniegro</w:t>
            </w:r>
            <w:r w:rsidR="00E519DB">
              <w:rPr>
                <w:rFonts w:ascii="Calibri" w:eastAsia="Times New Roman" w:hAnsi="Calibri" w:cs="Calibri"/>
                <w:color w:val="000000"/>
                <w:sz w:val="16"/>
                <w:szCs w:val="16"/>
                <w:lang w:eastAsia="nl-NL"/>
              </w:rPr>
              <w:t>ot</w:t>
            </w:r>
            <w:r>
              <w:rPr>
                <w:rFonts w:ascii="Calibri" w:eastAsia="Times New Roman" w:hAnsi="Calibri" w:cs="Calibri"/>
                <w:color w:val="000000"/>
                <w:sz w:val="16"/>
                <w:szCs w:val="16"/>
                <w:lang w:eastAsia="nl-NL"/>
              </w:rPr>
              <w:t>te, kan dus met GIS worden uitgerekend.</w:t>
            </w:r>
          </w:p>
        </w:tc>
        <w:tc>
          <w:tcPr>
            <w:tcW w:w="4120" w:type="dxa"/>
            <w:tcBorders>
              <w:top w:val="nil"/>
              <w:left w:val="nil"/>
              <w:bottom w:val="single" w:sz="4" w:space="0" w:color="auto"/>
              <w:right w:val="single" w:sz="4" w:space="0" w:color="auto"/>
            </w:tcBorders>
            <w:shd w:val="clear" w:color="auto" w:fill="auto"/>
            <w:hideMark/>
          </w:tcPr>
          <w:p w14:paraId="58902B9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Bonte strandloper</w:t>
            </w:r>
            <w:r w:rsidRPr="00893A40">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Duinen Goeree en Kwade Hoek</w:t>
            </w:r>
          </w:p>
        </w:tc>
      </w:tr>
      <w:tr w:rsidR="0064257B" w:rsidRPr="00893A40" w14:paraId="5B35CA8B" w14:textId="77777777" w:rsidTr="001432E7">
        <w:trPr>
          <w:trHeight w:val="454"/>
        </w:trPr>
        <w:tc>
          <w:tcPr>
            <w:tcW w:w="479" w:type="dxa"/>
            <w:tcBorders>
              <w:top w:val="nil"/>
              <w:left w:val="single" w:sz="4" w:space="0" w:color="auto"/>
              <w:bottom w:val="single" w:sz="4" w:space="0" w:color="auto"/>
              <w:right w:val="single" w:sz="4" w:space="0" w:color="auto"/>
            </w:tcBorders>
            <w:shd w:val="clear" w:color="auto" w:fill="auto"/>
            <w:noWrap/>
            <w:hideMark/>
          </w:tcPr>
          <w:p w14:paraId="2D0B16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A045</w:t>
            </w:r>
          </w:p>
        </w:tc>
        <w:tc>
          <w:tcPr>
            <w:tcW w:w="1095" w:type="dxa"/>
            <w:tcBorders>
              <w:top w:val="nil"/>
              <w:left w:val="nil"/>
              <w:bottom w:val="single" w:sz="4" w:space="0" w:color="auto"/>
              <w:right w:val="single" w:sz="4" w:space="0" w:color="auto"/>
            </w:tcBorders>
            <w:shd w:val="clear" w:color="auto" w:fill="auto"/>
            <w:noWrap/>
            <w:hideMark/>
          </w:tcPr>
          <w:p w14:paraId="1D66E0C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Brandgans</w:t>
            </w:r>
          </w:p>
        </w:tc>
        <w:tc>
          <w:tcPr>
            <w:tcW w:w="964" w:type="dxa"/>
            <w:tcBorders>
              <w:top w:val="nil"/>
              <w:left w:val="nil"/>
              <w:bottom w:val="single" w:sz="4" w:space="0" w:color="auto"/>
              <w:right w:val="nil"/>
            </w:tcBorders>
            <w:shd w:val="clear" w:color="auto" w:fill="auto"/>
            <w:noWrap/>
            <w:hideMark/>
          </w:tcPr>
          <w:p w14:paraId="0EC9319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577F5F4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Minder dan 10 km verwijderd van grote open wateren (1)</w:t>
            </w:r>
          </w:p>
        </w:tc>
        <w:tc>
          <w:tcPr>
            <w:tcW w:w="1062" w:type="dxa"/>
            <w:tcBorders>
              <w:top w:val="nil"/>
              <w:left w:val="nil"/>
              <w:bottom w:val="single" w:sz="4" w:space="0" w:color="auto"/>
              <w:right w:val="single" w:sz="4" w:space="0" w:color="auto"/>
            </w:tcBorders>
            <w:shd w:val="clear" w:color="auto" w:fill="auto"/>
            <w:hideMark/>
          </w:tcPr>
          <w:p w14:paraId="4C769A8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D1228C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w:t>
            </w:r>
            <w:r w:rsidRPr="00893A40">
              <w:rPr>
                <w:rFonts w:ascii="Calibri" w:eastAsia="Times New Roman" w:hAnsi="Calibri" w:cs="Calibri"/>
                <w:color w:val="000000"/>
                <w:sz w:val="16"/>
                <w:szCs w:val="16"/>
                <w:lang w:eastAsia="nl-NL"/>
              </w:rPr>
              <w:t>fstand voedsel en slaapplaatsen</w:t>
            </w:r>
            <w:r>
              <w:rPr>
                <w:rFonts w:ascii="Calibri" w:eastAsia="Times New Roman" w:hAnsi="Calibri" w:cs="Calibri"/>
                <w:color w:val="000000"/>
                <w:sz w:val="16"/>
                <w:szCs w:val="16"/>
                <w:lang w:eastAsia="nl-NL"/>
              </w:rPr>
              <w:t xml:space="preserve"> kolonie</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 xml:space="preserve">(grote aantallen, in Biesbosch 2300) </w:t>
            </w:r>
            <w:r w:rsidRPr="00893A40">
              <w:rPr>
                <w:rFonts w:ascii="Calibri" w:eastAsia="Times New Roman" w:hAnsi="Calibri" w:cs="Calibri"/>
                <w:color w:val="000000"/>
                <w:sz w:val="16"/>
                <w:szCs w:val="16"/>
                <w:lang w:eastAsia="nl-NL"/>
              </w:rPr>
              <w:t>&lt;10 km (2)</w:t>
            </w:r>
          </w:p>
        </w:tc>
        <w:tc>
          <w:tcPr>
            <w:tcW w:w="4120" w:type="dxa"/>
            <w:tcBorders>
              <w:top w:val="nil"/>
              <w:left w:val="nil"/>
              <w:bottom w:val="single" w:sz="4" w:space="0" w:color="auto"/>
              <w:right w:val="single" w:sz="4" w:space="0" w:color="auto"/>
            </w:tcBorders>
            <w:shd w:val="clear" w:color="auto" w:fill="auto"/>
            <w:hideMark/>
          </w:tcPr>
          <w:p w14:paraId="3CB3DD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Brandgans</w:t>
            </w:r>
            <w:r w:rsidRPr="00893A40">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Biesbosch</w:t>
            </w:r>
          </w:p>
        </w:tc>
      </w:tr>
      <w:tr w:rsidR="0064257B" w:rsidRPr="00893A40" w14:paraId="2BE9600F" w14:textId="77777777" w:rsidTr="001432E7">
        <w:trPr>
          <w:trHeight w:val="48"/>
        </w:trPr>
        <w:tc>
          <w:tcPr>
            <w:tcW w:w="479" w:type="dxa"/>
            <w:tcBorders>
              <w:top w:val="nil"/>
              <w:left w:val="single" w:sz="4" w:space="0" w:color="auto"/>
              <w:bottom w:val="single" w:sz="4" w:space="0" w:color="auto"/>
              <w:right w:val="single" w:sz="4" w:space="0" w:color="auto"/>
            </w:tcBorders>
            <w:shd w:val="clear" w:color="auto" w:fill="auto"/>
            <w:noWrap/>
            <w:hideMark/>
          </w:tcPr>
          <w:p w14:paraId="39A814C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A045</w:t>
            </w:r>
          </w:p>
        </w:tc>
        <w:tc>
          <w:tcPr>
            <w:tcW w:w="1095" w:type="dxa"/>
            <w:tcBorders>
              <w:top w:val="nil"/>
              <w:left w:val="nil"/>
              <w:bottom w:val="single" w:sz="4" w:space="0" w:color="auto"/>
              <w:right w:val="single" w:sz="4" w:space="0" w:color="auto"/>
            </w:tcBorders>
            <w:shd w:val="clear" w:color="auto" w:fill="auto"/>
            <w:noWrap/>
            <w:hideMark/>
          </w:tcPr>
          <w:p w14:paraId="00311D4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Brandgans</w:t>
            </w:r>
          </w:p>
        </w:tc>
        <w:tc>
          <w:tcPr>
            <w:tcW w:w="964" w:type="dxa"/>
            <w:tcBorders>
              <w:top w:val="nil"/>
              <w:left w:val="nil"/>
              <w:bottom w:val="single" w:sz="4" w:space="0" w:color="auto"/>
              <w:right w:val="nil"/>
            </w:tcBorders>
            <w:shd w:val="clear" w:color="auto" w:fill="auto"/>
            <w:noWrap/>
            <w:hideMark/>
          </w:tcPr>
          <w:p w14:paraId="773D45F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4B1394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w:t>
            </w:r>
            <w:r w:rsidRPr="00893A40">
              <w:rPr>
                <w:rFonts w:ascii="Calibri" w:eastAsia="Times New Roman" w:hAnsi="Calibri" w:cs="Calibri"/>
                <w:color w:val="000000"/>
                <w:sz w:val="16"/>
                <w:szCs w:val="16"/>
                <w:lang w:eastAsia="nl-NL"/>
              </w:rPr>
              <w:t>laapplaats en foerageergebied</w:t>
            </w:r>
            <w:r>
              <w:rPr>
                <w:rFonts w:ascii="Calibri" w:eastAsia="Times New Roman" w:hAnsi="Calibri" w:cs="Calibri"/>
                <w:color w:val="000000"/>
                <w:sz w:val="16"/>
                <w:szCs w:val="16"/>
                <w:lang w:eastAsia="nl-NL"/>
              </w:rPr>
              <w:t xml:space="preserve"> zijn</w:t>
            </w:r>
            <w:r w:rsidRPr="00893A40">
              <w:rPr>
                <w:rFonts w:ascii="Calibri" w:eastAsia="Times New Roman" w:hAnsi="Calibri" w:cs="Calibri"/>
                <w:color w:val="000000"/>
                <w:sz w:val="16"/>
                <w:szCs w:val="16"/>
                <w:lang w:eastAsia="nl-NL"/>
              </w:rPr>
              <w:t xml:space="preserve"> open graslanden. Voedselgebied &lt;10km van openwater (2)</w:t>
            </w:r>
          </w:p>
        </w:tc>
        <w:tc>
          <w:tcPr>
            <w:tcW w:w="1062" w:type="dxa"/>
            <w:tcBorders>
              <w:top w:val="nil"/>
              <w:left w:val="nil"/>
              <w:bottom w:val="single" w:sz="4" w:space="0" w:color="auto"/>
              <w:right w:val="single" w:sz="4" w:space="0" w:color="auto"/>
            </w:tcBorders>
            <w:shd w:val="clear" w:color="auto" w:fill="auto"/>
            <w:hideMark/>
          </w:tcPr>
          <w:p w14:paraId="1DEDF02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4C226F2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opulatie </w:t>
            </w:r>
            <w:r>
              <w:rPr>
                <w:rFonts w:ascii="Calibri" w:eastAsia="Times New Roman" w:hAnsi="Calibri" w:cs="Calibri"/>
                <w:color w:val="000000"/>
                <w:sz w:val="16"/>
                <w:szCs w:val="16"/>
                <w:lang w:eastAsia="nl-NL"/>
              </w:rPr>
              <w:t xml:space="preserve">n.v.t. </w:t>
            </w:r>
            <w:r w:rsidRPr="00893A40">
              <w:rPr>
                <w:rFonts w:ascii="Calibri" w:eastAsia="Times New Roman" w:hAnsi="Calibri" w:cs="Calibri"/>
                <w:color w:val="000000"/>
                <w:sz w:val="16"/>
                <w:szCs w:val="16"/>
                <w:lang w:eastAsia="nl-NL"/>
              </w:rPr>
              <w:t>186 ha beoordeeld als gunstig (2)</w:t>
            </w:r>
          </w:p>
        </w:tc>
        <w:tc>
          <w:tcPr>
            <w:tcW w:w="4120" w:type="dxa"/>
            <w:tcBorders>
              <w:top w:val="nil"/>
              <w:left w:val="nil"/>
              <w:bottom w:val="single" w:sz="4" w:space="0" w:color="auto"/>
              <w:right w:val="single" w:sz="4" w:space="0" w:color="auto"/>
            </w:tcBorders>
            <w:shd w:val="clear" w:color="auto" w:fill="auto"/>
            <w:hideMark/>
          </w:tcPr>
          <w:p w14:paraId="600E9EA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Brandgans</w:t>
            </w:r>
            <w:r w:rsidRPr="00893A40">
              <w:rPr>
                <w:rFonts w:ascii="Calibri" w:eastAsia="Times New Roman" w:hAnsi="Calibri" w:cs="Calibri"/>
                <w:color w:val="000000"/>
                <w:sz w:val="16"/>
                <w:szCs w:val="16"/>
                <w:lang w:eastAsia="nl-NL"/>
              </w:rPr>
              <w:t xml:space="preserve"> (2) Beheerplan Donkse Laagten</w:t>
            </w:r>
          </w:p>
        </w:tc>
      </w:tr>
      <w:tr w:rsidR="0064257B" w:rsidRPr="00893A40" w14:paraId="142DE53F"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3316EEC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A067</w:t>
            </w:r>
          </w:p>
        </w:tc>
        <w:tc>
          <w:tcPr>
            <w:tcW w:w="1095" w:type="dxa"/>
            <w:tcBorders>
              <w:top w:val="nil"/>
              <w:left w:val="nil"/>
              <w:bottom w:val="single" w:sz="4" w:space="0" w:color="auto"/>
              <w:right w:val="single" w:sz="4" w:space="0" w:color="auto"/>
            </w:tcBorders>
            <w:shd w:val="clear" w:color="auto" w:fill="auto"/>
            <w:noWrap/>
            <w:hideMark/>
          </w:tcPr>
          <w:p w14:paraId="11D3EFA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Brilduiker</w:t>
            </w:r>
          </w:p>
        </w:tc>
        <w:tc>
          <w:tcPr>
            <w:tcW w:w="964" w:type="dxa"/>
            <w:tcBorders>
              <w:top w:val="nil"/>
              <w:left w:val="nil"/>
              <w:bottom w:val="single" w:sz="4" w:space="0" w:color="auto"/>
              <w:right w:val="nil"/>
            </w:tcBorders>
            <w:shd w:val="clear" w:color="auto" w:fill="auto"/>
            <w:noWrap/>
            <w:hideMark/>
          </w:tcPr>
          <w:p w14:paraId="0A9E014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AA40DA8" w14:textId="0B6BE36E"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Grote plassen, meren en estuaria. In rivierengebied op groter</w:t>
            </w:r>
            <w:r w:rsidR="00E519DB">
              <w:rPr>
                <w:rFonts w:ascii="Calibri" w:eastAsia="Times New Roman" w:hAnsi="Calibri" w:cs="Calibri"/>
                <w:color w:val="000000"/>
                <w:sz w:val="16"/>
                <w:szCs w:val="16"/>
                <w:lang w:eastAsia="nl-NL"/>
              </w:rPr>
              <w:t>e</w:t>
            </w:r>
            <w:r>
              <w:rPr>
                <w:rFonts w:ascii="Calibri" w:eastAsia="Times New Roman" w:hAnsi="Calibri" w:cs="Calibri"/>
                <w:color w:val="000000"/>
                <w:sz w:val="16"/>
                <w:szCs w:val="16"/>
                <w:lang w:eastAsia="nl-NL"/>
              </w:rPr>
              <w:t xml:space="preserve"> grind- en zandgaten. Slaapplaatsen op rustige beschutte wateren. In sommige gebieden trekt de kolonie tussen slaap en foerageergebieden (1)</w:t>
            </w:r>
          </w:p>
        </w:tc>
        <w:tc>
          <w:tcPr>
            <w:tcW w:w="1062" w:type="dxa"/>
            <w:tcBorders>
              <w:top w:val="nil"/>
              <w:left w:val="nil"/>
              <w:bottom w:val="single" w:sz="4" w:space="0" w:color="auto"/>
              <w:right w:val="single" w:sz="4" w:space="0" w:color="auto"/>
            </w:tcBorders>
            <w:shd w:val="clear" w:color="auto" w:fill="auto"/>
            <w:hideMark/>
          </w:tcPr>
          <w:p w14:paraId="32ACD27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2B127F9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7FB66AD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Brilduiker</w:t>
            </w:r>
          </w:p>
        </w:tc>
      </w:tr>
      <w:tr w:rsidR="0064257B" w:rsidRPr="00893A40" w14:paraId="1264F244" w14:textId="77777777" w:rsidTr="001432E7">
        <w:trPr>
          <w:trHeight w:val="1116"/>
        </w:trPr>
        <w:tc>
          <w:tcPr>
            <w:tcW w:w="479" w:type="dxa"/>
            <w:tcBorders>
              <w:top w:val="nil"/>
              <w:left w:val="single" w:sz="4" w:space="0" w:color="auto"/>
              <w:bottom w:val="single" w:sz="4" w:space="0" w:color="auto"/>
              <w:right w:val="single" w:sz="4" w:space="0" w:color="auto"/>
            </w:tcBorders>
            <w:shd w:val="clear" w:color="auto" w:fill="auto"/>
            <w:noWrap/>
            <w:hideMark/>
          </w:tcPr>
          <w:p w14:paraId="3FC0504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A081</w:t>
            </w:r>
          </w:p>
        </w:tc>
        <w:tc>
          <w:tcPr>
            <w:tcW w:w="1095" w:type="dxa"/>
            <w:tcBorders>
              <w:top w:val="nil"/>
              <w:left w:val="nil"/>
              <w:bottom w:val="single" w:sz="4" w:space="0" w:color="auto"/>
              <w:right w:val="single" w:sz="4" w:space="0" w:color="auto"/>
            </w:tcBorders>
            <w:shd w:val="clear" w:color="auto" w:fill="auto"/>
            <w:noWrap/>
            <w:hideMark/>
          </w:tcPr>
          <w:p w14:paraId="4FD42B4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Bruine kiekendief</w:t>
            </w:r>
          </w:p>
        </w:tc>
        <w:tc>
          <w:tcPr>
            <w:tcW w:w="964" w:type="dxa"/>
            <w:tcBorders>
              <w:top w:val="nil"/>
              <w:left w:val="nil"/>
              <w:bottom w:val="single" w:sz="4" w:space="0" w:color="auto"/>
              <w:right w:val="nil"/>
            </w:tcBorders>
            <w:shd w:val="clear" w:color="auto" w:fill="auto"/>
            <w:noWrap/>
            <w:hideMark/>
          </w:tcPr>
          <w:p w14:paraId="198C1B5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2F0140A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Waterriet van rietmoerassen, smalle rietkragen langs sloten</w:t>
            </w:r>
            <w:r>
              <w:rPr>
                <w:rFonts w:ascii="Calibri" w:eastAsia="Times New Roman" w:hAnsi="Calibri" w:cs="Calibri"/>
                <w:color w:val="000000"/>
                <w:sz w:val="16"/>
                <w:szCs w:val="16"/>
                <w:lang w:eastAsia="nl-NL"/>
              </w:rPr>
              <w:t xml:space="preserve"> (2)</w:t>
            </w:r>
          </w:p>
        </w:tc>
        <w:tc>
          <w:tcPr>
            <w:tcW w:w="1062" w:type="dxa"/>
            <w:tcBorders>
              <w:top w:val="nil"/>
              <w:left w:val="nil"/>
              <w:bottom w:val="single" w:sz="4" w:space="0" w:color="auto"/>
              <w:right w:val="single" w:sz="4" w:space="0" w:color="auto"/>
            </w:tcBorders>
            <w:shd w:val="clear" w:color="auto" w:fill="auto"/>
            <w:hideMark/>
          </w:tcPr>
          <w:p w14:paraId="5E193588" w14:textId="46981C4D"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LG8, LG10, LG11 (1) H1330</w:t>
            </w:r>
            <w:r w:rsidR="00DB399C" w:rsidRPr="00893A40">
              <w:rPr>
                <w:rFonts w:ascii="Calibri" w:eastAsia="Times New Roman" w:hAnsi="Calibri" w:cs="Calibri"/>
                <w:color w:val="000000"/>
                <w:sz w:val="16"/>
                <w:szCs w:val="16"/>
                <w:lang w:val="en-US" w:eastAsia="nl-NL"/>
              </w:rPr>
              <w:t>A, B</w:t>
            </w:r>
            <w:r w:rsidRPr="00893A40">
              <w:rPr>
                <w:rFonts w:ascii="Calibri" w:eastAsia="Times New Roman" w:hAnsi="Calibri" w:cs="Calibri"/>
                <w:color w:val="000000"/>
                <w:sz w:val="16"/>
                <w:szCs w:val="16"/>
                <w:lang w:val="en-US" w:eastAsia="nl-NL"/>
              </w:rPr>
              <w:t>, H2110, H2120, H2130</w:t>
            </w:r>
            <w:r w:rsidR="00CE3E7E" w:rsidRPr="00893A40">
              <w:rPr>
                <w:rFonts w:ascii="Calibri" w:eastAsia="Times New Roman" w:hAnsi="Calibri" w:cs="Calibri"/>
                <w:color w:val="000000"/>
                <w:sz w:val="16"/>
                <w:szCs w:val="16"/>
                <w:lang w:val="en-US" w:eastAsia="nl-NL"/>
              </w:rPr>
              <w:t>A, C</w:t>
            </w:r>
            <w:r w:rsidRPr="00893A40">
              <w:rPr>
                <w:rFonts w:ascii="Calibri" w:eastAsia="Times New Roman" w:hAnsi="Calibri" w:cs="Calibri"/>
                <w:color w:val="000000"/>
                <w:sz w:val="16"/>
                <w:szCs w:val="16"/>
                <w:lang w:val="en-US" w:eastAsia="nl-NL"/>
              </w:rPr>
              <w:t>, H2190</w:t>
            </w:r>
            <w:r w:rsidR="00CE3E7E" w:rsidRPr="00893A40">
              <w:rPr>
                <w:rFonts w:ascii="Calibri" w:eastAsia="Times New Roman" w:hAnsi="Calibri" w:cs="Calibri"/>
                <w:color w:val="000000"/>
                <w:sz w:val="16"/>
                <w:szCs w:val="16"/>
                <w:lang w:val="en-US" w:eastAsia="nl-NL"/>
              </w:rPr>
              <w:t>B, C</w:t>
            </w:r>
            <w:r w:rsidRPr="00893A40">
              <w:rPr>
                <w:rFonts w:ascii="Calibri" w:eastAsia="Times New Roman" w:hAnsi="Calibri" w:cs="Calibri"/>
                <w:color w:val="000000"/>
                <w:sz w:val="16"/>
                <w:szCs w:val="16"/>
                <w:lang w:val="en-US" w:eastAsia="nl-NL"/>
              </w:rPr>
              <w:t>, H6510A,B (3) H6430B (5) H2190D (6)</w:t>
            </w:r>
          </w:p>
        </w:tc>
        <w:tc>
          <w:tcPr>
            <w:tcW w:w="2948" w:type="dxa"/>
            <w:tcBorders>
              <w:top w:val="nil"/>
              <w:left w:val="nil"/>
              <w:bottom w:val="single" w:sz="4" w:space="0" w:color="auto"/>
              <w:right w:val="single" w:sz="4" w:space="0" w:color="auto"/>
            </w:tcBorders>
            <w:shd w:val="clear" w:color="auto" w:fill="auto"/>
            <w:hideMark/>
          </w:tcPr>
          <w:p w14:paraId="0827827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5210E2">
              <w:rPr>
                <w:rFonts w:ascii="Calibri" w:eastAsia="Times New Roman" w:hAnsi="Calibri" w:cs="Calibri"/>
                <w:color w:val="000000"/>
                <w:sz w:val="16"/>
                <w:szCs w:val="16"/>
                <w:lang w:eastAsia="nl-NL"/>
              </w:rPr>
              <w:t>F</w:t>
            </w:r>
            <w:r w:rsidRPr="00893A40">
              <w:rPr>
                <w:rFonts w:ascii="Calibri" w:eastAsia="Times New Roman" w:hAnsi="Calibri" w:cs="Calibri"/>
                <w:color w:val="000000"/>
                <w:sz w:val="16"/>
                <w:szCs w:val="16"/>
                <w:lang w:eastAsia="nl-NL"/>
              </w:rPr>
              <w:t>oerageergebied</w:t>
            </w:r>
            <w:r>
              <w:rPr>
                <w:rFonts w:ascii="Calibri" w:eastAsia="Times New Roman" w:hAnsi="Calibri" w:cs="Calibri"/>
                <w:color w:val="000000"/>
                <w:sz w:val="16"/>
                <w:szCs w:val="16"/>
                <w:lang w:eastAsia="nl-NL"/>
              </w:rPr>
              <w:t xml:space="preserve"> paar</w:t>
            </w:r>
            <w:r w:rsidRPr="00893A40">
              <w:rPr>
                <w:rFonts w:ascii="Calibri" w:eastAsia="Times New Roman" w:hAnsi="Calibri" w:cs="Calibri"/>
                <w:color w:val="000000"/>
                <w:sz w:val="16"/>
                <w:szCs w:val="16"/>
                <w:lang w:eastAsia="nl-NL"/>
              </w:rPr>
              <w:t xml:space="preserve"> tot op 7km van nest (4)</w:t>
            </w:r>
            <w:r>
              <w:rPr>
                <w:rFonts w:ascii="Calibri" w:eastAsia="Times New Roman" w:hAnsi="Calibri" w:cs="Calibri"/>
                <w:color w:val="000000"/>
                <w:sz w:val="16"/>
                <w:szCs w:val="16"/>
                <w:lang w:eastAsia="nl-NL"/>
              </w:rPr>
              <w:t xml:space="preserve"> = oppervlakte cirkel met straal van 7 km, </w:t>
            </w:r>
            <w:r w:rsidRPr="009D73F3">
              <w:rPr>
                <w:rFonts w:ascii="Calibri" w:eastAsia="Times New Roman" w:hAnsi="Calibri" w:cs="Calibri"/>
                <w:color w:val="000000"/>
                <w:sz w:val="16"/>
                <w:szCs w:val="16"/>
                <w:lang w:eastAsia="nl-NL"/>
              </w:rPr>
              <w:t>1539</w:t>
            </w:r>
            <w:r>
              <w:rPr>
                <w:rFonts w:ascii="Calibri" w:eastAsia="Times New Roman" w:hAnsi="Calibri" w:cs="Calibri"/>
                <w:color w:val="000000"/>
                <w:sz w:val="16"/>
                <w:szCs w:val="16"/>
                <w:lang w:eastAsia="nl-NL"/>
              </w:rPr>
              <w:t xml:space="preserve"> ha/2(paar)=797 ha per individu</w:t>
            </w:r>
          </w:p>
        </w:tc>
        <w:tc>
          <w:tcPr>
            <w:tcW w:w="4120" w:type="dxa"/>
            <w:tcBorders>
              <w:top w:val="nil"/>
              <w:left w:val="nil"/>
              <w:bottom w:val="single" w:sz="4" w:space="0" w:color="auto"/>
              <w:right w:val="single" w:sz="4" w:space="0" w:color="auto"/>
            </w:tcBorders>
            <w:shd w:val="clear" w:color="auto" w:fill="auto"/>
            <w:hideMark/>
          </w:tcPr>
          <w:p w14:paraId="6EC4E3D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Bruine Kiekendief</w:t>
            </w:r>
            <w:r w:rsidRPr="00893A40">
              <w:rPr>
                <w:rFonts w:ascii="Calibri" w:eastAsia="Times New Roman" w:hAnsi="Calibri" w:cs="Calibri"/>
                <w:color w:val="000000"/>
                <w:sz w:val="16"/>
                <w:szCs w:val="16"/>
                <w:lang w:eastAsia="nl-NL"/>
              </w:rPr>
              <w:t xml:space="preserve"> (3) Herstelstrategie H1330A</w:t>
            </w:r>
            <w:r>
              <w:rPr>
                <w:rFonts w:ascii="Calibri" w:eastAsia="Times New Roman" w:hAnsi="Calibri" w:cs="Calibri"/>
                <w:color w:val="000000"/>
                <w:sz w:val="16"/>
                <w:szCs w:val="16"/>
                <w:lang w:eastAsia="nl-NL"/>
              </w:rPr>
              <w:t>,B, H2110, H2120, H2130A,C, H2190B,C, H6510A,B</w:t>
            </w:r>
            <w:r w:rsidRPr="00893A40">
              <w:rPr>
                <w:rFonts w:ascii="Calibri" w:eastAsia="Times New Roman" w:hAnsi="Calibri" w:cs="Calibri"/>
                <w:color w:val="000000"/>
                <w:sz w:val="16"/>
                <w:szCs w:val="16"/>
                <w:lang w:eastAsia="nl-NL"/>
              </w:rPr>
              <w:t xml:space="preserve"> (4) Beheerplan Biesbosch (5) Beheerplan Grevelingen (6) Beheerplan Voornes Duin</w:t>
            </w:r>
          </w:p>
        </w:tc>
      </w:tr>
      <w:tr w:rsidR="0064257B" w:rsidRPr="00893A40" w14:paraId="33D2E930" w14:textId="77777777" w:rsidTr="001432E7">
        <w:trPr>
          <w:trHeight w:val="841"/>
        </w:trPr>
        <w:tc>
          <w:tcPr>
            <w:tcW w:w="479" w:type="dxa"/>
            <w:tcBorders>
              <w:top w:val="nil"/>
              <w:left w:val="single" w:sz="4" w:space="0" w:color="auto"/>
              <w:bottom w:val="single" w:sz="4" w:space="0" w:color="auto"/>
              <w:right w:val="single" w:sz="4" w:space="0" w:color="auto"/>
            </w:tcBorders>
            <w:shd w:val="clear" w:color="auto" w:fill="auto"/>
            <w:noWrap/>
            <w:hideMark/>
          </w:tcPr>
          <w:p w14:paraId="45AEE1A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A004</w:t>
            </w:r>
          </w:p>
        </w:tc>
        <w:tc>
          <w:tcPr>
            <w:tcW w:w="1095" w:type="dxa"/>
            <w:tcBorders>
              <w:top w:val="nil"/>
              <w:left w:val="nil"/>
              <w:bottom w:val="single" w:sz="4" w:space="0" w:color="auto"/>
              <w:right w:val="single" w:sz="4" w:space="0" w:color="auto"/>
            </w:tcBorders>
            <w:shd w:val="clear" w:color="auto" w:fill="auto"/>
            <w:noWrap/>
            <w:hideMark/>
          </w:tcPr>
          <w:p w14:paraId="6113EAC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Dodaars</w:t>
            </w:r>
          </w:p>
        </w:tc>
        <w:tc>
          <w:tcPr>
            <w:tcW w:w="964" w:type="dxa"/>
            <w:tcBorders>
              <w:top w:val="nil"/>
              <w:left w:val="nil"/>
              <w:bottom w:val="single" w:sz="4" w:space="0" w:color="auto"/>
              <w:right w:val="nil"/>
            </w:tcBorders>
            <w:shd w:val="clear" w:color="auto" w:fill="auto"/>
            <w:noWrap/>
            <w:hideMark/>
          </w:tcPr>
          <w:p w14:paraId="5421F09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3516A73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Ondiepe, voedselarme tot matig voedselrijke zoete wateren met weelderige oevervegetatie. Waterdiepte &lt; 2m, weinig golfslag, modderbodem en rijke waterbegroeiing (1,2,3)</w:t>
            </w:r>
          </w:p>
        </w:tc>
        <w:tc>
          <w:tcPr>
            <w:tcW w:w="1062" w:type="dxa"/>
            <w:tcBorders>
              <w:top w:val="nil"/>
              <w:left w:val="nil"/>
              <w:bottom w:val="single" w:sz="4" w:space="0" w:color="auto"/>
              <w:right w:val="single" w:sz="4" w:space="0" w:color="auto"/>
            </w:tcBorders>
            <w:shd w:val="clear" w:color="auto" w:fill="auto"/>
            <w:hideMark/>
          </w:tcPr>
          <w:p w14:paraId="4119E03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LG4 (1), H2190A, D (4)</w:t>
            </w:r>
          </w:p>
        </w:tc>
        <w:tc>
          <w:tcPr>
            <w:tcW w:w="2948" w:type="dxa"/>
            <w:tcBorders>
              <w:top w:val="nil"/>
              <w:left w:val="nil"/>
              <w:bottom w:val="single" w:sz="4" w:space="0" w:color="auto"/>
              <w:right w:val="single" w:sz="4" w:space="0" w:color="auto"/>
            </w:tcBorders>
            <w:shd w:val="clear" w:color="auto" w:fill="auto"/>
            <w:hideMark/>
          </w:tcPr>
          <w:p w14:paraId="18BA914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Individueel: </w:t>
            </w:r>
            <w:r w:rsidRPr="00893A40">
              <w:rPr>
                <w:rFonts w:ascii="Calibri" w:eastAsia="Times New Roman" w:hAnsi="Calibri" w:cs="Calibri"/>
                <w:color w:val="000000"/>
                <w:sz w:val="16"/>
                <w:szCs w:val="16"/>
                <w:lang w:eastAsia="nl-NL"/>
              </w:rPr>
              <w:t>2-5 ha (1,</w:t>
            </w:r>
            <w:r>
              <w:rPr>
                <w:rFonts w:ascii="Calibri" w:eastAsia="Times New Roman" w:hAnsi="Calibri" w:cs="Calibri"/>
                <w:color w:val="000000"/>
                <w:sz w:val="16"/>
                <w:szCs w:val="16"/>
                <w:lang w:eastAsia="nl-NL"/>
              </w:rPr>
              <w:t>5</w:t>
            </w:r>
            <w:r w:rsidRPr="00893A40">
              <w:rPr>
                <w:rFonts w:ascii="Calibri" w:eastAsia="Times New Roman" w:hAnsi="Calibri" w:cs="Calibri"/>
                <w:color w:val="000000"/>
                <w:sz w:val="16"/>
                <w:szCs w:val="16"/>
                <w:lang w:eastAsia="nl-NL"/>
              </w:rPr>
              <w:t>)</w:t>
            </w:r>
          </w:p>
        </w:tc>
        <w:tc>
          <w:tcPr>
            <w:tcW w:w="4120" w:type="dxa"/>
            <w:tcBorders>
              <w:top w:val="nil"/>
              <w:left w:val="nil"/>
              <w:bottom w:val="single" w:sz="4" w:space="0" w:color="auto"/>
              <w:right w:val="single" w:sz="4" w:space="0" w:color="auto"/>
            </w:tcBorders>
            <w:shd w:val="clear" w:color="auto" w:fill="auto"/>
            <w:hideMark/>
          </w:tcPr>
          <w:p w14:paraId="4863B2E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Dodaars</w:t>
            </w:r>
            <w:r w:rsidRPr="00893A40">
              <w:rPr>
                <w:rFonts w:ascii="Calibri" w:eastAsia="Times New Roman" w:hAnsi="Calibri" w:cs="Calibri"/>
                <w:color w:val="000000"/>
                <w:sz w:val="16"/>
                <w:szCs w:val="16"/>
                <w:lang w:eastAsia="nl-NL"/>
              </w:rPr>
              <w:t xml:space="preserve"> (3) Sierdsema et al., 2008 (4)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 H2190 (5) Beheerplan Voornes Duin</w:t>
            </w:r>
          </w:p>
        </w:tc>
      </w:tr>
      <w:tr w:rsidR="0064257B" w:rsidRPr="00893A40" w14:paraId="0AC6F613" w14:textId="77777777" w:rsidTr="001432E7">
        <w:trPr>
          <w:trHeight w:val="852"/>
        </w:trPr>
        <w:tc>
          <w:tcPr>
            <w:tcW w:w="479" w:type="dxa"/>
            <w:tcBorders>
              <w:top w:val="nil"/>
              <w:left w:val="single" w:sz="4" w:space="0" w:color="auto"/>
              <w:bottom w:val="single" w:sz="4" w:space="0" w:color="auto"/>
              <w:right w:val="single" w:sz="4" w:space="0" w:color="auto"/>
            </w:tcBorders>
            <w:shd w:val="clear" w:color="auto" w:fill="auto"/>
            <w:noWrap/>
            <w:hideMark/>
          </w:tcPr>
          <w:p w14:paraId="3D48A2C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A144</w:t>
            </w:r>
          </w:p>
        </w:tc>
        <w:tc>
          <w:tcPr>
            <w:tcW w:w="1095" w:type="dxa"/>
            <w:tcBorders>
              <w:top w:val="nil"/>
              <w:left w:val="nil"/>
              <w:bottom w:val="single" w:sz="4" w:space="0" w:color="auto"/>
              <w:right w:val="single" w:sz="4" w:space="0" w:color="auto"/>
            </w:tcBorders>
            <w:shd w:val="clear" w:color="auto" w:fill="auto"/>
            <w:noWrap/>
            <w:hideMark/>
          </w:tcPr>
          <w:p w14:paraId="2699FCB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Drieteenstrandloper</w:t>
            </w:r>
          </w:p>
        </w:tc>
        <w:tc>
          <w:tcPr>
            <w:tcW w:w="964" w:type="dxa"/>
            <w:tcBorders>
              <w:top w:val="nil"/>
              <w:left w:val="nil"/>
              <w:bottom w:val="single" w:sz="4" w:space="0" w:color="auto"/>
              <w:right w:val="nil"/>
            </w:tcBorders>
            <w:shd w:val="clear" w:color="auto" w:fill="auto"/>
            <w:noWrap/>
            <w:hideMark/>
          </w:tcPr>
          <w:p w14:paraId="7C81EB4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F2CC07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Voornamelijk </w:t>
            </w: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 xml:space="preserve">oordzeestranden en </w:t>
            </w:r>
            <w:r>
              <w:rPr>
                <w:rFonts w:ascii="Calibri" w:eastAsia="Times New Roman" w:hAnsi="Calibri" w:cs="Calibri"/>
                <w:color w:val="000000"/>
                <w:sz w:val="16"/>
                <w:szCs w:val="16"/>
                <w:lang w:eastAsia="nl-NL"/>
              </w:rPr>
              <w:t>langs de W</w:t>
            </w:r>
            <w:r w:rsidRPr="00893A40">
              <w:rPr>
                <w:rFonts w:ascii="Calibri" w:eastAsia="Times New Roman" w:hAnsi="Calibri" w:cs="Calibri"/>
                <w:color w:val="000000"/>
                <w:sz w:val="16"/>
                <w:szCs w:val="16"/>
                <w:lang w:eastAsia="nl-NL"/>
              </w:rPr>
              <w:t>addenzee (1</w:t>
            </w:r>
            <w:r>
              <w:rPr>
                <w:rFonts w:ascii="Calibri" w:eastAsia="Times New Roman" w:hAnsi="Calibri" w:cs="Calibri"/>
                <w:color w:val="000000"/>
                <w:sz w:val="16"/>
                <w:szCs w:val="16"/>
                <w:lang w:eastAsia="nl-NL"/>
              </w:rPr>
              <w:t>,3</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Zelden op strekdammen en stenige oppervlakten, zeer kustgebonden (3)</w:t>
            </w:r>
            <w:r w:rsidRPr="00893A40">
              <w:rPr>
                <w:rFonts w:ascii="Calibri" w:eastAsia="Times New Roman" w:hAnsi="Calibri" w:cs="Calibri"/>
                <w:color w:val="000000"/>
                <w:sz w:val="16"/>
                <w:szCs w:val="16"/>
                <w:lang w:eastAsia="nl-NL"/>
              </w:rPr>
              <w:t xml:space="preserve"> niet bijzonder verstoringsgevoelig (2)</w:t>
            </w:r>
          </w:p>
        </w:tc>
        <w:tc>
          <w:tcPr>
            <w:tcW w:w="1062" w:type="dxa"/>
            <w:tcBorders>
              <w:top w:val="nil"/>
              <w:left w:val="nil"/>
              <w:bottom w:val="single" w:sz="4" w:space="0" w:color="auto"/>
              <w:right w:val="single" w:sz="4" w:space="0" w:color="auto"/>
            </w:tcBorders>
            <w:shd w:val="clear" w:color="auto" w:fill="auto"/>
            <w:hideMark/>
          </w:tcPr>
          <w:p w14:paraId="12E15B3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A763F9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nkele honderden ha (2)</w:t>
            </w:r>
          </w:p>
        </w:tc>
        <w:tc>
          <w:tcPr>
            <w:tcW w:w="4120" w:type="dxa"/>
            <w:tcBorders>
              <w:top w:val="nil"/>
              <w:left w:val="nil"/>
              <w:bottom w:val="single" w:sz="4" w:space="0" w:color="auto"/>
              <w:right w:val="single" w:sz="4" w:space="0" w:color="auto"/>
            </w:tcBorders>
            <w:shd w:val="clear" w:color="auto" w:fill="auto"/>
            <w:hideMark/>
          </w:tcPr>
          <w:p w14:paraId="5571D36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Drieteenstrandloper</w:t>
            </w:r>
            <w:r w:rsidRPr="00893A40">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Duinen Goeree en Kwade Hoek</w:t>
            </w:r>
            <w:r>
              <w:rPr>
                <w:rFonts w:ascii="Calibri" w:eastAsia="Times New Roman" w:hAnsi="Calibri" w:cs="Calibri"/>
                <w:color w:val="000000"/>
                <w:sz w:val="16"/>
                <w:szCs w:val="16"/>
                <w:lang w:eastAsia="nl-NL"/>
              </w:rPr>
              <w:t xml:space="preserve"> (3)</w:t>
            </w:r>
            <w:r>
              <w:t xml:space="preserve"> </w:t>
            </w:r>
            <w:r w:rsidRPr="004F3B3D">
              <w:rPr>
                <w:rFonts w:ascii="Calibri" w:eastAsia="Times New Roman" w:hAnsi="Calibri" w:cs="Calibri"/>
                <w:color w:val="000000"/>
                <w:sz w:val="16"/>
                <w:szCs w:val="16"/>
                <w:lang w:eastAsia="nl-NL"/>
              </w:rPr>
              <w:t>https://www.vogelbescherming.nl/ontdek-vogels/kennis-over-vogels/vogelgids/vogel/drieteenstrandloper</w:t>
            </w:r>
          </w:p>
        </w:tc>
      </w:tr>
      <w:tr w:rsidR="0064257B" w:rsidRPr="00893A40" w14:paraId="29CF0EBA" w14:textId="77777777" w:rsidTr="001432E7">
        <w:trPr>
          <w:trHeight w:val="552"/>
        </w:trPr>
        <w:tc>
          <w:tcPr>
            <w:tcW w:w="479" w:type="dxa"/>
            <w:tcBorders>
              <w:top w:val="nil"/>
              <w:left w:val="single" w:sz="4" w:space="0" w:color="auto"/>
              <w:bottom w:val="single" w:sz="4" w:space="0" w:color="auto"/>
              <w:right w:val="single" w:sz="4" w:space="0" w:color="auto"/>
            </w:tcBorders>
            <w:shd w:val="clear" w:color="auto" w:fill="auto"/>
            <w:noWrap/>
            <w:hideMark/>
          </w:tcPr>
          <w:p w14:paraId="0DDAF57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A042</w:t>
            </w:r>
          </w:p>
        </w:tc>
        <w:tc>
          <w:tcPr>
            <w:tcW w:w="1095" w:type="dxa"/>
            <w:tcBorders>
              <w:top w:val="nil"/>
              <w:left w:val="nil"/>
              <w:bottom w:val="single" w:sz="4" w:space="0" w:color="auto"/>
              <w:right w:val="single" w:sz="4" w:space="0" w:color="auto"/>
            </w:tcBorders>
            <w:shd w:val="clear" w:color="auto" w:fill="auto"/>
            <w:noWrap/>
            <w:hideMark/>
          </w:tcPr>
          <w:p w14:paraId="2407C9C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Dwerggans</w:t>
            </w:r>
          </w:p>
        </w:tc>
        <w:tc>
          <w:tcPr>
            <w:tcW w:w="964" w:type="dxa"/>
            <w:tcBorders>
              <w:top w:val="nil"/>
              <w:left w:val="nil"/>
              <w:bottom w:val="single" w:sz="4" w:space="0" w:color="auto"/>
              <w:right w:val="nil"/>
            </w:tcBorders>
            <w:shd w:val="clear" w:color="auto" w:fill="auto"/>
            <w:noWrap/>
            <w:hideMark/>
          </w:tcPr>
          <w:p w14:paraId="59D467D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4A0F58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Bepe</w:t>
            </w: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kt zicht tot 6 pleisterplaatsen. Reliëfrijk, percelen met hobbels, depressies en slootkanten.</w:t>
            </w:r>
            <w:r>
              <w:rPr>
                <w:rFonts w:ascii="Calibri" w:eastAsia="Times New Roman" w:hAnsi="Calibri" w:cs="Calibri"/>
                <w:color w:val="000000"/>
                <w:sz w:val="16"/>
                <w:szCs w:val="16"/>
                <w:lang w:eastAsia="nl-NL"/>
              </w:rPr>
              <w:t xml:space="preserve"> (1)</w:t>
            </w:r>
            <w:r w:rsidRPr="00893A40">
              <w:rPr>
                <w:rFonts w:ascii="Calibri" w:eastAsia="Times New Roman" w:hAnsi="Calibri" w:cs="Calibri"/>
                <w:color w:val="000000"/>
                <w:sz w:val="16"/>
                <w:szCs w:val="16"/>
                <w:lang w:eastAsia="nl-NL"/>
              </w:rPr>
              <w:t xml:space="preserve"> </w:t>
            </w:r>
          </w:p>
        </w:tc>
        <w:tc>
          <w:tcPr>
            <w:tcW w:w="1062" w:type="dxa"/>
            <w:tcBorders>
              <w:top w:val="nil"/>
              <w:left w:val="nil"/>
              <w:bottom w:val="single" w:sz="4" w:space="0" w:color="auto"/>
              <w:right w:val="single" w:sz="4" w:space="0" w:color="auto"/>
            </w:tcBorders>
            <w:shd w:val="clear" w:color="auto" w:fill="auto"/>
            <w:hideMark/>
          </w:tcPr>
          <w:p w14:paraId="6DF7318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F32DAF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Slaapplaats op</w:t>
            </w:r>
            <w:r>
              <w:rPr>
                <w:rFonts w:ascii="Calibri" w:eastAsia="Times New Roman" w:hAnsi="Calibri" w:cs="Calibri"/>
                <w:color w:val="000000"/>
                <w:sz w:val="16"/>
                <w:szCs w:val="16"/>
                <w:lang w:eastAsia="nl-NL"/>
              </w:rPr>
              <w:t xml:space="preserve"> maximaal</w:t>
            </w:r>
            <w:r w:rsidRPr="00893A40">
              <w:rPr>
                <w:rFonts w:ascii="Calibri" w:eastAsia="Times New Roman" w:hAnsi="Calibri" w:cs="Calibri"/>
                <w:color w:val="000000"/>
                <w:sz w:val="16"/>
                <w:szCs w:val="16"/>
                <w:lang w:eastAsia="nl-NL"/>
              </w:rPr>
              <w:t xml:space="preserve"> 15 km van voedselplek</w:t>
            </w:r>
            <w:r>
              <w:rPr>
                <w:rFonts w:ascii="Calibri" w:eastAsia="Times New Roman" w:hAnsi="Calibri" w:cs="Calibri"/>
                <w:color w:val="000000"/>
                <w:sz w:val="16"/>
                <w:szCs w:val="16"/>
                <w:lang w:eastAsia="nl-NL"/>
              </w:rPr>
              <w:t xml:space="preserve"> (1)</w:t>
            </w:r>
          </w:p>
        </w:tc>
        <w:tc>
          <w:tcPr>
            <w:tcW w:w="4120" w:type="dxa"/>
            <w:tcBorders>
              <w:top w:val="nil"/>
              <w:left w:val="nil"/>
              <w:bottom w:val="single" w:sz="4" w:space="0" w:color="auto"/>
              <w:right w:val="single" w:sz="4" w:space="0" w:color="auto"/>
            </w:tcBorders>
            <w:shd w:val="clear" w:color="auto" w:fill="auto"/>
            <w:hideMark/>
          </w:tcPr>
          <w:p w14:paraId="1D06D2B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Dwerggans</w:t>
            </w:r>
          </w:p>
        </w:tc>
      </w:tr>
      <w:tr w:rsidR="0064257B" w:rsidRPr="00893A40" w14:paraId="17AF76D3" w14:textId="77777777" w:rsidTr="001432E7">
        <w:trPr>
          <w:trHeight w:val="816"/>
        </w:trPr>
        <w:tc>
          <w:tcPr>
            <w:tcW w:w="479" w:type="dxa"/>
            <w:tcBorders>
              <w:top w:val="nil"/>
              <w:left w:val="single" w:sz="4" w:space="0" w:color="auto"/>
              <w:bottom w:val="single" w:sz="4" w:space="0" w:color="auto"/>
              <w:right w:val="single" w:sz="4" w:space="0" w:color="auto"/>
            </w:tcBorders>
            <w:shd w:val="clear" w:color="auto" w:fill="auto"/>
            <w:noWrap/>
            <w:hideMark/>
          </w:tcPr>
          <w:p w14:paraId="0774B1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A195</w:t>
            </w:r>
          </w:p>
        </w:tc>
        <w:tc>
          <w:tcPr>
            <w:tcW w:w="1095" w:type="dxa"/>
            <w:tcBorders>
              <w:top w:val="nil"/>
              <w:left w:val="nil"/>
              <w:bottom w:val="single" w:sz="4" w:space="0" w:color="auto"/>
              <w:right w:val="single" w:sz="4" w:space="0" w:color="auto"/>
            </w:tcBorders>
            <w:shd w:val="clear" w:color="auto" w:fill="auto"/>
            <w:noWrap/>
            <w:hideMark/>
          </w:tcPr>
          <w:p w14:paraId="22C234C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Dwergstern</w:t>
            </w:r>
          </w:p>
        </w:tc>
        <w:tc>
          <w:tcPr>
            <w:tcW w:w="964" w:type="dxa"/>
            <w:tcBorders>
              <w:top w:val="nil"/>
              <w:left w:val="nil"/>
              <w:bottom w:val="single" w:sz="4" w:space="0" w:color="auto"/>
              <w:right w:val="nil"/>
            </w:tcBorders>
            <w:shd w:val="clear" w:color="auto" w:fill="auto"/>
            <w:noWrap/>
            <w:hideMark/>
          </w:tcPr>
          <w:p w14:paraId="0F70A34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6F345F23" w14:textId="14803E76"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Pionierbiotopen in zoute kustmilieus. 150-450</w:t>
            </w:r>
            <w:r>
              <w:rPr>
                <w:rFonts w:ascii="Calibri" w:eastAsia="Times New Roman" w:hAnsi="Calibri" w:cs="Calibri"/>
                <w:color w:val="000000"/>
                <w:sz w:val="16"/>
                <w:szCs w:val="16"/>
                <w:lang w:eastAsia="nl-NL"/>
              </w:rPr>
              <w:t xml:space="preserve">m </w:t>
            </w:r>
            <w:r w:rsidRPr="00893A40">
              <w:rPr>
                <w:rFonts w:ascii="Calibri" w:eastAsia="Times New Roman" w:hAnsi="Calibri" w:cs="Calibri"/>
                <w:color w:val="000000"/>
                <w:sz w:val="16"/>
                <w:szCs w:val="16"/>
                <w:lang w:eastAsia="nl-NL"/>
              </w:rPr>
              <w:t>van open water. Bedekking 50m van nestplaats. Voedselplekken helder snelstromend water van 25-100cm binnen straal 3km van kolonie</w:t>
            </w:r>
            <w:r>
              <w:rPr>
                <w:rFonts w:ascii="Calibri" w:eastAsia="Times New Roman" w:hAnsi="Calibri" w:cs="Calibri"/>
                <w:color w:val="000000"/>
                <w:sz w:val="16"/>
                <w:szCs w:val="16"/>
                <w:lang w:eastAsia="nl-NL"/>
              </w:rPr>
              <w:t xml:space="preserve"> (1)</w:t>
            </w:r>
          </w:p>
        </w:tc>
        <w:tc>
          <w:tcPr>
            <w:tcW w:w="1062" w:type="dxa"/>
            <w:tcBorders>
              <w:top w:val="nil"/>
              <w:left w:val="nil"/>
              <w:bottom w:val="single" w:sz="4" w:space="0" w:color="auto"/>
              <w:right w:val="single" w:sz="4" w:space="0" w:color="auto"/>
            </w:tcBorders>
            <w:shd w:val="clear" w:color="auto" w:fill="auto"/>
            <w:hideMark/>
          </w:tcPr>
          <w:p w14:paraId="4732B01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E9A04E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Kolonie enige tientallen paren: straal 3km rondom nestplaatsen (1) met straal van 3 km, oppervlakte cirkel = 2827</w:t>
            </w:r>
          </w:p>
        </w:tc>
        <w:tc>
          <w:tcPr>
            <w:tcW w:w="4120" w:type="dxa"/>
            <w:tcBorders>
              <w:top w:val="nil"/>
              <w:left w:val="nil"/>
              <w:bottom w:val="single" w:sz="4" w:space="0" w:color="auto"/>
              <w:right w:val="single" w:sz="4" w:space="0" w:color="auto"/>
            </w:tcBorders>
            <w:shd w:val="clear" w:color="auto" w:fill="auto"/>
            <w:hideMark/>
          </w:tcPr>
          <w:p w14:paraId="75BABB4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Dwergstern</w:t>
            </w:r>
          </w:p>
        </w:tc>
      </w:tr>
      <w:tr w:rsidR="0064257B" w:rsidRPr="00893A40" w14:paraId="75C287BB" w14:textId="77777777" w:rsidTr="001432E7">
        <w:trPr>
          <w:trHeight w:val="983"/>
        </w:trPr>
        <w:tc>
          <w:tcPr>
            <w:tcW w:w="479" w:type="dxa"/>
            <w:tcBorders>
              <w:top w:val="nil"/>
              <w:left w:val="single" w:sz="4" w:space="0" w:color="auto"/>
              <w:bottom w:val="single" w:sz="4" w:space="0" w:color="auto"/>
              <w:right w:val="single" w:sz="4" w:space="0" w:color="auto"/>
            </w:tcBorders>
            <w:shd w:val="clear" w:color="auto" w:fill="auto"/>
            <w:noWrap/>
            <w:hideMark/>
          </w:tcPr>
          <w:p w14:paraId="416E430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A005</w:t>
            </w:r>
          </w:p>
        </w:tc>
        <w:tc>
          <w:tcPr>
            <w:tcW w:w="1095" w:type="dxa"/>
            <w:tcBorders>
              <w:top w:val="nil"/>
              <w:left w:val="nil"/>
              <w:bottom w:val="single" w:sz="4" w:space="0" w:color="auto"/>
              <w:right w:val="single" w:sz="4" w:space="0" w:color="auto"/>
            </w:tcBorders>
            <w:shd w:val="clear" w:color="auto" w:fill="auto"/>
            <w:noWrap/>
            <w:hideMark/>
          </w:tcPr>
          <w:p w14:paraId="3E0D931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Fuut</w:t>
            </w:r>
          </w:p>
        </w:tc>
        <w:tc>
          <w:tcPr>
            <w:tcW w:w="964" w:type="dxa"/>
            <w:tcBorders>
              <w:top w:val="nil"/>
              <w:left w:val="nil"/>
              <w:bottom w:val="single" w:sz="4" w:space="0" w:color="auto"/>
              <w:right w:val="nil"/>
            </w:tcBorders>
            <w:shd w:val="clear" w:color="auto" w:fill="auto"/>
            <w:noWrap/>
            <w:hideMark/>
          </w:tcPr>
          <w:p w14:paraId="29CFF03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93FE75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 xml:space="preserve">rote onbeschutte open wateren, wetlands en beschutte delen kustwateren en estuaria. Doorzicht water op ca 4m. (1) Doorzicht water minimaal 40 cm, rustplaats </w:t>
            </w:r>
            <w:r>
              <w:rPr>
                <w:rFonts w:ascii="Calibri" w:eastAsia="Times New Roman" w:hAnsi="Calibri" w:cs="Calibri"/>
                <w:color w:val="000000"/>
                <w:sz w:val="16"/>
                <w:szCs w:val="16"/>
                <w:lang w:eastAsia="nl-NL"/>
              </w:rPr>
              <w:t xml:space="preserve">binnen </w:t>
            </w:r>
            <w:r w:rsidRPr="00893A40">
              <w:rPr>
                <w:rFonts w:ascii="Calibri" w:eastAsia="Times New Roman" w:hAnsi="Calibri" w:cs="Calibri"/>
                <w:color w:val="000000"/>
                <w:sz w:val="16"/>
                <w:szCs w:val="16"/>
                <w:lang w:eastAsia="nl-NL"/>
              </w:rPr>
              <w:t>10-200</w:t>
            </w:r>
            <w:r>
              <w:rPr>
                <w:rFonts w:ascii="Calibri" w:eastAsia="Times New Roman" w:hAnsi="Calibri" w:cs="Calibri"/>
                <w:color w:val="000000"/>
                <w:sz w:val="16"/>
                <w:szCs w:val="16"/>
                <w:lang w:eastAsia="nl-NL"/>
              </w:rPr>
              <w:t>m van water</w:t>
            </w:r>
            <w:r w:rsidRPr="00893A40">
              <w:rPr>
                <w:rFonts w:ascii="Calibri" w:eastAsia="Times New Roman" w:hAnsi="Calibri" w:cs="Calibri"/>
                <w:color w:val="000000"/>
                <w:sz w:val="16"/>
                <w:szCs w:val="16"/>
                <w:lang w:eastAsia="nl-NL"/>
              </w:rPr>
              <w:t>, grotere groepen zijn gevoelig voor verstoring (2)</w:t>
            </w:r>
          </w:p>
        </w:tc>
        <w:tc>
          <w:tcPr>
            <w:tcW w:w="1062" w:type="dxa"/>
            <w:tcBorders>
              <w:top w:val="nil"/>
              <w:left w:val="nil"/>
              <w:bottom w:val="single" w:sz="4" w:space="0" w:color="auto"/>
              <w:right w:val="single" w:sz="4" w:space="0" w:color="auto"/>
            </w:tcBorders>
            <w:shd w:val="clear" w:color="auto" w:fill="auto"/>
            <w:hideMark/>
          </w:tcPr>
          <w:p w14:paraId="139AE1A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7CE9BF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 xml:space="preserve">Niet gespecificeerd. </w:t>
            </w:r>
          </w:p>
        </w:tc>
        <w:tc>
          <w:tcPr>
            <w:tcW w:w="4120" w:type="dxa"/>
            <w:tcBorders>
              <w:top w:val="nil"/>
              <w:left w:val="nil"/>
              <w:bottom w:val="single" w:sz="4" w:space="0" w:color="auto"/>
              <w:right w:val="single" w:sz="4" w:space="0" w:color="auto"/>
            </w:tcBorders>
            <w:shd w:val="clear" w:color="auto" w:fill="auto"/>
            <w:hideMark/>
          </w:tcPr>
          <w:p w14:paraId="0C42B2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Fuut</w:t>
            </w:r>
            <w:r w:rsidRPr="00893A40">
              <w:rPr>
                <w:rFonts w:ascii="Calibri" w:eastAsia="Times New Roman" w:hAnsi="Calibri" w:cs="Calibri"/>
                <w:color w:val="000000"/>
                <w:sz w:val="16"/>
                <w:szCs w:val="16"/>
                <w:lang w:eastAsia="nl-NL"/>
              </w:rPr>
              <w:t xml:space="preserve"> (2)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Duinen Goeree en Kwade Hoek</w:t>
            </w:r>
          </w:p>
        </w:tc>
      </w:tr>
      <w:tr w:rsidR="0064257B" w:rsidRPr="00893A40" w14:paraId="75301133" w14:textId="77777777" w:rsidTr="001432E7">
        <w:trPr>
          <w:trHeight w:val="737"/>
        </w:trPr>
        <w:tc>
          <w:tcPr>
            <w:tcW w:w="479" w:type="dxa"/>
            <w:tcBorders>
              <w:top w:val="nil"/>
              <w:left w:val="single" w:sz="4" w:space="0" w:color="auto"/>
              <w:bottom w:val="single" w:sz="4" w:space="0" w:color="auto"/>
              <w:right w:val="single" w:sz="4" w:space="0" w:color="auto"/>
            </w:tcBorders>
            <w:shd w:val="clear" w:color="auto" w:fill="auto"/>
            <w:noWrap/>
            <w:hideMark/>
          </w:tcPr>
          <w:p w14:paraId="42DE163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A008</w:t>
            </w:r>
          </w:p>
        </w:tc>
        <w:tc>
          <w:tcPr>
            <w:tcW w:w="1095" w:type="dxa"/>
            <w:tcBorders>
              <w:top w:val="nil"/>
              <w:left w:val="nil"/>
              <w:bottom w:val="single" w:sz="4" w:space="0" w:color="auto"/>
              <w:right w:val="single" w:sz="4" w:space="0" w:color="auto"/>
            </w:tcBorders>
            <w:shd w:val="clear" w:color="auto" w:fill="auto"/>
            <w:noWrap/>
            <w:hideMark/>
          </w:tcPr>
          <w:p w14:paraId="5D07B4A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Geoorde fuut</w:t>
            </w:r>
          </w:p>
        </w:tc>
        <w:tc>
          <w:tcPr>
            <w:tcW w:w="964" w:type="dxa"/>
            <w:tcBorders>
              <w:top w:val="nil"/>
              <w:left w:val="nil"/>
              <w:bottom w:val="single" w:sz="4" w:space="0" w:color="auto"/>
              <w:right w:val="nil"/>
            </w:tcBorders>
            <w:shd w:val="clear" w:color="auto" w:fill="auto"/>
            <w:noWrap/>
            <w:hideMark/>
          </w:tcPr>
          <w:p w14:paraId="0BAAD8C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344BA0F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ndiepe zoetwaterplassen, weelderige vegetatie (1) Vennen, duinmeren, laagveenplassen en vloeivelden. Niet te hoge oevervegetatie en vlakke aflopende oever. Verstoringsafstand 100-300m (3)</w:t>
            </w:r>
          </w:p>
        </w:tc>
        <w:tc>
          <w:tcPr>
            <w:tcW w:w="1062" w:type="dxa"/>
            <w:tcBorders>
              <w:top w:val="nil"/>
              <w:left w:val="nil"/>
              <w:bottom w:val="single" w:sz="4" w:space="0" w:color="auto"/>
              <w:right w:val="single" w:sz="4" w:space="0" w:color="auto"/>
            </w:tcBorders>
            <w:shd w:val="clear" w:color="auto" w:fill="auto"/>
            <w:hideMark/>
          </w:tcPr>
          <w:p w14:paraId="546AE69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LG4 (1) H2190A (3)</w:t>
            </w:r>
          </w:p>
        </w:tc>
        <w:tc>
          <w:tcPr>
            <w:tcW w:w="2948" w:type="dxa"/>
            <w:tcBorders>
              <w:top w:val="nil"/>
              <w:left w:val="nil"/>
              <w:bottom w:val="single" w:sz="4" w:space="0" w:color="auto"/>
              <w:right w:val="single" w:sz="4" w:space="0" w:color="auto"/>
            </w:tcBorders>
            <w:shd w:val="clear" w:color="auto" w:fill="auto"/>
            <w:hideMark/>
          </w:tcPr>
          <w:p w14:paraId="241C236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2-3 ha (1,3) goed = &gt;2 ha, voldoende= 2ha</w:t>
            </w:r>
            <w:r>
              <w:rPr>
                <w:rFonts w:ascii="Calibri" w:eastAsia="Times New Roman" w:hAnsi="Calibri" w:cs="Calibri"/>
                <w:color w:val="000000"/>
                <w:sz w:val="16"/>
                <w:szCs w:val="16"/>
                <w:lang w:eastAsia="nl-NL"/>
              </w:rPr>
              <w:t xml:space="preserve"> (3)</w:t>
            </w:r>
          </w:p>
        </w:tc>
        <w:tc>
          <w:tcPr>
            <w:tcW w:w="4120" w:type="dxa"/>
            <w:tcBorders>
              <w:top w:val="nil"/>
              <w:left w:val="nil"/>
              <w:bottom w:val="single" w:sz="4" w:space="0" w:color="auto"/>
              <w:right w:val="single" w:sz="4" w:space="0" w:color="auto"/>
            </w:tcBorders>
            <w:shd w:val="clear" w:color="auto" w:fill="auto"/>
            <w:hideMark/>
          </w:tcPr>
          <w:p w14:paraId="6687721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Geoorde Fuut</w:t>
            </w:r>
            <w:r w:rsidRPr="00893A40">
              <w:rPr>
                <w:rFonts w:ascii="Calibri" w:eastAsia="Times New Roman" w:hAnsi="Calibri" w:cs="Calibri"/>
                <w:color w:val="000000"/>
                <w:sz w:val="16"/>
                <w:szCs w:val="16"/>
                <w:lang w:eastAsia="nl-NL"/>
              </w:rPr>
              <w:t xml:space="preserve"> (3) Beheerplan Voornes Duin</w:t>
            </w:r>
          </w:p>
        </w:tc>
      </w:tr>
      <w:tr w:rsidR="0064257B" w:rsidRPr="00893A40" w14:paraId="11B8EB0E" w14:textId="77777777" w:rsidTr="001432E7">
        <w:trPr>
          <w:trHeight w:val="362"/>
        </w:trPr>
        <w:tc>
          <w:tcPr>
            <w:tcW w:w="479" w:type="dxa"/>
            <w:tcBorders>
              <w:top w:val="nil"/>
              <w:left w:val="single" w:sz="4" w:space="0" w:color="auto"/>
              <w:bottom w:val="single" w:sz="4" w:space="0" w:color="auto"/>
              <w:right w:val="single" w:sz="4" w:space="0" w:color="auto"/>
            </w:tcBorders>
            <w:shd w:val="clear" w:color="auto" w:fill="auto"/>
            <w:noWrap/>
            <w:hideMark/>
          </w:tcPr>
          <w:p w14:paraId="5010CA9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A008</w:t>
            </w:r>
          </w:p>
        </w:tc>
        <w:tc>
          <w:tcPr>
            <w:tcW w:w="1095" w:type="dxa"/>
            <w:tcBorders>
              <w:top w:val="nil"/>
              <w:left w:val="nil"/>
              <w:bottom w:val="single" w:sz="4" w:space="0" w:color="auto"/>
              <w:right w:val="single" w:sz="4" w:space="0" w:color="auto"/>
            </w:tcBorders>
            <w:shd w:val="clear" w:color="auto" w:fill="auto"/>
            <w:noWrap/>
            <w:hideMark/>
          </w:tcPr>
          <w:p w14:paraId="2F39B0E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Geoorde fuut</w:t>
            </w:r>
          </w:p>
        </w:tc>
        <w:tc>
          <w:tcPr>
            <w:tcW w:w="964" w:type="dxa"/>
            <w:tcBorders>
              <w:top w:val="nil"/>
              <w:left w:val="nil"/>
              <w:bottom w:val="single" w:sz="4" w:space="0" w:color="auto"/>
              <w:right w:val="nil"/>
            </w:tcBorders>
            <w:shd w:val="clear" w:color="auto" w:fill="auto"/>
            <w:noWrap/>
            <w:hideMark/>
          </w:tcPr>
          <w:p w14:paraId="5343FC1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722AA8F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ustgebieden, geulen en prielen tot 3m diep (1)</w:t>
            </w:r>
          </w:p>
        </w:tc>
        <w:tc>
          <w:tcPr>
            <w:tcW w:w="1062" w:type="dxa"/>
            <w:tcBorders>
              <w:top w:val="nil"/>
              <w:left w:val="nil"/>
              <w:bottom w:val="single" w:sz="4" w:space="0" w:color="auto"/>
              <w:right w:val="single" w:sz="4" w:space="0" w:color="auto"/>
            </w:tcBorders>
            <w:shd w:val="clear" w:color="auto" w:fill="auto"/>
            <w:hideMark/>
          </w:tcPr>
          <w:p w14:paraId="69A1D94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LG4 (1) H2190A (3)</w:t>
            </w:r>
          </w:p>
        </w:tc>
        <w:tc>
          <w:tcPr>
            <w:tcW w:w="2948" w:type="dxa"/>
            <w:tcBorders>
              <w:top w:val="nil"/>
              <w:left w:val="nil"/>
              <w:bottom w:val="single" w:sz="4" w:space="0" w:color="auto"/>
              <w:right w:val="single" w:sz="4" w:space="0" w:color="auto"/>
            </w:tcBorders>
            <w:shd w:val="clear" w:color="auto" w:fill="auto"/>
            <w:hideMark/>
          </w:tcPr>
          <w:p w14:paraId="011A9F0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2-3 ha (1,3) goed = &gt;2 ha, voldoende= 2ha</w:t>
            </w:r>
            <w:r>
              <w:rPr>
                <w:rFonts w:ascii="Calibri" w:eastAsia="Times New Roman" w:hAnsi="Calibri" w:cs="Calibri"/>
                <w:color w:val="000000"/>
                <w:sz w:val="16"/>
                <w:szCs w:val="16"/>
                <w:lang w:eastAsia="nl-NL"/>
              </w:rPr>
              <w:t xml:space="preserve"> (3)</w:t>
            </w:r>
          </w:p>
        </w:tc>
        <w:tc>
          <w:tcPr>
            <w:tcW w:w="4120" w:type="dxa"/>
            <w:tcBorders>
              <w:top w:val="nil"/>
              <w:left w:val="nil"/>
              <w:bottom w:val="single" w:sz="4" w:space="0" w:color="auto"/>
              <w:right w:val="single" w:sz="4" w:space="0" w:color="auto"/>
            </w:tcBorders>
            <w:shd w:val="clear" w:color="auto" w:fill="auto"/>
            <w:hideMark/>
          </w:tcPr>
          <w:p w14:paraId="755324D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 xml:space="preserve">Geoorde Fuut </w:t>
            </w:r>
            <w:r w:rsidRPr="00893A40">
              <w:rPr>
                <w:rFonts w:ascii="Calibri" w:eastAsia="Times New Roman" w:hAnsi="Calibri" w:cs="Calibri"/>
                <w:color w:val="000000"/>
                <w:sz w:val="16"/>
                <w:szCs w:val="16"/>
                <w:lang w:eastAsia="nl-NL"/>
              </w:rPr>
              <w:t>(3) Beheerplan Voornes Duin</w:t>
            </w:r>
          </w:p>
        </w:tc>
      </w:tr>
      <w:tr w:rsidR="0064257B" w:rsidRPr="00893A40" w14:paraId="00B27D6D" w14:textId="77777777" w:rsidTr="001432E7">
        <w:trPr>
          <w:trHeight w:val="340"/>
        </w:trPr>
        <w:tc>
          <w:tcPr>
            <w:tcW w:w="479" w:type="dxa"/>
            <w:tcBorders>
              <w:top w:val="nil"/>
              <w:left w:val="single" w:sz="4" w:space="0" w:color="auto"/>
              <w:bottom w:val="single" w:sz="4" w:space="0" w:color="auto"/>
              <w:right w:val="single" w:sz="4" w:space="0" w:color="auto"/>
            </w:tcBorders>
            <w:shd w:val="clear" w:color="auto" w:fill="auto"/>
            <w:noWrap/>
            <w:hideMark/>
          </w:tcPr>
          <w:p w14:paraId="7E1E37D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A140</w:t>
            </w:r>
          </w:p>
        </w:tc>
        <w:tc>
          <w:tcPr>
            <w:tcW w:w="1095" w:type="dxa"/>
            <w:tcBorders>
              <w:top w:val="nil"/>
              <w:left w:val="nil"/>
              <w:bottom w:val="single" w:sz="4" w:space="0" w:color="auto"/>
              <w:right w:val="single" w:sz="4" w:space="0" w:color="auto"/>
            </w:tcBorders>
            <w:shd w:val="clear" w:color="auto" w:fill="auto"/>
            <w:noWrap/>
            <w:hideMark/>
          </w:tcPr>
          <w:p w14:paraId="68516FC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Goudplevier</w:t>
            </w:r>
          </w:p>
        </w:tc>
        <w:tc>
          <w:tcPr>
            <w:tcW w:w="964" w:type="dxa"/>
            <w:tcBorders>
              <w:top w:val="nil"/>
              <w:left w:val="nil"/>
              <w:bottom w:val="single" w:sz="4" w:space="0" w:color="auto"/>
              <w:right w:val="nil"/>
            </w:tcBorders>
            <w:shd w:val="clear" w:color="auto" w:fill="auto"/>
            <w:noWrap/>
            <w:hideMark/>
          </w:tcPr>
          <w:p w14:paraId="1739E72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365B66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pen agrarisch landschap en het intergetijdengebied</w:t>
            </w:r>
            <w:r>
              <w:rPr>
                <w:rFonts w:ascii="Calibri" w:eastAsia="Times New Roman" w:hAnsi="Calibri" w:cs="Calibri"/>
                <w:color w:val="000000"/>
                <w:sz w:val="16"/>
                <w:szCs w:val="16"/>
                <w:lang w:eastAsia="nl-NL"/>
              </w:rPr>
              <w:t xml:space="preserve"> (1)</w:t>
            </w:r>
          </w:p>
        </w:tc>
        <w:tc>
          <w:tcPr>
            <w:tcW w:w="1062" w:type="dxa"/>
            <w:tcBorders>
              <w:top w:val="nil"/>
              <w:left w:val="nil"/>
              <w:bottom w:val="single" w:sz="4" w:space="0" w:color="auto"/>
              <w:right w:val="single" w:sz="4" w:space="0" w:color="auto"/>
            </w:tcBorders>
            <w:shd w:val="clear" w:color="auto" w:fill="auto"/>
            <w:hideMark/>
          </w:tcPr>
          <w:p w14:paraId="10139B8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5B43866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887116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Goudplevier</w:t>
            </w:r>
          </w:p>
        </w:tc>
      </w:tr>
      <w:tr w:rsidR="0064257B" w:rsidRPr="00893A40" w14:paraId="1D9EBA08" w14:textId="77777777" w:rsidTr="001432E7">
        <w:trPr>
          <w:trHeight w:val="510"/>
        </w:trPr>
        <w:tc>
          <w:tcPr>
            <w:tcW w:w="479" w:type="dxa"/>
            <w:tcBorders>
              <w:top w:val="nil"/>
              <w:left w:val="single" w:sz="4" w:space="0" w:color="auto"/>
              <w:bottom w:val="single" w:sz="4" w:space="0" w:color="auto"/>
              <w:right w:val="single" w:sz="4" w:space="0" w:color="auto"/>
            </w:tcBorders>
            <w:shd w:val="clear" w:color="auto" w:fill="auto"/>
            <w:noWrap/>
            <w:hideMark/>
          </w:tcPr>
          <w:p w14:paraId="5A82612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A043</w:t>
            </w:r>
          </w:p>
        </w:tc>
        <w:tc>
          <w:tcPr>
            <w:tcW w:w="1095" w:type="dxa"/>
            <w:tcBorders>
              <w:top w:val="nil"/>
              <w:left w:val="nil"/>
              <w:bottom w:val="single" w:sz="4" w:space="0" w:color="auto"/>
              <w:right w:val="single" w:sz="4" w:space="0" w:color="auto"/>
            </w:tcBorders>
            <w:shd w:val="clear" w:color="auto" w:fill="auto"/>
            <w:noWrap/>
            <w:hideMark/>
          </w:tcPr>
          <w:p w14:paraId="56D571C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Grauwe gans</w:t>
            </w:r>
          </w:p>
        </w:tc>
        <w:tc>
          <w:tcPr>
            <w:tcW w:w="964" w:type="dxa"/>
            <w:tcBorders>
              <w:top w:val="nil"/>
              <w:left w:val="nil"/>
              <w:bottom w:val="single" w:sz="4" w:space="0" w:color="auto"/>
              <w:right w:val="nil"/>
            </w:tcBorders>
            <w:shd w:val="clear" w:color="auto" w:fill="auto"/>
            <w:noWrap/>
            <w:hideMark/>
          </w:tcPr>
          <w:p w14:paraId="557BB4F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5DA4C5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Nabijheid water en opengebieden (3)</w:t>
            </w:r>
          </w:p>
        </w:tc>
        <w:tc>
          <w:tcPr>
            <w:tcW w:w="1062" w:type="dxa"/>
            <w:tcBorders>
              <w:top w:val="nil"/>
              <w:left w:val="nil"/>
              <w:bottom w:val="single" w:sz="4" w:space="0" w:color="auto"/>
              <w:right w:val="single" w:sz="4" w:space="0" w:color="auto"/>
            </w:tcBorders>
            <w:shd w:val="clear" w:color="auto" w:fill="auto"/>
            <w:hideMark/>
          </w:tcPr>
          <w:p w14:paraId="22B03D1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single" w:sz="4" w:space="0" w:color="auto"/>
              <w:left w:val="nil"/>
              <w:bottom w:val="single" w:sz="4" w:space="0" w:color="auto"/>
              <w:right w:val="nil"/>
            </w:tcBorders>
            <w:shd w:val="clear" w:color="auto" w:fill="auto"/>
            <w:hideMark/>
          </w:tcPr>
          <w:p w14:paraId="5E2462C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w:t>
            </w:r>
            <w:r w:rsidRPr="00893A40">
              <w:rPr>
                <w:rFonts w:ascii="Calibri" w:eastAsia="Times New Roman" w:hAnsi="Calibri" w:cs="Calibri"/>
                <w:color w:val="000000"/>
                <w:sz w:val="16"/>
                <w:szCs w:val="16"/>
                <w:lang w:eastAsia="nl-NL"/>
              </w:rPr>
              <w:t>fstanden tussen slaap en voedselterreinen &lt;10km (1,2)</w:t>
            </w:r>
          </w:p>
        </w:tc>
        <w:tc>
          <w:tcPr>
            <w:tcW w:w="4120" w:type="dxa"/>
            <w:tcBorders>
              <w:top w:val="nil"/>
              <w:left w:val="single" w:sz="4" w:space="0" w:color="auto"/>
              <w:bottom w:val="single" w:sz="4" w:space="0" w:color="auto"/>
              <w:right w:val="single" w:sz="4" w:space="0" w:color="auto"/>
            </w:tcBorders>
            <w:shd w:val="clear" w:color="auto" w:fill="auto"/>
            <w:hideMark/>
          </w:tcPr>
          <w:p w14:paraId="34EDB0A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 (2) beheerplan Biesbosch</w:t>
            </w:r>
            <w:r>
              <w:rPr>
                <w:rFonts w:ascii="Calibri" w:eastAsia="Times New Roman" w:hAnsi="Calibri" w:cs="Calibri"/>
                <w:color w:val="000000"/>
                <w:sz w:val="16"/>
                <w:szCs w:val="16"/>
                <w:lang w:eastAsia="nl-NL"/>
              </w:rPr>
              <w:t xml:space="preserve"> (3) </w:t>
            </w:r>
            <w:r w:rsidRPr="00CB6356">
              <w:rPr>
                <w:rFonts w:ascii="Calibri" w:eastAsia="Times New Roman" w:hAnsi="Calibri" w:cs="Calibri"/>
                <w:color w:val="000000"/>
                <w:sz w:val="16"/>
                <w:szCs w:val="16"/>
                <w:lang w:eastAsia="nl-NL"/>
              </w:rPr>
              <w:t>https://www.vogelbescherming.nl/ontdek-vogels/kennis-over-vogels/vogelgids/vogel/grauwe-gans</w:t>
            </w:r>
          </w:p>
        </w:tc>
      </w:tr>
      <w:tr w:rsidR="0064257B" w:rsidRPr="00893A40" w14:paraId="73DAF7A1" w14:textId="77777777" w:rsidTr="0064257B">
        <w:trPr>
          <w:trHeight w:val="340"/>
        </w:trPr>
        <w:tc>
          <w:tcPr>
            <w:tcW w:w="479" w:type="dxa"/>
            <w:tcBorders>
              <w:top w:val="nil"/>
              <w:left w:val="single" w:sz="4" w:space="0" w:color="auto"/>
              <w:bottom w:val="single" w:sz="4" w:space="0" w:color="auto"/>
              <w:right w:val="single" w:sz="4" w:space="0" w:color="auto"/>
            </w:tcBorders>
            <w:shd w:val="clear" w:color="auto" w:fill="auto"/>
            <w:noWrap/>
            <w:hideMark/>
          </w:tcPr>
          <w:p w14:paraId="6D5383B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A191</w:t>
            </w:r>
          </w:p>
        </w:tc>
        <w:tc>
          <w:tcPr>
            <w:tcW w:w="1095" w:type="dxa"/>
            <w:tcBorders>
              <w:top w:val="nil"/>
              <w:left w:val="nil"/>
              <w:bottom w:val="single" w:sz="4" w:space="0" w:color="auto"/>
              <w:right w:val="single" w:sz="4" w:space="0" w:color="auto"/>
            </w:tcBorders>
            <w:shd w:val="clear" w:color="auto" w:fill="auto"/>
            <w:noWrap/>
            <w:hideMark/>
          </w:tcPr>
          <w:p w14:paraId="37F025B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Grote stern</w:t>
            </w:r>
          </w:p>
        </w:tc>
        <w:tc>
          <w:tcPr>
            <w:tcW w:w="964" w:type="dxa"/>
            <w:tcBorders>
              <w:top w:val="nil"/>
              <w:left w:val="nil"/>
              <w:bottom w:val="single" w:sz="4" w:space="0" w:color="auto"/>
              <w:right w:val="nil"/>
            </w:tcBorders>
            <w:shd w:val="clear" w:color="auto" w:fill="auto"/>
            <w:noWrap/>
            <w:hideMark/>
          </w:tcPr>
          <w:p w14:paraId="12E4E16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71A7540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D</w:t>
            </w:r>
            <w:r w:rsidRPr="00893A40">
              <w:rPr>
                <w:rFonts w:ascii="Calibri" w:eastAsia="Times New Roman" w:hAnsi="Calibri" w:cs="Calibri"/>
                <w:color w:val="000000"/>
                <w:sz w:val="16"/>
                <w:szCs w:val="16"/>
                <w:lang w:eastAsia="nl-NL"/>
              </w:rPr>
              <w:t xml:space="preserve">ynamische kustmilieus, vrij van grondpredatoren. Bedekking vegetatie 10-30% hoogte 10-25 cm. (1) </w:t>
            </w:r>
          </w:p>
        </w:tc>
        <w:tc>
          <w:tcPr>
            <w:tcW w:w="1062" w:type="dxa"/>
            <w:tcBorders>
              <w:top w:val="nil"/>
              <w:left w:val="nil"/>
              <w:bottom w:val="single" w:sz="4" w:space="0" w:color="auto"/>
              <w:right w:val="single" w:sz="4" w:space="0" w:color="auto"/>
            </w:tcBorders>
            <w:shd w:val="clear" w:color="auto" w:fill="auto"/>
            <w:hideMark/>
          </w:tcPr>
          <w:p w14:paraId="3B4E775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single" w:sz="4" w:space="0" w:color="auto"/>
              <w:left w:val="nil"/>
              <w:bottom w:val="single" w:sz="4" w:space="0" w:color="auto"/>
              <w:right w:val="single" w:sz="4" w:space="0" w:color="auto"/>
            </w:tcBorders>
            <w:shd w:val="clear" w:color="auto" w:fill="auto"/>
            <w:hideMark/>
          </w:tcPr>
          <w:p w14:paraId="4C4426E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Voedselplekken &lt;15 km max 40 km van slaap/rust plekken (1)</w:t>
            </w:r>
          </w:p>
        </w:tc>
        <w:tc>
          <w:tcPr>
            <w:tcW w:w="4120" w:type="dxa"/>
            <w:tcBorders>
              <w:top w:val="nil"/>
              <w:left w:val="nil"/>
              <w:bottom w:val="single" w:sz="4" w:space="0" w:color="auto"/>
              <w:right w:val="single" w:sz="4" w:space="0" w:color="auto"/>
            </w:tcBorders>
            <w:shd w:val="clear" w:color="auto" w:fill="auto"/>
            <w:hideMark/>
          </w:tcPr>
          <w:p w14:paraId="6D94786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 xml:space="preserve">rofieldocument </w:t>
            </w:r>
            <w:r>
              <w:rPr>
                <w:rFonts w:ascii="Calibri" w:eastAsia="Times New Roman" w:hAnsi="Calibri" w:cs="Calibri"/>
                <w:color w:val="000000"/>
                <w:sz w:val="16"/>
                <w:szCs w:val="16"/>
                <w:lang w:eastAsia="nl-NL"/>
              </w:rPr>
              <w:t>Grote stern</w:t>
            </w:r>
          </w:p>
        </w:tc>
      </w:tr>
      <w:tr w:rsidR="0064257B" w:rsidRPr="00893A40" w14:paraId="2A02AE62" w14:textId="77777777" w:rsidTr="001432E7">
        <w:trPr>
          <w:trHeight w:val="113"/>
        </w:trPr>
        <w:tc>
          <w:tcPr>
            <w:tcW w:w="479" w:type="dxa"/>
            <w:tcBorders>
              <w:top w:val="nil"/>
              <w:left w:val="single" w:sz="4" w:space="0" w:color="auto"/>
              <w:bottom w:val="single" w:sz="4" w:space="0" w:color="auto"/>
              <w:right w:val="single" w:sz="4" w:space="0" w:color="auto"/>
            </w:tcBorders>
            <w:shd w:val="clear" w:color="auto" w:fill="auto"/>
            <w:noWrap/>
            <w:hideMark/>
          </w:tcPr>
          <w:p w14:paraId="325AC5F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A070</w:t>
            </w:r>
          </w:p>
        </w:tc>
        <w:tc>
          <w:tcPr>
            <w:tcW w:w="1095" w:type="dxa"/>
            <w:tcBorders>
              <w:top w:val="nil"/>
              <w:left w:val="nil"/>
              <w:bottom w:val="single" w:sz="4" w:space="0" w:color="auto"/>
              <w:right w:val="single" w:sz="4" w:space="0" w:color="auto"/>
            </w:tcBorders>
            <w:shd w:val="clear" w:color="auto" w:fill="auto"/>
            <w:noWrap/>
            <w:hideMark/>
          </w:tcPr>
          <w:p w14:paraId="5F694C8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Grote zaagbek</w:t>
            </w:r>
          </w:p>
        </w:tc>
        <w:tc>
          <w:tcPr>
            <w:tcW w:w="964" w:type="dxa"/>
            <w:tcBorders>
              <w:top w:val="nil"/>
              <w:left w:val="nil"/>
              <w:bottom w:val="single" w:sz="4" w:space="0" w:color="auto"/>
              <w:right w:val="nil"/>
            </w:tcBorders>
            <w:shd w:val="clear" w:color="auto" w:fill="auto"/>
            <w:noWrap/>
            <w:hideMark/>
          </w:tcPr>
          <w:p w14:paraId="65AAA36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5E4C5D2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rote zoetwatersystemen en estuariën wateren</w:t>
            </w:r>
            <w:r>
              <w:rPr>
                <w:rFonts w:ascii="Calibri" w:eastAsia="Times New Roman" w:hAnsi="Calibri" w:cs="Calibri"/>
                <w:color w:val="000000"/>
                <w:sz w:val="16"/>
                <w:szCs w:val="16"/>
                <w:lang w:eastAsia="nl-NL"/>
              </w:rPr>
              <w:t xml:space="preserve"> (1)</w:t>
            </w:r>
          </w:p>
        </w:tc>
        <w:tc>
          <w:tcPr>
            <w:tcW w:w="1062" w:type="dxa"/>
            <w:tcBorders>
              <w:top w:val="nil"/>
              <w:left w:val="nil"/>
              <w:bottom w:val="single" w:sz="4" w:space="0" w:color="auto"/>
              <w:right w:val="single" w:sz="4" w:space="0" w:color="auto"/>
            </w:tcBorders>
            <w:shd w:val="clear" w:color="auto" w:fill="auto"/>
            <w:hideMark/>
          </w:tcPr>
          <w:p w14:paraId="329E386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AE6605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730BE2A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Grote zaagbek</w:t>
            </w:r>
          </w:p>
        </w:tc>
      </w:tr>
      <w:tr w:rsidR="0064257B" w:rsidRPr="00893A40" w14:paraId="4CD9AA83" w14:textId="77777777" w:rsidTr="001432E7">
        <w:trPr>
          <w:trHeight w:val="580"/>
        </w:trPr>
        <w:tc>
          <w:tcPr>
            <w:tcW w:w="479" w:type="dxa"/>
            <w:tcBorders>
              <w:top w:val="nil"/>
              <w:left w:val="single" w:sz="4" w:space="0" w:color="auto"/>
              <w:bottom w:val="single" w:sz="4" w:space="0" w:color="auto"/>
              <w:right w:val="single" w:sz="4" w:space="0" w:color="auto"/>
            </w:tcBorders>
            <w:shd w:val="clear" w:color="auto" w:fill="auto"/>
            <w:noWrap/>
            <w:hideMark/>
          </w:tcPr>
          <w:p w14:paraId="43E8A25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A027</w:t>
            </w:r>
          </w:p>
        </w:tc>
        <w:tc>
          <w:tcPr>
            <w:tcW w:w="1095" w:type="dxa"/>
            <w:tcBorders>
              <w:top w:val="nil"/>
              <w:left w:val="nil"/>
              <w:bottom w:val="single" w:sz="4" w:space="0" w:color="auto"/>
              <w:right w:val="single" w:sz="4" w:space="0" w:color="auto"/>
            </w:tcBorders>
            <w:shd w:val="clear" w:color="auto" w:fill="auto"/>
            <w:noWrap/>
            <w:hideMark/>
          </w:tcPr>
          <w:p w14:paraId="4EA9D5E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Grote zilverreiger</w:t>
            </w:r>
          </w:p>
        </w:tc>
        <w:tc>
          <w:tcPr>
            <w:tcW w:w="964" w:type="dxa"/>
            <w:tcBorders>
              <w:top w:val="nil"/>
              <w:left w:val="nil"/>
              <w:bottom w:val="single" w:sz="4" w:space="0" w:color="auto"/>
              <w:right w:val="nil"/>
            </w:tcBorders>
            <w:shd w:val="clear" w:color="auto" w:fill="auto"/>
            <w:noWrap/>
            <w:hideMark/>
          </w:tcPr>
          <w:p w14:paraId="647FCC0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5C2B22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ater- en moerasrijke landschappen</w:t>
            </w:r>
            <w:r>
              <w:rPr>
                <w:rFonts w:ascii="Calibri" w:eastAsia="Times New Roman" w:hAnsi="Calibri" w:cs="Calibri"/>
                <w:color w:val="000000"/>
                <w:sz w:val="16"/>
                <w:szCs w:val="16"/>
                <w:lang w:eastAsia="nl-NL"/>
              </w:rPr>
              <w:t xml:space="preserve"> (1) met bomen struweel, riet en ondiep water (2).</w:t>
            </w:r>
          </w:p>
        </w:tc>
        <w:tc>
          <w:tcPr>
            <w:tcW w:w="1062" w:type="dxa"/>
            <w:tcBorders>
              <w:top w:val="nil"/>
              <w:left w:val="nil"/>
              <w:bottom w:val="single" w:sz="4" w:space="0" w:color="auto"/>
              <w:right w:val="single" w:sz="4" w:space="0" w:color="auto"/>
            </w:tcBorders>
            <w:shd w:val="clear" w:color="auto" w:fill="auto"/>
            <w:hideMark/>
          </w:tcPr>
          <w:p w14:paraId="6938A5C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D3CC4E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ustplekken 5-10 km van de voedselgebieden</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(1,2)</w:t>
            </w:r>
          </w:p>
        </w:tc>
        <w:tc>
          <w:tcPr>
            <w:tcW w:w="4120" w:type="dxa"/>
            <w:tcBorders>
              <w:top w:val="nil"/>
              <w:left w:val="nil"/>
              <w:bottom w:val="single" w:sz="4" w:space="0" w:color="auto"/>
              <w:right w:val="single" w:sz="4" w:space="0" w:color="auto"/>
            </w:tcBorders>
            <w:shd w:val="clear" w:color="auto" w:fill="auto"/>
            <w:hideMark/>
          </w:tcPr>
          <w:p w14:paraId="5F5B4E5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Grote zilverreiger (2) beheerplan Nieuwkoopse Plassen en de Haeck</w:t>
            </w:r>
          </w:p>
        </w:tc>
      </w:tr>
      <w:tr w:rsidR="0064257B" w:rsidRPr="00893A40" w14:paraId="5B9F0BEF"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556F38E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A027</w:t>
            </w:r>
          </w:p>
        </w:tc>
        <w:tc>
          <w:tcPr>
            <w:tcW w:w="1095" w:type="dxa"/>
            <w:tcBorders>
              <w:top w:val="nil"/>
              <w:left w:val="nil"/>
              <w:bottom w:val="single" w:sz="4" w:space="0" w:color="auto"/>
              <w:right w:val="single" w:sz="4" w:space="0" w:color="auto"/>
            </w:tcBorders>
            <w:shd w:val="clear" w:color="auto" w:fill="auto"/>
            <w:noWrap/>
            <w:hideMark/>
          </w:tcPr>
          <w:p w14:paraId="26E7FE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Grote zilverreiger</w:t>
            </w:r>
          </w:p>
        </w:tc>
        <w:tc>
          <w:tcPr>
            <w:tcW w:w="964" w:type="dxa"/>
            <w:tcBorders>
              <w:top w:val="single" w:sz="4" w:space="0" w:color="auto"/>
              <w:left w:val="nil"/>
              <w:bottom w:val="single" w:sz="4" w:space="0" w:color="auto"/>
              <w:right w:val="single" w:sz="4" w:space="0" w:color="auto"/>
            </w:tcBorders>
            <w:shd w:val="clear" w:color="auto" w:fill="auto"/>
            <w:noWrap/>
            <w:hideMark/>
          </w:tcPr>
          <w:p w14:paraId="2D172CC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6D1E929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ater- en moerasrijke landschappen</w:t>
            </w:r>
            <w:r>
              <w:rPr>
                <w:rFonts w:ascii="Calibri" w:eastAsia="Times New Roman" w:hAnsi="Calibri" w:cs="Calibri"/>
                <w:color w:val="000000"/>
                <w:sz w:val="16"/>
                <w:szCs w:val="16"/>
                <w:lang w:eastAsia="nl-NL"/>
              </w:rPr>
              <w:t xml:space="preserve"> (1) met bomen struweel, riet en ondiep water (2).</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14:paraId="48EA3D5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5D40ED8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1EE53E9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Grote zilverreiger (2) beheerplan Nieuwkoopse Plassen en de Haeck</w:t>
            </w:r>
          </w:p>
        </w:tc>
      </w:tr>
      <w:tr w:rsidR="0064257B" w:rsidRPr="00893A40" w14:paraId="10574CF4" w14:textId="77777777" w:rsidTr="001432E7">
        <w:trPr>
          <w:trHeight w:val="1354"/>
        </w:trPr>
        <w:tc>
          <w:tcPr>
            <w:tcW w:w="479" w:type="dxa"/>
            <w:tcBorders>
              <w:top w:val="nil"/>
              <w:left w:val="single" w:sz="4" w:space="0" w:color="auto"/>
              <w:bottom w:val="single" w:sz="4" w:space="0" w:color="auto"/>
              <w:right w:val="single" w:sz="4" w:space="0" w:color="auto"/>
            </w:tcBorders>
            <w:shd w:val="clear" w:color="auto" w:fill="auto"/>
            <w:noWrap/>
            <w:hideMark/>
          </w:tcPr>
          <w:p w14:paraId="7F99AAE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A156</w:t>
            </w:r>
          </w:p>
        </w:tc>
        <w:tc>
          <w:tcPr>
            <w:tcW w:w="1095" w:type="dxa"/>
            <w:tcBorders>
              <w:top w:val="nil"/>
              <w:left w:val="nil"/>
              <w:bottom w:val="single" w:sz="4" w:space="0" w:color="auto"/>
              <w:right w:val="single" w:sz="4" w:space="0" w:color="auto"/>
            </w:tcBorders>
            <w:shd w:val="clear" w:color="auto" w:fill="auto"/>
            <w:noWrap/>
            <w:hideMark/>
          </w:tcPr>
          <w:p w14:paraId="453F8E3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Grutto</w:t>
            </w:r>
          </w:p>
        </w:tc>
        <w:tc>
          <w:tcPr>
            <w:tcW w:w="964" w:type="dxa"/>
            <w:tcBorders>
              <w:top w:val="single" w:sz="4" w:space="0" w:color="auto"/>
              <w:left w:val="nil"/>
              <w:bottom w:val="single" w:sz="4" w:space="0" w:color="auto"/>
              <w:right w:val="nil"/>
            </w:tcBorders>
            <w:shd w:val="clear" w:color="auto" w:fill="auto"/>
            <w:noWrap/>
            <w:hideMark/>
          </w:tcPr>
          <w:p w14:paraId="32404D9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67EC8F3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pen natte en vochtige gebieden (1)</w:t>
            </w:r>
            <w:r>
              <w:rPr>
                <w:rFonts w:ascii="Calibri" w:eastAsia="Times New Roman" w:hAnsi="Calibri" w:cs="Calibri"/>
                <w:color w:val="000000"/>
                <w:sz w:val="16"/>
                <w:szCs w:val="16"/>
                <w:lang w:eastAsia="nl-NL"/>
              </w:rPr>
              <w:t xml:space="preserve"> met een</w:t>
            </w:r>
            <w:r w:rsidRPr="00893A40">
              <w:rPr>
                <w:rFonts w:ascii="Calibri" w:eastAsia="Times New Roman" w:hAnsi="Calibri" w:cs="Calibri"/>
                <w:color w:val="000000"/>
                <w:sz w:val="16"/>
                <w:szCs w:val="16"/>
                <w:lang w:eastAsia="nl-NL"/>
              </w:rPr>
              <w:t xml:space="preserve"> hoge grondwaterstand, ondiep open water (4)</w:t>
            </w:r>
          </w:p>
        </w:tc>
        <w:tc>
          <w:tcPr>
            <w:tcW w:w="1062" w:type="dxa"/>
            <w:tcBorders>
              <w:top w:val="single" w:sz="4" w:space="0" w:color="auto"/>
              <w:left w:val="nil"/>
              <w:bottom w:val="single" w:sz="4" w:space="0" w:color="auto"/>
              <w:right w:val="single" w:sz="4" w:space="0" w:color="auto"/>
            </w:tcBorders>
            <w:shd w:val="clear" w:color="auto" w:fill="auto"/>
            <w:hideMark/>
          </w:tcPr>
          <w:p w14:paraId="793FEFA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LG6, LG7, LG8, LG10, LG11 (1) H1310B, H1330A,B, H6410, H6510B (3)</w:t>
            </w:r>
          </w:p>
        </w:tc>
        <w:tc>
          <w:tcPr>
            <w:tcW w:w="2948" w:type="dxa"/>
            <w:tcBorders>
              <w:top w:val="nil"/>
              <w:left w:val="nil"/>
              <w:bottom w:val="single" w:sz="4" w:space="0" w:color="auto"/>
              <w:right w:val="single" w:sz="4" w:space="0" w:color="auto"/>
            </w:tcBorders>
            <w:shd w:val="clear" w:color="auto" w:fill="auto"/>
            <w:hideMark/>
          </w:tcPr>
          <w:p w14:paraId="24D9A10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ust/slaapplaatsen kunnen tientallen km gescheiden zijn (4)</w:t>
            </w:r>
          </w:p>
        </w:tc>
        <w:tc>
          <w:tcPr>
            <w:tcW w:w="4120" w:type="dxa"/>
            <w:tcBorders>
              <w:top w:val="nil"/>
              <w:left w:val="nil"/>
              <w:bottom w:val="single" w:sz="4" w:space="0" w:color="auto"/>
              <w:right w:val="single" w:sz="4" w:space="0" w:color="auto"/>
            </w:tcBorders>
            <w:shd w:val="clear" w:color="auto" w:fill="auto"/>
            <w:hideMark/>
          </w:tcPr>
          <w:p w14:paraId="4C0253D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Van den Brand et al., 2013 (2) profieldocument</w:t>
            </w:r>
            <w:r>
              <w:rPr>
                <w:rFonts w:ascii="Calibri" w:eastAsia="Times New Roman" w:hAnsi="Calibri" w:cs="Calibri"/>
                <w:color w:val="000000"/>
                <w:sz w:val="16"/>
                <w:szCs w:val="16"/>
                <w:lang w:eastAsia="nl-NL"/>
              </w:rPr>
              <w:t xml:space="preserve"> Grutto</w:t>
            </w:r>
            <w:r w:rsidRPr="00893A40">
              <w:rPr>
                <w:rFonts w:ascii="Calibri" w:eastAsia="Times New Roman" w:hAnsi="Calibri" w:cs="Calibri"/>
                <w:color w:val="000000"/>
                <w:sz w:val="16"/>
                <w:szCs w:val="16"/>
                <w:lang w:eastAsia="nl-NL"/>
              </w:rPr>
              <w:t xml:space="preserve"> (3) Herstelstrategie H1310B, H1330A</w:t>
            </w:r>
            <w:r>
              <w:rPr>
                <w:rFonts w:ascii="Calibri" w:eastAsia="Times New Roman" w:hAnsi="Calibri" w:cs="Calibri"/>
                <w:color w:val="000000"/>
                <w:sz w:val="16"/>
                <w:szCs w:val="16"/>
                <w:lang w:eastAsia="nl-NL"/>
              </w:rPr>
              <w:t>,B, H6410 en H6510B</w:t>
            </w:r>
            <w:r w:rsidRPr="00893A40">
              <w:rPr>
                <w:rFonts w:ascii="Calibri" w:eastAsia="Times New Roman" w:hAnsi="Calibri" w:cs="Calibri"/>
                <w:color w:val="000000"/>
                <w:sz w:val="16"/>
                <w:szCs w:val="16"/>
                <w:lang w:eastAsia="nl-NL"/>
              </w:rPr>
              <w:t xml:space="preserve"> (4) Beheerplan Biesbosch</w:t>
            </w:r>
          </w:p>
        </w:tc>
      </w:tr>
      <w:tr w:rsidR="0064257B" w:rsidRPr="00893A40" w14:paraId="4898F77D" w14:textId="77777777" w:rsidTr="001432E7">
        <w:trPr>
          <w:trHeight w:val="1117"/>
        </w:trPr>
        <w:tc>
          <w:tcPr>
            <w:tcW w:w="479" w:type="dxa"/>
            <w:tcBorders>
              <w:top w:val="nil"/>
              <w:left w:val="single" w:sz="4" w:space="0" w:color="auto"/>
              <w:bottom w:val="single" w:sz="4" w:space="0" w:color="auto"/>
              <w:right w:val="single" w:sz="4" w:space="0" w:color="auto"/>
            </w:tcBorders>
            <w:shd w:val="clear" w:color="auto" w:fill="auto"/>
            <w:noWrap/>
            <w:hideMark/>
          </w:tcPr>
          <w:p w14:paraId="002FEB0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A229</w:t>
            </w:r>
          </w:p>
        </w:tc>
        <w:tc>
          <w:tcPr>
            <w:tcW w:w="1095" w:type="dxa"/>
            <w:tcBorders>
              <w:top w:val="nil"/>
              <w:left w:val="nil"/>
              <w:bottom w:val="single" w:sz="4" w:space="0" w:color="auto"/>
              <w:right w:val="single" w:sz="4" w:space="0" w:color="auto"/>
            </w:tcBorders>
            <w:shd w:val="clear" w:color="auto" w:fill="auto"/>
            <w:noWrap/>
            <w:hideMark/>
          </w:tcPr>
          <w:p w14:paraId="49595DB0" w14:textId="51586605" w:rsidR="006F021D" w:rsidRPr="00893A40" w:rsidRDefault="00584056"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IJsvogel</w:t>
            </w:r>
          </w:p>
        </w:tc>
        <w:tc>
          <w:tcPr>
            <w:tcW w:w="964" w:type="dxa"/>
            <w:tcBorders>
              <w:top w:val="nil"/>
              <w:left w:val="nil"/>
              <w:bottom w:val="single" w:sz="4" w:space="0" w:color="auto"/>
              <w:right w:val="nil"/>
            </w:tcBorders>
            <w:shd w:val="clear" w:color="auto" w:fill="auto"/>
            <w:noWrap/>
            <w:hideMark/>
          </w:tcPr>
          <w:p w14:paraId="046C0E7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073D82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L</w:t>
            </w:r>
            <w:r w:rsidRPr="00893A40">
              <w:rPr>
                <w:rFonts w:ascii="Calibri" w:eastAsia="Times New Roman" w:hAnsi="Calibri" w:cs="Calibri"/>
                <w:color w:val="000000"/>
                <w:sz w:val="16"/>
                <w:szCs w:val="16"/>
                <w:lang w:eastAsia="nl-NL"/>
              </w:rPr>
              <w:t>angzaam stromende watere</w:t>
            </w: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 xml:space="preserve"> min 2m breed, steilwand minimaal 2m binnen 200meter van waterkant. Zichtdieptewater 10-100cm (1). Broedplaats aan water tot enkele honderden meters ervan</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af. Rust op en bij de broedplaats, zonering van recreatie (2)</w:t>
            </w:r>
          </w:p>
        </w:tc>
        <w:tc>
          <w:tcPr>
            <w:tcW w:w="1062" w:type="dxa"/>
            <w:tcBorders>
              <w:top w:val="nil"/>
              <w:left w:val="nil"/>
              <w:bottom w:val="single" w:sz="4" w:space="0" w:color="auto"/>
              <w:right w:val="single" w:sz="4" w:space="0" w:color="auto"/>
            </w:tcBorders>
            <w:shd w:val="clear" w:color="auto" w:fill="auto"/>
            <w:hideMark/>
          </w:tcPr>
          <w:p w14:paraId="3739143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23CA0C2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5 km oever of een gebied van 600-1000 ha met vers</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re</w:t>
            </w:r>
            <w:r>
              <w:rPr>
                <w:rFonts w:ascii="Calibri" w:eastAsia="Times New Roman" w:hAnsi="Calibri" w:cs="Calibri"/>
                <w:color w:val="000000"/>
                <w:sz w:val="16"/>
                <w:szCs w:val="16"/>
                <w:lang w:eastAsia="nl-NL"/>
              </w:rPr>
              <w:t>i</w:t>
            </w:r>
            <w:r w:rsidRPr="00893A40">
              <w:rPr>
                <w:rFonts w:ascii="Calibri" w:eastAsia="Times New Roman" w:hAnsi="Calibri" w:cs="Calibri"/>
                <w:color w:val="000000"/>
                <w:sz w:val="16"/>
                <w:szCs w:val="16"/>
                <w:lang w:eastAsia="nl-NL"/>
              </w:rPr>
              <w:t>d liggende viswateren (2)</w:t>
            </w:r>
          </w:p>
        </w:tc>
        <w:tc>
          <w:tcPr>
            <w:tcW w:w="4120" w:type="dxa"/>
            <w:tcBorders>
              <w:top w:val="nil"/>
              <w:left w:val="nil"/>
              <w:bottom w:val="single" w:sz="4" w:space="0" w:color="auto"/>
              <w:right w:val="single" w:sz="4" w:space="0" w:color="auto"/>
            </w:tcBorders>
            <w:shd w:val="clear" w:color="auto" w:fill="auto"/>
            <w:hideMark/>
          </w:tcPr>
          <w:p w14:paraId="194008A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IJsvogel </w:t>
            </w:r>
            <w:r w:rsidRPr="00893A40">
              <w:rPr>
                <w:rFonts w:ascii="Calibri" w:eastAsia="Times New Roman" w:hAnsi="Calibri" w:cs="Calibri"/>
                <w:color w:val="000000"/>
                <w:sz w:val="16"/>
                <w:szCs w:val="16"/>
                <w:lang w:eastAsia="nl-NL"/>
              </w:rPr>
              <w:t>(2) Sierdsema et al., 2008</w:t>
            </w:r>
          </w:p>
        </w:tc>
      </w:tr>
      <w:tr w:rsidR="0064257B" w:rsidRPr="00893A40" w14:paraId="1E07616C" w14:textId="77777777" w:rsidTr="001432E7">
        <w:trPr>
          <w:trHeight w:val="1645"/>
        </w:trPr>
        <w:tc>
          <w:tcPr>
            <w:tcW w:w="479" w:type="dxa"/>
            <w:tcBorders>
              <w:top w:val="nil"/>
              <w:left w:val="single" w:sz="4" w:space="0" w:color="auto"/>
              <w:bottom w:val="single" w:sz="4" w:space="0" w:color="auto"/>
              <w:right w:val="single" w:sz="4" w:space="0" w:color="auto"/>
            </w:tcBorders>
            <w:shd w:val="clear" w:color="auto" w:fill="auto"/>
            <w:noWrap/>
            <w:hideMark/>
          </w:tcPr>
          <w:p w14:paraId="2F5B43D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A142</w:t>
            </w:r>
          </w:p>
        </w:tc>
        <w:tc>
          <w:tcPr>
            <w:tcW w:w="1095" w:type="dxa"/>
            <w:tcBorders>
              <w:top w:val="nil"/>
              <w:left w:val="nil"/>
              <w:bottom w:val="single" w:sz="4" w:space="0" w:color="auto"/>
              <w:right w:val="single" w:sz="4" w:space="0" w:color="auto"/>
            </w:tcBorders>
            <w:shd w:val="clear" w:color="auto" w:fill="auto"/>
            <w:noWrap/>
            <w:hideMark/>
          </w:tcPr>
          <w:p w14:paraId="5B454E6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Kievit</w:t>
            </w:r>
          </w:p>
        </w:tc>
        <w:tc>
          <w:tcPr>
            <w:tcW w:w="964" w:type="dxa"/>
            <w:tcBorders>
              <w:top w:val="nil"/>
              <w:left w:val="nil"/>
              <w:bottom w:val="single" w:sz="4" w:space="0" w:color="auto"/>
              <w:right w:val="nil"/>
            </w:tcBorders>
            <w:shd w:val="clear" w:color="auto" w:fill="auto"/>
            <w:noWrap/>
            <w:hideMark/>
          </w:tcPr>
          <w:p w14:paraId="0CDD254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AEBCB32" w14:textId="56D2CD1F" w:rsidR="006F021D" w:rsidRPr="00893A40" w:rsidRDefault="00584056"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Agrarisch gebied</w:t>
            </w:r>
            <w:r w:rsidR="006F021D" w:rsidRPr="00893A40">
              <w:rPr>
                <w:rFonts w:ascii="Calibri" w:eastAsia="Times New Roman" w:hAnsi="Calibri" w:cs="Calibri"/>
                <w:color w:val="000000"/>
                <w:sz w:val="16"/>
                <w:szCs w:val="16"/>
                <w:lang w:eastAsia="nl-NL"/>
              </w:rPr>
              <w:t>, kwelders, schorren.</w:t>
            </w:r>
            <w:r w:rsidR="006F021D">
              <w:rPr>
                <w:rFonts w:ascii="Calibri" w:eastAsia="Times New Roman" w:hAnsi="Calibri" w:cs="Calibri"/>
                <w:color w:val="000000"/>
                <w:sz w:val="16"/>
                <w:szCs w:val="16"/>
                <w:lang w:eastAsia="nl-NL"/>
              </w:rPr>
              <w:t xml:space="preserve"> (2)</w:t>
            </w:r>
          </w:p>
        </w:tc>
        <w:tc>
          <w:tcPr>
            <w:tcW w:w="1062" w:type="dxa"/>
            <w:tcBorders>
              <w:top w:val="nil"/>
              <w:left w:val="nil"/>
              <w:bottom w:val="single" w:sz="4" w:space="0" w:color="auto"/>
              <w:right w:val="single" w:sz="4" w:space="0" w:color="auto"/>
            </w:tcBorders>
            <w:shd w:val="clear" w:color="auto" w:fill="auto"/>
            <w:hideMark/>
          </w:tcPr>
          <w:p w14:paraId="62DEEBB1" w14:textId="1CF49A52"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LG8, LG10, LG11 (1) H1310B, H1330</w:t>
            </w:r>
            <w:r w:rsidR="00DB399C" w:rsidRPr="00893A40">
              <w:rPr>
                <w:rFonts w:ascii="Calibri" w:eastAsia="Times New Roman" w:hAnsi="Calibri" w:cs="Calibri"/>
                <w:color w:val="000000"/>
                <w:sz w:val="16"/>
                <w:szCs w:val="16"/>
                <w:lang w:val="en-US" w:eastAsia="nl-NL"/>
              </w:rPr>
              <w:t>A, B</w:t>
            </w:r>
            <w:r w:rsidRPr="00893A40">
              <w:rPr>
                <w:rFonts w:ascii="Calibri" w:eastAsia="Times New Roman" w:hAnsi="Calibri" w:cs="Calibri"/>
                <w:color w:val="000000"/>
                <w:sz w:val="16"/>
                <w:szCs w:val="16"/>
                <w:lang w:val="en-US" w:eastAsia="nl-NL"/>
              </w:rPr>
              <w:t>, H6510B (3) H2130A, H2130C, H2190B (4)</w:t>
            </w:r>
          </w:p>
        </w:tc>
        <w:tc>
          <w:tcPr>
            <w:tcW w:w="2948" w:type="dxa"/>
            <w:tcBorders>
              <w:top w:val="nil"/>
              <w:left w:val="nil"/>
              <w:bottom w:val="single" w:sz="4" w:space="0" w:color="auto"/>
              <w:right w:val="single" w:sz="4" w:space="0" w:color="auto"/>
            </w:tcBorders>
            <w:shd w:val="clear" w:color="auto" w:fill="auto"/>
            <w:hideMark/>
          </w:tcPr>
          <w:p w14:paraId="1D04DDCA" w14:textId="77777777"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 </w:t>
            </w:r>
            <w:r>
              <w:rPr>
                <w:rFonts w:ascii="Calibri" w:eastAsia="Times New Roman" w:hAnsi="Calibri" w:cs="Calibri"/>
                <w:color w:val="000000"/>
                <w:sz w:val="16"/>
                <w:szCs w:val="16"/>
                <w:lang w:val="en-US"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5EBD44D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profieldocument </w:t>
            </w:r>
            <w:r>
              <w:rPr>
                <w:rFonts w:ascii="Calibri" w:eastAsia="Times New Roman" w:hAnsi="Calibri" w:cs="Calibri"/>
                <w:color w:val="000000"/>
                <w:sz w:val="16"/>
                <w:szCs w:val="16"/>
                <w:lang w:eastAsia="nl-NL"/>
              </w:rPr>
              <w:t xml:space="preserve">Kievit </w:t>
            </w:r>
            <w:r w:rsidRPr="00893A40">
              <w:rPr>
                <w:rFonts w:ascii="Calibri" w:eastAsia="Times New Roman" w:hAnsi="Calibri" w:cs="Calibri"/>
                <w:color w:val="000000"/>
                <w:sz w:val="16"/>
                <w:szCs w:val="16"/>
                <w:lang w:eastAsia="nl-NL"/>
              </w:rPr>
              <w:t>(3) Herstelstrategie H1310B, H1330A</w:t>
            </w:r>
            <w:r>
              <w:rPr>
                <w:rFonts w:ascii="Calibri" w:eastAsia="Times New Roman" w:hAnsi="Calibri" w:cs="Calibri"/>
                <w:color w:val="000000"/>
                <w:sz w:val="16"/>
                <w:szCs w:val="16"/>
                <w:lang w:eastAsia="nl-NL"/>
              </w:rPr>
              <w:t>,B, H6510B</w:t>
            </w:r>
            <w:r w:rsidRPr="00893A40">
              <w:rPr>
                <w:rFonts w:ascii="Calibri" w:eastAsia="Times New Roman" w:hAnsi="Calibri" w:cs="Calibri"/>
                <w:color w:val="000000"/>
                <w:sz w:val="16"/>
                <w:szCs w:val="16"/>
                <w:lang w:eastAsia="nl-NL"/>
              </w:rPr>
              <w:t xml:space="preserve"> (4) Beheerplan Voornes Duin</w:t>
            </w:r>
          </w:p>
        </w:tc>
      </w:tr>
      <w:tr w:rsidR="0064257B" w:rsidRPr="00893A40" w14:paraId="144FFA5C" w14:textId="77777777" w:rsidTr="0064257B">
        <w:trPr>
          <w:trHeight w:val="1644"/>
        </w:trPr>
        <w:tc>
          <w:tcPr>
            <w:tcW w:w="479" w:type="dxa"/>
            <w:tcBorders>
              <w:top w:val="nil"/>
              <w:left w:val="single" w:sz="4" w:space="0" w:color="auto"/>
              <w:bottom w:val="single" w:sz="4" w:space="0" w:color="auto"/>
              <w:right w:val="single" w:sz="4" w:space="0" w:color="auto"/>
            </w:tcBorders>
            <w:shd w:val="clear" w:color="auto" w:fill="auto"/>
            <w:noWrap/>
            <w:hideMark/>
          </w:tcPr>
          <w:p w14:paraId="1C313A3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A026</w:t>
            </w:r>
          </w:p>
        </w:tc>
        <w:tc>
          <w:tcPr>
            <w:tcW w:w="1095" w:type="dxa"/>
            <w:tcBorders>
              <w:top w:val="nil"/>
              <w:left w:val="nil"/>
              <w:bottom w:val="single" w:sz="4" w:space="0" w:color="auto"/>
              <w:right w:val="single" w:sz="4" w:space="0" w:color="auto"/>
            </w:tcBorders>
            <w:shd w:val="clear" w:color="auto" w:fill="auto"/>
            <w:noWrap/>
            <w:hideMark/>
          </w:tcPr>
          <w:p w14:paraId="2793ED0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Kleine zilverreiger</w:t>
            </w:r>
          </w:p>
        </w:tc>
        <w:tc>
          <w:tcPr>
            <w:tcW w:w="964" w:type="dxa"/>
            <w:tcBorders>
              <w:top w:val="nil"/>
              <w:left w:val="nil"/>
              <w:bottom w:val="single" w:sz="4" w:space="0" w:color="auto"/>
              <w:right w:val="nil"/>
            </w:tcBorders>
            <w:shd w:val="clear" w:color="auto" w:fill="auto"/>
            <w:noWrap/>
            <w:hideMark/>
          </w:tcPr>
          <w:p w14:paraId="70F83E1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7E71F1E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 xml:space="preserve">aterrijke milieus. Ondiep helder water (1) </w:t>
            </w: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 xml:space="preserve">emeenschappelijke rustplaatsen kunnen op enkele km van voedselgebied liggen. Goed= bos met ondergroei nabij geschikte foerageergebieden. Bosjes met meerdere bomen </w:t>
            </w:r>
            <w:r>
              <w:rPr>
                <w:rFonts w:ascii="Calibri" w:eastAsia="Times New Roman" w:hAnsi="Calibri" w:cs="Calibri"/>
                <w:color w:val="000000"/>
                <w:sz w:val="16"/>
                <w:szCs w:val="16"/>
                <w:lang w:eastAsia="nl-NL"/>
              </w:rPr>
              <w:t>(hoger dan 5</w:t>
            </w:r>
            <w:r w:rsidRPr="00893A40">
              <w:rPr>
                <w:rFonts w:ascii="Calibri" w:eastAsia="Times New Roman" w:hAnsi="Calibri" w:cs="Calibri"/>
                <w:color w:val="000000"/>
                <w:sz w:val="16"/>
                <w:szCs w:val="16"/>
                <w:lang w:eastAsia="nl-NL"/>
              </w:rPr>
              <w:t>m</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Vrijwel geen antropogene verstoring. Voldoende=hoge vegetatie (2-5m) met ondergroei, nabij water. Enkele lichte recreatie in de wijde omgeving van het nest</w:t>
            </w:r>
            <w:r>
              <w:rPr>
                <w:rFonts w:ascii="Calibri" w:eastAsia="Times New Roman" w:hAnsi="Calibri" w:cs="Calibri"/>
                <w:color w:val="000000"/>
                <w:sz w:val="16"/>
                <w:szCs w:val="16"/>
                <w:lang w:eastAsia="nl-NL"/>
              </w:rPr>
              <w:t xml:space="preserve"> (2</w:t>
            </w:r>
            <w:r w:rsidRPr="00893A40">
              <w:rPr>
                <w:rFonts w:ascii="Calibri" w:eastAsia="Times New Roman" w:hAnsi="Calibri" w:cs="Calibri"/>
                <w:color w:val="000000"/>
                <w:sz w:val="16"/>
                <w:szCs w:val="16"/>
                <w:lang w:eastAsia="nl-NL"/>
              </w:rPr>
              <w:t>).</w:t>
            </w:r>
          </w:p>
        </w:tc>
        <w:tc>
          <w:tcPr>
            <w:tcW w:w="1062" w:type="dxa"/>
            <w:tcBorders>
              <w:top w:val="nil"/>
              <w:left w:val="nil"/>
              <w:bottom w:val="single" w:sz="4" w:space="0" w:color="auto"/>
              <w:right w:val="single" w:sz="4" w:space="0" w:color="auto"/>
            </w:tcBorders>
            <w:shd w:val="clear" w:color="auto" w:fill="auto"/>
            <w:hideMark/>
          </w:tcPr>
          <w:p w14:paraId="745B3D0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B423D3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olonie 20 individuen: goed = min 30 ha, voldoende = min 15-30 ha (2)</w:t>
            </w:r>
            <w:r>
              <w:rPr>
                <w:rFonts w:ascii="Calibri" w:eastAsia="Times New Roman" w:hAnsi="Calibri" w:cs="Calibri"/>
                <w:color w:val="000000"/>
                <w:sz w:val="16"/>
                <w:szCs w:val="16"/>
                <w:lang w:eastAsia="nl-NL"/>
              </w:rPr>
              <w:t xml:space="preserve"> minimaal: 15/20=0,75ha per individu, maximaal: 20/20=1ha per individu</w:t>
            </w:r>
          </w:p>
        </w:tc>
        <w:tc>
          <w:tcPr>
            <w:tcW w:w="4120" w:type="dxa"/>
            <w:tcBorders>
              <w:top w:val="nil"/>
              <w:left w:val="nil"/>
              <w:bottom w:val="single" w:sz="4" w:space="0" w:color="auto"/>
              <w:right w:val="single" w:sz="4" w:space="0" w:color="auto"/>
            </w:tcBorders>
            <w:shd w:val="clear" w:color="auto" w:fill="auto"/>
            <w:hideMark/>
          </w:tcPr>
          <w:p w14:paraId="67326B6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Kleine zilverreiger </w:t>
            </w:r>
            <w:r w:rsidRPr="00893A40">
              <w:rPr>
                <w:rFonts w:ascii="Calibri" w:eastAsia="Times New Roman" w:hAnsi="Calibri" w:cs="Calibri"/>
                <w:color w:val="000000"/>
                <w:sz w:val="16"/>
                <w:szCs w:val="16"/>
                <w:lang w:eastAsia="nl-NL"/>
              </w:rPr>
              <w:t>(2) Beheerplan Voornes Duin</w:t>
            </w:r>
          </w:p>
        </w:tc>
      </w:tr>
      <w:tr w:rsidR="0064257B" w:rsidRPr="00893A40" w14:paraId="5948C354" w14:textId="77777777" w:rsidTr="001432E7">
        <w:trPr>
          <w:trHeight w:val="1408"/>
        </w:trPr>
        <w:tc>
          <w:tcPr>
            <w:tcW w:w="479" w:type="dxa"/>
            <w:tcBorders>
              <w:top w:val="nil"/>
              <w:left w:val="single" w:sz="4" w:space="0" w:color="auto"/>
              <w:bottom w:val="single" w:sz="4" w:space="0" w:color="auto"/>
              <w:right w:val="single" w:sz="4" w:space="0" w:color="auto"/>
            </w:tcBorders>
            <w:shd w:val="clear" w:color="auto" w:fill="auto"/>
            <w:noWrap/>
            <w:hideMark/>
          </w:tcPr>
          <w:p w14:paraId="5B44530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A026</w:t>
            </w:r>
          </w:p>
        </w:tc>
        <w:tc>
          <w:tcPr>
            <w:tcW w:w="1095" w:type="dxa"/>
            <w:tcBorders>
              <w:top w:val="nil"/>
              <w:left w:val="nil"/>
              <w:bottom w:val="single" w:sz="4" w:space="0" w:color="auto"/>
              <w:right w:val="single" w:sz="4" w:space="0" w:color="auto"/>
            </w:tcBorders>
            <w:shd w:val="clear" w:color="auto" w:fill="auto"/>
            <w:noWrap/>
            <w:hideMark/>
          </w:tcPr>
          <w:p w14:paraId="6731B81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Kleine zilverreiger</w:t>
            </w:r>
          </w:p>
        </w:tc>
        <w:tc>
          <w:tcPr>
            <w:tcW w:w="964" w:type="dxa"/>
            <w:tcBorders>
              <w:top w:val="nil"/>
              <w:left w:val="nil"/>
              <w:bottom w:val="single" w:sz="4" w:space="0" w:color="auto"/>
              <w:right w:val="nil"/>
            </w:tcBorders>
            <w:shd w:val="clear" w:color="auto" w:fill="auto"/>
            <w:noWrap/>
            <w:hideMark/>
          </w:tcPr>
          <w:p w14:paraId="79710D7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11DB140" w14:textId="003534F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aterrijke milieus. Ondiep helder water (1</w:t>
            </w:r>
            <w:r>
              <w:rPr>
                <w:rFonts w:ascii="Calibri" w:eastAsia="Times New Roman" w:hAnsi="Calibri" w:cs="Calibri"/>
                <w:color w:val="000000"/>
                <w:sz w:val="16"/>
                <w:szCs w:val="16"/>
                <w:lang w:eastAsia="nl-NL"/>
              </w:rPr>
              <w:t>,2</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&gt;50% van het watergedeelte in een gebied &lt;20cm diep</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M</w:t>
            </w:r>
            <w:r w:rsidRPr="00893A40">
              <w:rPr>
                <w:rFonts w:ascii="Calibri" w:eastAsia="Times New Roman" w:hAnsi="Calibri" w:cs="Calibri"/>
                <w:color w:val="000000"/>
                <w:sz w:val="16"/>
                <w:szCs w:val="16"/>
                <w:lang w:eastAsia="nl-NL"/>
              </w:rPr>
              <w:t xml:space="preserve">oeras, polders met brede ondiepe sloten, </w:t>
            </w:r>
            <w:r w:rsidR="00584056" w:rsidRPr="00893A40">
              <w:rPr>
                <w:rFonts w:ascii="Calibri" w:eastAsia="Times New Roman" w:hAnsi="Calibri" w:cs="Calibri"/>
                <w:color w:val="000000"/>
                <w:sz w:val="16"/>
                <w:szCs w:val="16"/>
                <w:lang w:eastAsia="nl-NL"/>
              </w:rPr>
              <w:t>estuaria</w:t>
            </w:r>
            <w:r w:rsidRPr="00893A40">
              <w:rPr>
                <w:rFonts w:ascii="Calibri" w:eastAsia="Times New Roman" w:hAnsi="Calibri" w:cs="Calibri"/>
                <w:color w:val="000000"/>
                <w:sz w:val="16"/>
                <w:szCs w:val="16"/>
                <w:lang w:eastAsia="nl-NL"/>
              </w:rPr>
              <w:t xml:space="preserve"> en slikken. Afwisselende delen met en zonder watervegetatie &gt;20% open water. </w:t>
            </w: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emeenschappelijke rustplaatsen kunnen op enkele km van voedselgebied liggen. (2)</w:t>
            </w:r>
          </w:p>
        </w:tc>
        <w:tc>
          <w:tcPr>
            <w:tcW w:w="1062" w:type="dxa"/>
            <w:tcBorders>
              <w:top w:val="nil"/>
              <w:left w:val="nil"/>
              <w:bottom w:val="single" w:sz="4" w:space="0" w:color="auto"/>
              <w:right w:val="single" w:sz="4" w:space="0" w:color="auto"/>
            </w:tcBorders>
            <w:shd w:val="clear" w:color="auto" w:fill="auto"/>
            <w:hideMark/>
          </w:tcPr>
          <w:p w14:paraId="6B2587D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9D927A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olonie 20 individuen: goed= 500 ha, voldoende= 300-500 ha</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(2)</w:t>
            </w:r>
            <w:r>
              <w:rPr>
                <w:rFonts w:ascii="Calibri" w:eastAsia="Times New Roman" w:hAnsi="Calibri" w:cs="Calibri"/>
                <w:color w:val="000000"/>
                <w:sz w:val="16"/>
                <w:szCs w:val="16"/>
                <w:lang w:eastAsia="nl-NL"/>
              </w:rPr>
              <w:t xml:space="preserve"> minimaal: 300/20=15ha per individu, maximaal: 500/20=25ha per individu</w:t>
            </w:r>
          </w:p>
        </w:tc>
        <w:tc>
          <w:tcPr>
            <w:tcW w:w="4120" w:type="dxa"/>
            <w:tcBorders>
              <w:top w:val="nil"/>
              <w:left w:val="nil"/>
              <w:bottom w:val="single" w:sz="4" w:space="0" w:color="auto"/>
              <w:right w:val="single" w:sz="4" w:space="0" w:color="auto"/>
            </w:tcBorders>
            <w:shd w:val="clear" w:color="auto" w:fill="auto"/>
            <w:hideMark/>
          </w:tcPr>
          <w:p w14:paraId="3AD35AA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rofieldocument</w:t>
            </w:r>
            <w:r>
              <w:rPr>
                <w:rFonts w:ascii="Calibri" w:eastAsia="Times New Roman" w:hAnsi="Calibri" w:cs="Calibri"/>
                <w:color w:val="000000"/>
                <w:sz w:val="16"/>
                <w:szCs w:val="16"/>
                <w:lang w:eastAsia="nl-NL"/>
              </w:rPr>
              <w:t xml:space="preserve"> Kleine zilverreiger</w:t>
            </w:r>
            <w:r w:rsidRPr="00893A40">
              <w:rPr>
                <w:rFonts w:ascii="Calibri" w:eastAsia="Times New Roman" w:hAnsi="Calibri" w:cs="Calibri"/>
                <w:color w:val="000000"/>
                <w:sz w:val="16"/>
                <w:szCs w:val="16"/>
                <w:lang w:eastAsia="nl-NL"/>
              </w:rPr>
              <w:t xml:space="preserve"> (2) Beheerplan Voornes Duin</w:t>
            </w:r>
          </w:p>
        </w:tc>
      </w:tr>
      <w:tr w:rsidR="0064257B" w:rsidRPr="00893A40" w14:paraId="32C19930" w14:textId="77777777" w:rsidTr="001432E7">
        <w:trPr>
          <w:trHeight w:val="1247"/>
        </w:trPr>
        <w:tc>
          <w:tcPr>
            <w:tcW w:w="479" w:type="dxa"/>
            <w:tcBorders>
              <w:top w:val="nil"/>
              <w:left w:val="single" w:sz="4" w:space="0" w:color="auto"/>
              <w:bottom w:val="single" w:sz="4" w:space="0" w:color="auto"/>
              <w:right w:val="single" w:sz="4" w:space="0" w:color="auto"/>
            </w:tcBorders>
            <w:shd w:val="clear" w:color="auto" w:fill="auto"/>
            <w:noWrap/>
            <w:hideMark/>
          </w:tcPr>
          <w:p w14:paraId="577A5C7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A037</w:t>
            </w:r>
          </w:p>
        </w:tc>
        <w:tc>
          <w:tcPr>
            <w:tcW w:w="1095" w:type="dxa"/>
            <w:tcBorders>
              <w:top w:val="nil"/>
              <w:left w:val="nil"/>
              <w:bottom w:val="single" w:sz="4" w:space="0" w:color="auto"/>
              <w:right w:val="single" w:sz="4" w:space="0" w:color="auto"/>
            </w:tcBorders>
            <w:shd w:val="clear" w:color="auto" w:fill="auto"/>
            <w:noWrap/>
            <w:hideMark/>
          </w:tcPr>
          <w:p w14:paraId="0C3ADB4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Kleine zwaan</w:t>
            </w:r>
          </w:p>
        </w:tc>
        <w:tc>
          <w:tcPr>
            <w:tcW w:w="964" w:type="dxa"/>
            <w:tcBorders>
              <w:top w:val="nil"/>
              <w:left w:val="nil"/>
              <w:bottom w:val="single" w:sz="4" w:space="0" w:color="auto"/>
              <w:right w:val="nil"/>
            </w:tcBorders>
            <w:shd w:val="clear" w:color="auto" w:fill="auto"/>
            <w:noWrap/>
            <w:hideMark/>
          </w:tcPr>
          <w:p w14:paraId="48FA677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961118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Aanwezigheid water en uitgestrekte polders (1) afwezigheid verstorende elementen (2)</w:t>
            </w:r>
          </w:p>
        </w:tc>
        <w:tc>
          <w:tcPr>
            <w:tcW w:w="1062" w:type="dxa"/>
            <w:tcBorders>
              <w:top w:val="nil"/>
              <w:left w:val="nil"/>
              <w:bottom w:val="single" w:sz="4" w:space="0" w:color="auto"/>
              <w:right w:val="single" w:sz="4" w:space="0" w:color="auto"/>
            </w:tcBorders>
            <w:shd w:val="clear" w:color="auto" w:fill="auto"/>
            <w:hideMark/>
          </w:tcPr>
          <w:p w14:paraId="2BEB6B0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01768BDF" w14:textId="09FC402C"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Foerageergebied voor 40 ganzen: intensief beheerd grasland 680 zwaandagen/ha = 21,5 ha, </w:t>
            </w:r>
            <w:r w:rsidR="00584056" w:rsidRPr="00893A40">
              <w:rPr>
                <w:rFonts w:ascii="Calibri" w:eastAsia="Times New Roman" w:hAnsi="Calibri" w:cs="Calibri"/>
                <w:color w:val="000000"/>
                <w:sz w:val="16"/>
                <w:szCs w:val="16"/>
                <w:lang w:eastAsia="nl-NL"/>
              </w:rPr>
              <w:t>extensief</w:t>
            </w:r>
            <w:r w:rsidRPr="00893A40">
              <w:rPr>
                <w:rFonts w:ascii="Calibri" w:eastAsia="Times New Roman" w:hAnsi="Calibri" w:cs="Calibri"/>
                <w:color w:val="000000"/>
                <w:sz w:val="16"/>
                <w:szCs w:val="16"/>
                <w:lang w:eastAsia="nl-NL"/>
              </w:rPr>
              <w:t xml:space="preserve"> beheerd grasland 315 zwaandagen/ha = 46,ha (2)</w:t>
            </w:r>
            <w:r>
              <w:rPr>
                <w:rFonts w:ascii="Calibri" w:eastAsia="Times New Roman" w:hAnsi="Calibri" w:cs="Calibri"/>
                <w:color w:val="000000"/>
                <w:sz w:val="16"/>
                <w:szCs w:val="16"/>
                <w:lang w:eastAsia="nl-NL"/>
              </w:rPr>
              <w:t xml:space="preserve"> minimaal: 21,5/40=0,54 ha per individu, maximaal: 46/40=1,15ha per individu</w:t>
            </w:r>
          </w:p>
        </w:tc>
        <w:tc>
          <w:tcPr>
            <w:tcW w:w="4120" w:type="dxa"/>
            <w:tcBorders>
              <w:top w:val="nil"/>
              <w:left w:val="nil"/>
              <w:bottom w:val="single" w:sz="4" w:space="0" w:color="auto"/>
              <w:right w:val="single" w:sz="4" w:space="0" w:color="auto"/>
            </w:tcBorders>
            <w:shd w:val="clear" w:color="auto" w:fill="auto"/>
            <w:hideMark/>
          </w:tcPr>
          <w:p w14:paraId="3BE09BB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Kleine zwaan </w:t>
            </w:r>
            <w:r w:rsidRPr="00893A40">
              <w:rPr>
                <w:rFonts w:ascii="Calibri" w:eastAsia="Times New Roman" w:hAnsi="Calibri" w:cs="Calibri"/>
                <w:color w:val="000000"/>
                <w:sz w:val="16"/>
                <w:szCs w:val="16"/>
                <w:lang w:eastAsia="nl-NL"/>
              </w:rPr>
              <w:t>(2) Beheerplan Broekvelden en Vettenbroek</w:t>
            </w:r>
          </w:p>
        </w:tc>
      </w:tr>
      <w:tr w:rsidR="0064257B" w:rsidRPr="00893A40" w14:paraId="7F2FA088" w14:textId="77777777" w:rsidTr="001432E7">
        <w:trPr>
          <w:trHeight w:val="870"/>
        </w:trPr>
        <w:tc>
          <w:tcPr>
            <w:tcW w:w="479" w:type="dxa"/>
            <w:tcBorders>
              <w:top w:val="nil"/>
              <w:left w:val="single" w:sz="4" w:space="0" w:color="auto"/>
              <w:bottom w:val="single" w:sz="4" w:space="0" w:color="auto"/>
              <w:right w:val="single" w:sz="4" w:space="0" w:color="auto"/>
            </w:tcBorders>
            <w:shd w:val="clear" w:color="auto" w:fill="auto"/>
            <w:noWrap/>
            <w:hideMark/>
          </w:tcPr>
          <w:p w14:paraId="481E9B1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A132</w:t>
            </w:r>
          </w:p>
        </w:tc>
        <w:tc>
          <w:tcPr>
            <w:tcW w:w="1095" w:type="dxa"/>
            <w:tcBorders>
              <w:top w:val="nil"/>
              <w:left w:val="nil"/>
              <w:bottom w:val="single" w:sz="4" w:space="0" w:color="auto"/>
              <w:right w:val="single" w:sz="4" w:space="0" w:color="auto"/>
            </w:tcBorders>
            <w:shd w:val="clear" w:color="auto" w:fill="auto"/>
            <w:noWrap/>
            <w:hideMark/>
          </w:tcPr>
          <w:p w14:paraId="59313E6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Kluut</w:t>
            </w:r>
          </w:p>
        </w:tc>
        <w:tc>
          <w:tcPr>
            <w:tcW w:w="964" w:type="dxa"/>
            <w:tcBorders>
              <w:top w:val="nil"/>
              <w:left w:val="nil"/>
              <w:bottom w:val="single" w:sz="4" w:space="0" w:color="auto"/>
              <w:right w:val="nil"/>
            </w:tcBorders>
            <w:shd w:val="clear" w:color="auto" w:fill="auto"/>
            <w:noWrap/>
            <w:hideMark/>
          </w:tcPr>
          <w:p w14:paraId="5133452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36F136F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ale schaars</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begroeide plekken bij zout of zoet water</w:t>
            </w:r>
          </w:p>
        </w:tc>
        <w:tc>
          <w:tcPr>
            <w:tcW w:w="1062" w:type="dxa"/>
            <w:tcBorders>
              <w:top w:val="nil"/>
              <w:left w:val="nil"/>
              <w:bottom w:val="single" w:sz="4" w:space="0" w:color="auto"/>
              <w:right w:val="single" w:sz="4" w:space="0" w:color="auto"/>
            </w:tcBorders>
            <w:shd w:val="clear" w:color="auto" w:fill="auto"/>
            <w:hideMark/>
          </w:tcPr>
          <w:p w14:paraId="5ED7AD3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H1330A (2)</w:t>
            </w:r>
          </w:p>
        </w:tc>
        <w:tc>
          <w:tcPr>
            <w:tcW w:w="2948" w:type="dxa"/>
            <w:tcBorders>
              <w:top w:val="nil"/>
              <w:left w:val="nil"/>
              <w:bottom w:val="single" w:sz="4" w:space="0" w:color="auto"/>
              <w:right w:val="single" w:sz="4" w:space="0" w:color="auto"/>
            </w:tcBorders>
            <w:shd w:val="clear" w:color="auto" w:fill="auto"/>
            <w:hideMark/>
          </w:tcPr>
          <w:p w14:paraId="131C723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555948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Kluut </w:t>
            </w:r>
            <w:r w:rsidRPr="00893A40">
              <w:rPr>
                <w:rFonts w:ascii="Calibri" w:eastAsia="Times New Roman" w:hAnsi="Calibri" w:cs="Calibri"/>
                <w:color w:val="000000"/>
                <w:sz w:val="16"/>
                <w:szCs w:val="16"/>
                <w:lang w:eastAsia="nl-NL"/>
              </w:rPr>
              <w:t>(2) Profieldocument H1330</w:t>
            </w:r>
          </w:p>
        </w:tc>
      </w:tr>
      <w:tr w:rsidR="0064257B" w:rsidRPr="00893A40" w14:paraId="73F952E5"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612E890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A132</w:t>
            </w:r>
          </w:p>
        </w:tc>
        <w:tc>
          <w:tcPr>
            <w:tcW w:w="1095" w:type="dxa"/>
            <w:tcBorders>
              <w:top w:val="nil"/>
              <w:left w:val="nil"/>
              <w:bottom w:val="single" w:sz="4" w:space="0" w:color="auto"/>
              <w:right w:val="single" w:sz="4" w:space="0" w:color="auto"/>
            </w:tcBorders>
            <w:shd w:val="clear" w:color="auto" w:fill="auto"/>
            <w:noWrap/>
            <w:hideMark/>
          </w:tcPr>
          <w:p w14:paraId="514BA2B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Kluut</w:t>
            </w:r>
          </w:p>
        </w:tc>
        <w:tc>
          <w:tcPr>
            <w:tcW w:w="964" w:type="dxa"/>
            <w:tcBorders>
              <w:top w:val="nil"/>
              <w:left w:val="nil"/>
              <w:bottom w:val="single" w:sz="4" w:space="0" w:color="auto"/>
              <w:right w:val="nil"/>
            </w:tcBorders>
            <w:shd w:val="clear" w:color="auto" w:fill="auto"/>
            <w:noWrap/>
            <w:hideMark/>
          </w:tcPr>
          <w:p w14:paraId="5DAD2F4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57FB7B8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0-15cm diep water</w:t>
            </w:r>
            <w:r>
              <w:rPr>
                <w:rFonts w:ascii="Calibri" w:eastAsia="Times New Roman" w:hAnsi="Calibri" w:cs="Calibri"/>
                <w:color w:val="000000"/>
                <w:sz w:val="16"/>
                <w:szCs w:val="16"/>
                <w:lang w:eastAsia="nl-NL"/>
              </w:rPr>
              <w:t xml:space="preserve"> (1) met Slibrijke bodem. Foerageer en slaapplaatsen bevinden zich in de buurt van het nest (2)</w:t>
            </w:r>
          </w:p>
        </w:tc>
        <w:tc>
          <w:tcPr>
            <w:tcW w:w="1062" w:type="dxa"/>
            <w:tcBorders>
              <w:top w:val="nil"/>
              <w:left w:val="nil"/>
              <w:bottom w:val="single" w:sz="4" w:space="0" w:color="auto"/>
              <w:right w:val="single" w:sz="4" w:space="0" w:color="auto"/>
            </w:tcBorders>
            <w:shd w:val="clear" w:color="auto" w:fill="auto"/>
            <w:hideMark/>
          </w:tcPr>
          <w:p w14:paraId="65BDCCF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D6E10E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28B459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kluut (2) Beheerplan Grevelingen</w:t>
            </w:r>
          </w:p>
        </w:tc>
      </w:tr>
      <w:tr w:rsidR="001432E7" w:rsidRPr="00893A40" w14:paraId="67AB649D" w14:textId="77777777" w:rsidTr="001432E7">
        <w:trPr>
          <w:trHeight w:val="737"/>
        </w:trPr>
        <w:tc>
          <w:tcPr>
            <w:tcW w:w="479" w:type="dxa"/>
            <w:tcBorders>
              <w:top w:val="nil"/>
              <w:left w:val="single" w:sz="4" w:space="0" w:color="auto"/>
              <w:bottom w:val="single" w:sz="4" w:space="0" w:color="auto"/>
              <w:right w:val="single" w:sz="4" w:space="0" w:color="auto"/>
            </w:tcBorders>
            <w:shd w:val="clear" w:color="auto" w:fill="auto"/>
            <w:noWrap/>
            <w:hideMark/>
          </w:tcPr>
          <w:p w14:paraId="3EEE1F5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A041</w:t>
            </w:r>
          </w:p>
        </w:tc>
        <w:tc>
          <w:tcPr>
            <w:tcW w:w="1095" w:type="dxa"/>
            <w:tcBorders>
              <w:top w:val="nil"/>
              <w:left w:val="nil"/>
              <w:bottom w:val="single" w:sz="4" w:space="0" w:color="auto"/>
              <w:right w:val="single" w:sz="4" w:space="0" w:color="auto"/>
            </w:tcBorders>
            <w:shd w:val="clear" w:color="auto" w:fill="auto"/>
            <w:noWrap/>
            <w:hideMark/>
          </w:tcPr>
          <w:p w14:paraId="50361C8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Kolgans</w:t>
            </w:r>
          </w:p>
        </w:tc>
        <w:tc>
          <w:tcPr>
            <w:tcW w:w="964" w:type="dxa"/>
            <w:tcBorders>
              <w:top w:val="nil"/>
              <w:left w:val="nil"/>
              <w:bottom w:val="single" w:sz="4" w:space="0" w:color="auto"/>
              <w:right w:val="nil"/>
            </w:tcBorders>
            <w:shd w:val="clear" w:color="auto" w:fill="auto"/>
            <w:noWrap/>
            <w:hideMark/>
          </w:tcPr>
          <w:p w14:paraId="46F08C6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5464753" w14:textId="34B1C71C"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 xml:space="preserve">ustig en roofdiervrije slaapplaatsen. Op max 20km grotere </w:t>
            </w:r>
            <w:r w:rsidR="00710294" w:rsidRPr="00893A40">
              <w:rPr>
                <w:rFonts w:ascii="Calibri" w:eastAsia="Times New Roman" w:hAnsi="Calibri" w:cs="Calibri"/>
                <w:color w:val="000000"/>
                <w:sz w:val="16"/>
                <w:szCs w:val="16"/>
                <w:lang w:eastAsia="nl-NL"/>
              </w:rPr>
              <w:t>wateren</w:t>
            </w:r>
            <w:r w:rsidRPr="00893A40">
              <w:rPr>
                <w:rFonts w:ascii="Calibri" w:eastAsia="Times New Roman" w:hAnsi="Calibri" w:cs="Calibri"/>
                <w:color w:val="000000"/>
                <w:sz w:val="16"/>
                <w:szCs w:val="16"/>
                <w:lang w:eastAsia="nl-NL"/>
              </w:rPr>
              <w:t xml:space="preserve"> en </w:t>
            </w:r>
            <w:r w:rsidR="00710294" w:rsidRPr="00893A40">
              <w:rPr>
                <w:rFonts w:ascii="Calibri" w:eastAsia="Times New Roman" w:hAnsi="Calibri" w:cs="Calibri"/>
                <w:color w:val="000000"/>
                <w:sz w:val="16"/>
                <w:szCs w:val="16"/>
                <w:lang w:eastAsia="nl-NL"/>
              </w:rPr>
              <w:t>terreinen</w:t>
            </w:r>
            <w:r w:rsidRPr="00893A40">
              <w:rPr>
                <w:rFonts w:ascii="Calibri" w:eastAsia="Times New Roman" w:hAnsi="Calibri" w:cs="Calibri"/>
                <w:color w:val="000000"/>
                <w:sz w:val="16"/>
                <w:szCs w:val="16"/>
                <w:lang w:eastAsia="nl-NL"/>
              </w:rPr>
              <w:t xml:space="preserve"> met voedselaanbod.</w:t>
            </w:r>
          </w:p>
        </w:tc>
        <w:tc>
          <w:tcPr>
            <w:tcW w:w="1062" w:type="dxa"/>
            <w:tcBorders>
              <w:top w:val="nil"/>
              <w:left w:val="nil"/>
              <w:bottom w:val="single" w:sz="4" w:space="0" w:color="auto"/>
              <w:right w:val="single" w:sz="4" w:space="0" w:color="auto"/>
            </w:tcBorders>
            <w:shd w:val="clear" w:color="auto" w:fill="auto"/>
            <w:hideMark/>
          </w:tcPr>
          <w:p w14:paraId="442AE5B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CBB578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w:t>
            </w:r>
            <w:r w:rsidRPr="00893A40">
              <w:rPr>
                <w:rFonts w:ascii="Calibri" w:eastAsia="Times New Roman" w:hAnsi="Calibri" w:cs="Calibri"/>
                <w:color w:val="000000"/>
                <w:sz w:val="16"/>
                <w:szCs w:val="16"/>
                <w:lang w:eastAsia="nl-NL"/>
              </w:rPr>
              <w:t>traal 20 km (1,2) populatie 830 individuen, oppervlakte 186 ha, kwaliteit werd als Gunstig beoordeeld (3)</w:t>
            </w:r>
            <w:r>
              <w:rPr>
                <w:rFonts w:ascii="Calibri" w:eastAsia="Times New Roman" w:hAnsi="Calibri" w:cs="Calibri"/>
                <w:color w:val="000000"/>
                <w:sz w:val="16"/>
                <w:szCs w:val="16"/>
                <w:lang w:eastAsia="nl-NL"/>
              </w:rPr>
              <w:t>186/830=0,22 per individu</w:t>
            </w:r>
          </w:p>
        </w:tc>
        <w:tc>
          <w:tcPr>
            <w:tcW w:w="4120" w:type="dxa"/>
            <w:tcBorders>
              <w:top w:val="nil"/>
              <w:left w:val="nil"/>
              <w:bottom w:val="single" w:sz="4" w:space="0" w:color="auto"/>
              <w:right w:val="single" w:sz="4" w:space="0" w:color="auto"/>
            </w:tcBorders>
            <w:shd w:val="clear" w:color="auto" w:fill="auto"/>
            <w:hideMark/>
          </w:tcPr>
          <w:p w14:paraId="7A1A8D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Kolgans</w:t>
            </w:r>
            <w:r w:rsidRPr="00893A40">
              <w:rPr>
                <w:rFonts w:ascii="Calibri" w:eastAsia="Times New Roman" w:hAnsi="Calibri" w:cs="Calibri"/>
                <w:color w:val="000000"/>
                <w:sz w:val="16"/>
                <w:szCs w:val="16"/>
                <w:lang w:eastAsia="nl-NL"/>
              </w:rPr>
              <w:t xml:space="preserve"> (2) beheerplan Biesbosch (3) Beheerplan Donkse Laagten</w:t>
            </w:r>
          </w:p>
        </w:tc>
      </w:tr>
      <w:tr w:rsidR="0064257B" w:rsidRPr="00893A40" w14:paraId="131F2B29"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353FCA4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A041</w:t>
            </w:r>
          </w:p>
        </w:tc>
        <w:tc>
          <w:tcPr>
            <w:tcW w:w="1095" w:type="dxa"/>
            <w:tcBorders>
              <w:top w:val="nil"/>
              <w:left w:val="nil"/>
              <w:bottom w:val="single" w:sz="4" w:space="0" w:color="auto"/>
              <w:right w:val="single" w:sz="4" w:space="0" w:color="auto"/>
            </w:tcBorders>
            <w:shd w:val="clear" w:color="auto" w:fill="auto"/>
            <w:noWrap/>
            <w:hideMark/>
          </w:tcPr>
          <w:p w14:paraId="6B40E20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Kolgans</w:t>
            </w:r>
          </w:p>
        </w:tc>
        <w:tc>
          <w:tcPr>
            <w:tcW w:w="964" w:type="dxa"/>
            <w:tcBorders>
              <w:top w:val="nil"/>
              <w:left w:val="nil"/>
              <w:bottom w:val="single" w:sz="4" w:space="0" w:color="auto"/>
              <w:right w:val="nil"/>
            </w:tcBorders>
            <w:shd w:val="clear" w:color="auto" w:fill="auto"/>
            <w:noWrap/>
            <w:hideMark/>
          </w:tcPr>
          <w:p w14:paraId="332D3D7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99C5E0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Voedselrijke graslanden in open gebied. Slapen op groot, ondiep zoet water (1)</w:t>
            </w:r>
          </w:p>
        </w:tc>
        <w:tc>
          <w:tcPr>
            <w:tcW w:w="1062" w:type="dxa"/>
            <w:tcBorders>
              <w:top w:val="nil"/>
              <w:left w:val="nil"/>
              <w:bottom w:val="single" w:sz="4" w:space="0" w:color="auto"/>
              <w:right w:val="single" w:sz="4" w:space="0" w:color="auto"/>
            </w:tcBorders>
            <w:shd w:val="clear" w:color="auto" w:fill="auto"/>
            <w:hideMark/>
          </w:tcPr>
          <w:p w14:paraId="2ED094F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2F0118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opulatie 830 individuen, oppervlakte 186 ha, kwaliteit werd als Gunstig beoordeeld (</w:t>
            </w:r>
            <w:r>
              <w:rPr>
                <w:rFonts w:ascii="Calibri" w:eastAsia="Times New Roman" w:hAnsi="Calibri" w:cs="Calibri"/>
                <w:color w:val="000000"/>
                <w:sz w:val="16"/>
                <w:szCs w:val="16"/>
                <w:lang w:eastAsia="nl-NL"/>
              </w:rPr>
              <w:t>2</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xml:space="preserve"> 186/830=0,22 per individu</w:t>
            </w:r>
          </w:p>
        </w:tc>
        <w:tc>
          <w:tcPr>
            <w:tcW w:w="4120" w:type="dxa"/>
            <w:tcBorders>
              <w:top w:val="nil"/>
              <w:left w:val="nil"/>
              <w:bottom w:val="single" w:sz="4" w:space="0" w:color="auto"/>
              <w:right w:val="single" w:sz="4" w:space="0" w:color="auto"/>
            </w:tcBorders>
            <w:shd w:val="clear" w:color="auto" w:fill="auto"/>
            <w:hideMark/>
          </w:tcPr>
          <w:p w14:paraId="1EDCAE80" w14:textId="61B8E469" w:rsidR="006F021D" w:rsidRPr="00193D3C"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(1) </w:t>
            </w:r>
            <w:r w:rsidR="00842748" w:rsidRPr="000C2360">
              <w:rPr>
                <w:rFonts w:ascii="Calibri" w:eastAsia="Times New Roman" w:hAnsi="Calibri" w:cs="Calibri"/>
                <w:color w:val="000000"/>
                <w:sz w:val="16"/>
                <w:szCs w:val="16"/>
                <w:lang w:eastAsia="nl-NL"/>
              </w:rPr>
              <w:t>https://www.vogelbescherming.nl/ontdek-vogels/kennis-over-vogels/vogelgids/vogel/kolgans</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2</w:t>
            </w:r>
            <w:r w:rsidRPr="00893A40">
              <w:rPr>
                <w:rFonts w:ascii="Calibri" w:eastAsia="Times New Roman" w:hAnsi="Calibri" w:cs="Calibri"/>
                <w:color w:val="000000"/>
                <w:sz w:val="16"/>
                <w:szCs w:val="16"/>
                <w:lang w:eastAsia="nl-NL"/>
              </w:rPr>
              <w:t>) Beheerplan Donkse Laagten</w:t>
            </w:r>
          </w:p>
        </w:tc>
      </w:tr>
      <w:tr w:rsidR="0064257B" w:rsidRPr="00893A40" w14:paraId="29A394E6" w14:textId="77777777" w:rsidTr="001432E7">
        <w:trPr>
          <w:trHeight w:val="782"/>
        </w:trPr>
        <w:tc>
          <w:tcPr>
            <w:tcW w:w="479" w:type="dxa"/>
            <w:tcBorders>
              <w:top w:val="nil"/>
              <w:left w:val="single" w:sz="4" w:space="0" w:color="auto"/>
              <w:bottom w:val="single" w:sz="4" w:space="0" w:color="auto"/>
              <w:right w:val="single" w:sz="4" w:space="0" w:color="auto"/>
            </w:tcBorders>
            <w:shd w:val="clear" w:color="auto" w:fill="auto"/>
            <w:noWrap/>
            <w:hideMark/>
          </w:tcPr>
          <w:p w14:paraId="2DC7826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A051</w:t>
            </w:r>
          </w:p>
        </w:tc>
        <w:tc>
          <w:tcPr>
            <w:tcW w:w="1095" w:type="dxa"/>
            <w:tcBorders>
              <w:top w:val="nil"/>
              <w:left w:val="nil"/>
              <w:bottom w:val="single" w:sz="4" w:space="0" w:color="auto"/>
              <w:right w:val="single" w:sz="4" w:space="0" w:color="auto"/>
            </w:tcBorders>
            <w:shd w:val="clear" w:color="auto" w:fill="auto"/>
            <w:noWrap/>
            <w:hideMark/>
          </w:tcPr>
          <w:p w14:paraId="59E1D62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Krakeend</w:t>
            </w:r>
          </w:p>
        </w:tc>
        <w:tc>
          <w:tcPr>
            <w:tcW w:w="964" w:type="dxa"/>
            <w:tcBorders>
              <w:top w:val="nil"/>
              <w:left w:val="nil"/>
              <w:bottom w:val="single" w:sz="4" w:space="0" w:color="auto"/>
              <w:right w:val="nil"/>
            </w:tcBorders>
            <w:shd w:val="clear" w:color="auto" w:fill="auto"/>
            <w:noWrap/>
            <w:hideMark/>
          </w:tcPr>
          <w:p w14:paraId="47E2376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C73D64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ndiepe, voedselrijke zoete wateren (1) broedt in dichte oevervegetatie van zoetwaterplassen, gevoelig voor verstoring, voldoende kranswieren en andere waterplanten aanwezig (2)</w:t>
            </w:r>
          </w:p>
        </w:tc>
        <w:tc>
          <w:tcPr>
            <w:tcW w:w="1062" w:type="dxa"/>
            <w:tcBorders>
              <w:top w:val="nil"/>
              <w:left w:val="nil"/>
              <w:bottom w:val="single" w:sz="4" w:space="0" w:color="auto"/>
              <w:right w:val="single" w:sz="4" w:space="0" w:color="auto"/>
            </w:tcBorders>
            <w:shd w:val="clear" w:color="auto" w:fill="auto"/>
            <w:hideMark/>
          </w:tcPr>
          <w:p w14:paraId="12EFA78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0EF9A73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1A90373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Krakeend</w:t>
            </w:r>
            <w:r w:rsidRPr="00893A40">
              <w:rPr>
                <w:rFonts w:ascii="Calibri" w:eastAsia="Times New Roman" w:hAnsi="Calibri" w:cs="Calibri"/>
                <w:color w:val="000000"/>
                <w:sz w:val="16"/>
                <w:szCs w:val="16"/>
                <w:lang w:eastAsia="nl-NL"/>
              </w:rPr>
              <w:t xml:space="preserve"> (2) Beheerplan Broekvelden en Vettenbroek</w:t>
            </w:r>
          </w:p>
        </w:tc>
      </w:tr>
      <w:tr w:rsidR="0064257B" w:rsidRPr="00893A40" w14:paraId="64731B86"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0393F37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A051</w:t>
            </w:r>
          </w:p>
        </w:tc>
        <w:tc>
          <w:tcPr>
            <w:tcW w:w="1095" w:type="dxa"/>
            <w:tcBorders>
              <w:top w:val="nil"/>
              <w:left w:val="nil"/>
              <w:bottom w:val="single" w:sz="4" w:space="0" w:color="auto"/>
              <w:right w:val="single" w:sz="4" w:space="0" w:color="auto"/>
            </w:tcBorders>
            <w:shd w:val="clear" w:color="auto" w:fill="auto"/>
            <w:noWrap/>
            <w:hideMark/>
          </w:tcPr>
          <w:p w14:paraId="5DEF6FF2" w14:textId="77777777" w:rsidR="006F021D" w:rsidRPr="006778F7" w:rsidRDefault="006F021D" w:rsidP="00A57238">
            <w:pPr>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Krakeend</w:t>
            </w:r>
          </w:p>
        </w:tc>
        <w:tc>
          <w:tcPr>
            <w:tcW w:w="964" w:type="dxa"/>
            <w:tcBorders>
              <w:top w:val="nil"/>
              <w:left w:val="nil"/>
              <w:bottom w:val="single" w:sz="4" w:space="0" w:color="auto"/>
              <w:right w:val="nil"/>
            </w:tcBorders>
            <w:shd w:val="clear" w:color="auto" w:fill="auto"/>
            <w:noWrap/>
            <w:hideMark/>
          </w:tcPr>
          <w:p w14:paraId="45A689B4" w14:textId="77777777" w:rsidR="006F021D" w:rsidRPr="006778F7" w:rsidRDefault="006F021D" w:rsidP="00A57238">
            <w:pPr>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0FDA2B9" w14:textId="250BD44D" w:rsidR="006F021D" w:rsidRPr="006778F7" w:rsidRDefault="005A2EA0" w:rsidP="005D7D37">
            <w:pPr>
              <w:tabs>
                <w:tab w:val="left" w:pos="919"/>
              </w:tabs>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Ondiepe, voedselrijke (eutrofe) wa</w:t>
            </w:r>
            <w:r w:rsidR="000613E5" w:rsidRPr="006778F7">
              <w:rPr>
                <w:rFonts w:ascii="Calibri" w:eastAsia="Times New Roman" w:hAnsi="Calibri" w:cs="Calibri"/>
                <w:color w:val="000000"/>
                <w:sz w:val="16"/>
                <w:szCs w:val="16"/>
                <w:lang w:eastAsia="nl-NL"/>
              </w:rPr>
              <w:t>teren, stilstaand of zwakstromend</w:t>
            </w:r>
            <w:r w:rsidR="0067163B" w:rsidRPr="006778F7">
              <w:rPr>
                <w:rFonts w:ascii="Calibri" w:eastAsia="Times New Roman" w:hAnsi="Calibri" w:cs="Calibri"/>
                <w:color w:val="000000"/>
                <w:sz w:val="16"/>
                <w:szCs w:val="16"/>
                <w:lang w:eastAsia="nl-NL"/>
              </w:rPr>
              <w:t>. Foerageermogelijkhe</w:t>
            </w:r>
            <w:r w:rsidR="00584056" w:rsidRPr="006778F7">
              <w:rPr>
                <w:rFonts w:ascii="Calibri" w:eastAsia="Times New Roman" w:hAnsi="Calibri" w:cs="Calibri"/>
                <w:color w:val="000000"/>
                <w:sz w:val="16"/>
                <w:szCs w:val="16"/>
                <w:lang w:eastAsia="nl-NL"/>
              </w:rPr>
              <w:t>d</w:t>
            </w:r>
            <w:r w:rsidR="0067163B" w:rsidRPr="006778F7">
              <w:rPr>
                <w:rFonts w:ascii="Calibri" w:eastAsia="Times New Roman" w:hAnsi="Calibri" w:cs="Calibri"/>
                <w:color w:val="000000"/>
                <w:sz w:val="16"/>
                <w:szCs w:val="16"/>
                <w:lang w:eastAsia="nl-NL"/>
              </w:rPr>
              <w:t>en in water, bij voorkeur langs natuurlijke oevers of langs hare oeversubstraten</w:t>
            </w:r>
            <w:r w:rsidR="006F021D" w:rsidRPr="006778F7">
              <w:rPr>
                <w:rFonts w:ascii="Calibri" w:eastAsia="Times New Roman" w:hAnsi="Calibri" w:cs="Calibri"/>
                <w:color w:val="000000"/>
                <w:sz w:val="16"/>
                <w:szCs w:val="16"/>
                <w:lang w:eastAsia="nl-NL"/>
              </w:rPr>
              <w:t> </w:t>
            </w:r>
            <w:r w:rsidR="005D7D37" w:rsidRPr="006778F7">
              <w:rPr>
                <w:rFonts w:ascii="Calibri" w:eastAsia="Times New Roman" w:hAnsi="Calibri" w:cs="Calibri"/>
                <w:color w:val="000000"/>
                <w:sz w:val="16"/>
                <w:szCs w:val="16"/>
                <w:lang w:eastAsia="nl-NL"/>
              </w:rPr>
              <w:t>(1)</w:t>
            </w:r>
          </w:p>
        </w:tc>
        <w:tc>
          <w:tcPr>
            <w:tcW w:w="1062" w:type="dxa"/>
            <w:tcBorders>
              <w:top w:val="nil"/>
              <w:left w:val="nil"/>
              <w:bottom w:val="single" w:sz="4" w:space="0" w:color="auto"/>
              <w:right w:val="single" w:sz="4" w:space="0" w:color="auto"/>
            </w:tcBorders>
            <w:shd w:val="clear" w:color="auto" w:fill="auto"/>
            <w:hideMark/>
          </w:tcPr>
          <w:p w14:paraId="3D584F00" w14:textId="77777777" w:rsidR="006F021D" w:rsidRPr="006778F7" w:rsidRDefault="006F021D" w:rsidP="00A57238">
            <w:pPr>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FDB8AE3" w14:textId="75CAFA28" w:rsidR="006F021D" w:rsidRPr="006778F7" w:rsidRDefault="006F021D" w:rsidP="00A57238">
            <w:pPr>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 </w:t>
            </w:r>
            <w:r w:rsidR="005D7D37" w:rsidRPr="006778F7">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246C2924" w14:textId="345C3D4F" w:rsidR="006F021D" w:rsidRPr="006778F7" w:rsidRDefault="000613E5" w:rsidP="000613E5">
            <w:pPr>
              <w:spacing w:after="0" w:line="240" w:lineRule="auto"/>
              <w:rPr>
                <w:rFonts w:ascii="Calibri" w:eastAsia="Times New Roman" w:hAnsi="Calibri" w:cs="Calibri"/>
                <w:color w:val="000000"/>
                <w:sz w:val="16"/>
                <w:szCs w:val="16"/>
                <w:lang w:eastAsia="nl-NL"/>
              </w:rPr>
            </w:pPr>
            <w:r w:rsidRPr="006778F7">
              <w:rPr>
                <w:rFonts w:ascii="Calibri" w:eastAsia="Times New Roman" w:hAnsi="Calibri" w:cs="Calibri"/>
                <w:color w:val="000000"/>
                <w:sz w:val="16"/>
                <w:szCs w:val="16"/>
                <w:lang w:eastAsia="nl-NL"/>
              </w:rPr>
              <w:t>(1) Beheerplan Broekvelden en Vettenbroek</w:t>
            </w:r>
          </w:p>
        </w:tc>
      </w:tr>
      <w:tr w:rsidR="0064257B" w:rsidRPr="00893A40" w14:paraId="0D1D6A11"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2EF3CE8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A007</w:t>
            </w:r>
          </w:p>
        </w:tc>
        <w:tc>
          <w:tcPr>
            <w:tcW w:w="1095" w:type="dxa"/>
            <w:tcBorders>
              <w:top w:val="nil"/>
              <w:left w:val="nil"/>
              <w:bottom w:val="single" w:sz="4" w:space="0" w:color="auto"/>
              <w:right w:val="single" w:sz="4" w:space="0" w:color="auto"/>
            </w:tcBorders>
            <w:shd w:val="clear" w:color="auto" w:fill="auto"/>
            <w:noWrap/>
            <w:hideMark/>
          </w:tcPr>
          <w:p w14:paraId="5A46EBA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Kuifduiker</w:t>
            </w:r>
          </w:p>
        </w:tc>
        <w:tc>
          <w:tcPr>
            <w:tcW w:w="964" w:type="dxa"/>
            <w:tcBorders>
              <w:top w:val="nil"/>
              <w:left w:val="nil"/>
              <w:bottom w:val="single" w:sz="4" w:space="0" w:color="auto"/>
              <w:right w:val="nil"/>
            </w:tcBorders>
            <w:shd w:val="clear" w:color="auto" w:fill="auto"/>
            <w:noWrap/>
            <w:hideMark/>
          </w:tcPr>
          <w:p w14:paraId="6DCA707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A49F53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ust</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gebonden</w:t>
            </w:r>
            <w:r>
              <w:rPr>
                <w:rFonts w:ascii="Calibri" w:eastAsia="Times New Roman" w:hAnsi="Calibri" w:cs="Calibri"/>
                <w:color w:val="000000"/>
                <w:sz w:val="16"/>
                <w:szCs w:val="16"/>
                <w:lang w:eastAsia="nl-NL"/>
              </w:rPr>
              <w:t xml:space="preserve"> (1) Ondiepe, voedselrijke meren en vennen met een rijke oevervegetatie (2)</w:t>
            </w:r>
          </w:p>
        </w:tc>
        <w:tc>
          <w:tcPr>
            <w:tcW w:w="1062" w:type="dxa"/>
            <w:tcBorders>
              <w:top w:val="nil"/>
              <w:left w:val="nil"/>
              <w:bottom w:val="single" w:sz="4" w:space="0" w:color="auto"/>
              <w:right w:val="single" w:sz="4" w:space="0" w:color="auto"/>
            </w:tcBorders>
            <w:shd w:val="clear" w:color="auto" w:fill="auto"/>
            <w:hideMark/>
          </w:tcPr>
          <w:p w14:paraId="5251841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C4648C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F62673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kuifduiker (2) </w:t>
            </w:r>
            <w:r w:rsidRPr="00CC5AF9">
              <w:rPr>
                <w:rFonts w:ascii="Calibri" w:eastAsia="Times New Roman" w:hAnsi="Calibri" w:cs="Calibri"/>
                <w:color w:val="000000"/>
                <w:sz w:val="16"/>
                <w:szCs w:val="16"/>
                <w:lang w:eastAsia="nl-NL"/>
              </w:rPr>
              <w:t>https://www.vogelbescherming.nl/ontdek-vogels/kennis-over-vogels/vogelgids/vogel/kuifduiker</w:t>
            </w:r>
          </w:p>
        </w:tc>
      </w:tr>
      <w:tr w:rsidR="0064257B" w:rsidRPr="00893A40" w14:paraId="3DEC7DC6" w14:textId="77777777" w:rsidTr="001432E7">
        <w:trPr>
          <w:trHeight w:val="567"/>
        </w:trPr>
        <w:tc>
          <w:tcPr>
            <w:tcW w:w="479" w:type="dxa"/>
            <w:tcBorders>
              <w:top w:val="nil"/>
              <w:left w:val="single" w:sz="4" w:space="0" w:color="auto"/>
              <w:bottom w:val="single" w:sz="4" w:space="0" w:color="auto"/>
              <w:right w:val="single" w:sz="4" w:space="0" w:color="auto"/>
            </w:tcBorders>
            <w:shd w:val="clear" w:color="auto" w:fill="auto"/>
            <w:noWrap/>
            <w:hideMark/>
          </w:tcPr>
          <w:p w14:paraId="3C7AC88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A061</w:t>
            </w:r>
          </w:p>
        </w:tc>
        <w:tc>
          <w:tcPr>
            <w:tcW w:w="1095" w:type="dxa"/>
            <w:tcBorders>
              <w:top w:val="nil"/>
              <w:left w:val="nil"/>
              <w:bottom w:val="single" w:sz="4" w:space="0" w:color="auto"/>
              <w:right w:val="single" w:sz="4" w:space="0" w:color="auto"/>
            </w:tcBorders>
            <w:shd w:val="clear" w:color="auto" w:fill="auto"/>
            <w:noWrap/>
            <w:hideMark/>
          </w:tcPr>
          <w:p w14:paraId="4D6C697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Kuifeend</w:t>
            </w:r>
          </w:p>
        </w:tc>
        <w:tc>
          <w:tcPr>
            <w:tcW w:w="964" w:type="dxa"/>
            <w:tcBorders>
              <w:top w:val="nil"/>
              <w:left w:val="nil"/>
              <w:bottom w:val="single" w:sz="4" w:space="0" w:color="auto"/>
              <w:right w:val="nil"/>
            </w:tcBorders>
            <w:shd w:val="clear" w:color="auto" w:fill="auto"/>
            <w:noWrap/>
            <w:hideMark/>
          </w:tcPr>
          <w:p w14:paraId="5315F1E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BEF4E85" w14:textId="16E8FF80"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Voedselgebied met water tot </w:t>
            </w:r>
            <w:r w:rsidR="00BC4889" w:rsidRPr="00893A40">
              <w:rPr>
                <w:rFonts w:ascii="Calibri" w:eastAsia="Times New Roman" w:hAnsi="Calibri" w:cs="Calibri"/>
                <w:color w:val="000000"/>
                <w:sz w:val="16"/>
                <w:szCs w:val="16"/>
                <w:lang w:eastAsia="nl-NL"/>
              </w:rPr>
              <w:t>circa</w:t>
            </w:r>
            <w:r w:rsidRPr="00893A40">
              <w:rPr>
                <w:rFonts w:ascii="Calibri" w:eastAsia="Times New Roman" w:hAnsi="Calibri" w:cs="Calibri"/>
                <w:color w:val="000000"/>
                <w:sz w:val="16"/>
                <w:szCs w:val="16"/>
                <w:lang w:eastAsia="nl-NL"/>
              </w:rPr>
              <w:t xml:space="preserve"> 15 m diep (1) gevoelig voor verstoring (2)</w:t>
            </w:r>
          </w:p>
        </w:tc>
        <w:tc>
          <w:tcPr>
            <w:tcW w:w="1062" w:type="dxa"/>
            <w:tcBorders>
              <w:top w:val="nil"/>
              <w:left w:val="nil"/>
              <w:bottom w:val="single" w:sz="4" w:space="0" w:color="auto"/>
              <w:right w:val="single" w:sz="4" w:space="0" w:color="auto"/>
            </w:tcBorders>
            <w:shd w:val="clear" w:color="auto" w:fill="auto"/>
            <w:hideMark/>
          </w:tcPr>
          <w:p w14:paraId="76A3FEF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0C79EC0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893A40">
              <w:rPr>
                <w:rFonts w:ascii="Calibri" w:eastAsia="Times New Roman" w:hAnsi="Calibri" w:cs="Calibri"/>
                <w:color w:val="000000"/>
                <w:sz w:val="16"/>
                <w:szCs w:val="16"/>
                <w:lang w:eastAsia="nl-NL"/>
              </w:rPr>
              <w:t>oedselgebieden circa 5km van rustgebieden</w:t>
            </w:r>
            <w:r>
              <w:rPr>
                <w:rFonts w:ascii="Calibri" w:eastAsia="Times New Roman" w:hAnsi="Calibri" w:cs="Calibri"/>
                <w:color w:val="000000"/>
                <w:sz w:val="16"/>
                <w:szCs w:val="16"/>
                <w:lang w:eastAsia="nl-NL"/>
              </w:rPr>
              <w:t xml:space="preserve"> (1)</w:t>
            </w:r>
          </w:p>
        </w:tc>
        <w:tc>
          <w:tcPr>
            <w:tcW w:w="4120" w:type="dxa"/>
            <w:tcBorders>
              <w:top w:val="nil"/>
              <w:left w:val="nil"/>
              <w:bottom w:val="single" w:sz="4" w:space="0" w:color="auto"/>
              <w:right w:val="single" w:sz="4" w:space="0" w:color="auto"/>
            </w:tcBorders>
            <w:shd w:val="clear" w:color="auto" w:fill="auto"/>
            <w:hideMark/>
          </w:tcPr>
          <w:p w14:paraId="3C5FAFE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Kuifeend</w:t>
            </w:r>
            <w:r w:rsidRPr="00893A40">
              <w:rPr>
                <w:rFonts w:ascii="Calibri" w:eastAsia="Times New Roman" w:hAnsi="Calibri" w:cs="Calibri"/>
                <w:color w:val="000000"/>
                <w:sz w:val="16"/>
                <w:szCs w:val="16"/>
                <w:lang w:eastAsia="nl-NL"/>
              </w:rPr>
              <w:t xml:space="preserve"> (2) beheerplan Biesbosch</w:t>
            </w:r>
          </w:p>
        </w:tc>
      </w:tr>
      <w:tr w:rsidR="0064257B" w:rsidRPr="00893A40" w14:paraId="4D87D328" w14:textId="77777777" w:rsidTr="001432E7">
        <w:trPr>
          <w:trHeight w:val="2555"/>
        </w:trPr>
        <w:tc>
          <w:tcPr>
            <w:tcW w:w="479" w:type="dxa"/>
            <w:tcBorders>
              <w:top w:val="nil"/>
              <w:left w:val="single" w:sz="4" w:space="0" w:color="auto"/>
              <w:bottom w:val="single" w:sz="4" w:space="0" w:color="auto"/>
              <w:right w:val="single" w:sz="4" w:space="0" w:color="auto"/>
            </w:tcBorders>
            <w:shd w:val="clear" w:color="auto" w:fill="auto"/>
            <w:noWrap/>
            <w:hideMark/>
          </w:tcPr>
          <w:p w14:paraId="34A1DFA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A034</w:t>
            </w:r>
          </w:p>
        </w:tc>
        <w:tc>
          <w:tcPr>
            <w:tcW w:w="1095" w:type="dxa"/>
            <w:tcBorders>
              <w:top w:val="nil"/>
              <w:left w:val="nil"/>
              <w:bottom w:val="single" w:sz="4" w:space="0" w:color="auto"/>
              <w:right w:val="single" w:sz="4" w:space="0" w:color="auto"/>
            </w:tcBorders>
            <w:shd w:val="clear" w:color="auto" w:fill="auto"/>
            <w:noWrap/>
            <w:hideMark/>
          </w:tcPr>
          <w:p w14:paraId="410D275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Lepelaar</w:t>
            </w:r>
          </w:p>
        </w:tc>
        <w:tc>
          <w:tcPr>
            <w:tcW w:w="964" w:type="dxa"/>
            <w:tcBorders>
              <w:top w:val="nil"/>
              <w:left w:val="nil"/>
              <w:bottom w:val="single" w:sz="4" w:space="0" w:color="auto"/>
              <w:right w:val="nil"/>
            </w:tcBorders>
            <w:shd w:val="clear" w:color="auto" w:fill="auto"/>
            <w:noWrap/>
            <w:hideMark/>
          </w:tcPr>
          <w:p w14:paraId="30ABE8A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E08847D" w14:textId="77777777" w:rsidR="006F021D"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Dynamische waterrijke milieus (1) Uitgestrekte rietvelden in ondiep water. Goed = Dichte rietvelden of ondiepe moerassen met veel vegetatie, vaak met verspreide struiken of bomen. Permanent in water staand rietland van minimaal enkele jaren oud waar ophoping van oude stengels heeft plaatsgevonden, vele tientallen meters breed. Op eilanden; vegetatie minimaal enkele meters breed. Open waterzone; &gt;150m breed. Deel met bomen &gt;5m hoog</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p>
          <w:p w14:paraId="37CF8FF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Voldoende = verruigde eilandjes in meren of rivieren, kolonie van grote meeuwen. Permanent in water staand rietland van minimaal enkele jaren oud waar ophoping van oude stengels heeft plaatsgevonden, vele tientallen meters breed. Op eilanden; vegetatie minimaal enkele meters breed. Open waterzone; &gt;150m breed. </w:t>
            </w:r>
            <w:r>
              <w:rPr>
                <w:rFonts w:ascii="Calibri" w:eastAsia="Times New Roman" w:hAnsi="Calibri" w:cs="Calibri"/>
                <w:color w:val="000000"/>
                <w:sz w:val="16"/>
                <w:szCs w:val="16"/>
                <w:lang w:eastAsia="nl-NL"/>
              </w:rPr>
              <w:t>Een d</w:t>
            </w:r>
            <w:r w:rsidRPr="00893A40">
              <w:rPr>
                <w:rFonts w:ascii="Calibri" w:eastAsia="Times New Roman" w:hAnsi="Calibri" w:cs="Calibri"/>
                <w:color w:val="000000"/>
                <w:sz w:val="16"/>
                <w:szCs w:val="16"/>
                <w:lang w:eastAsia="nl-NL"/>
              </w:rPr>
              <w:t xml:space="preserve">eel met bomen </w:t>
            </w:r>
            <w:r>
              <w:rPr>
                <w:rFonts w:ascii="Calibri" w:eastAsia="Times New Roman" w:hAnsi="Calibri" w:cs="Calibri"/>
                <w:color w:val="000000"/>
                <w:sz w:val="16"/>
                <w:szCs w:val="16"/>
                <w:lang w:eastAsia="nl-NL"/>
              </w:rPr>
              <w:t xml:space="preserve">van </w:t>
            </w:r>
            <w:r w:rsidRPr="00893A40">
              <w:rPr>
                <w:rFonts w:ascii="Calibri" w:eastAsia="Times New Roman" w:hAnsi="Calibri" w:cs="Calibri"/>
                <w:color w:val="000000"/>
                <w:sz w:val="16"/>
                <w:szCs w:val="16"/>
                <w:lang w:eastAsia="nl-NL"/>
              </w:rPr>
              <w:t>2-5m hoog</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(5)</w:t>
            </w:r>
          </w:p>
        </w:tc>
        <w:tc>
          <w:tcPr>
            <w:tcW w:w="1062" w:type="dxa"/>
            <w:tcBorders>
              <w:top w:val="nil"/>
              <w:left w:val="nil"/>
              <w:bottom w:val="single" w:sz="4" w:space="0" w:color="auto"/>
              <w:right w:val="single" w:sz="4" w:space="0" w:color="auto"/>
            </w:tcBorders>
            <w:shd w:val="clear" w:color="auto" w:fill="auto"/>
            <w:hideMark/>
          </w:tcPr>
          <w:p w14:paraId="30D3E24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H2190A,B (5)</w:t>
            </w:r>
          </w:p>
        </w:tc>
        <w:tc>
          <w:tcPr>
            <w:tcW w:w="2948" w:type="dxa"/>
            <w:tcBorders>
              <w:top w:val="nil"/>
              <w:left w:val="nil"/>
              <w:bottom w:val="single" w:sz="4" w:space="0" w:color="auto"/>
              <w:right w:val="single" w:sz="4" w:space="0" w:color="auto"/>
            </w:tcBorders>
            <w:shd w:val="clear" w:color="auto" w:fill="auto"/>
            <w:hideMark/>
          </w:tcPr>
          <w:p w14:paraId="4B9CCA48" w14:textId="72E1C22E"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Kolonie 20 broedparen. Goed = &gt; 50ha. Voldoende = 30-50 ha. (</w:t>
            </w:r>
            <w:r w:rsidR="00B56421">
              <w:rPr>
                <w:rFonts w:ascii="Calibri" w:eastAsia="Times New Roman" w:hAnsi="Calibri" w:cs="Calibri"/>
                <w:color w:val="000000"/>
                <w:sz w:val="16"/>
                <w:szCs w:val="16"/>
                <w:lang w:eastAsia="nl-NL"/>
              </w:rPr>
              <w:t>5)</w:t>
            </w:r>
          </w:p>
        </w:tc>
        <w:tc>
          <w:tcPr>
            <w:tcW w:w="4120" w:type="dxa"/>
            <w:tcBorders>
              <w:top w:val="nil"/>
              <w:left w:val="nil"/>
              <w:bottom w:val="single" w:sz="4" w:space="0" w:color="auto"/>
              <w:right w:val="single" w:sz="4" w:space="0" w:color="auto"/>
            </w:tcBorders>
            <w:shd w:val="clear" w:color="auto" w:fill="auto"/>
            <w:hideMark/>
          </w:tcPr>
          <w:p w14:paraId="59091C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Lepelaar</w:t>
            </w:r>
            <w:r w:rsidRPr="00893A40">
              <w:rPr>
                <w:rFonts w:ascii="Calibri" w:eastAsia="Times New Roman" w:hAnsi="Calibri" w:cs="Calibri"/>
                <w:color w:val="000000"/>
                <w:sz w:val="16"/>
                <w:szCs w:val="16"/>
                <w:lang w:eastAsia="nl-NL"/>
              </w:rPr>
              <w:t xml:space="preserve"> (2) Van der Winden &amp; van der Hut, 2004 (3) LNV, 2001, Beschermingsplan moerasvogels 2000-2004 (4) Beheerplan Duinen Goeree en Kwade Hoek (5) Beheerplan Voornes Duin</w:t>
            </w:r>
          </w:p>
        </w:tc>
      </w:tr>
      <w:tr w:rsidR="0064257B" w:rsidRPr="00893A40" w14:paraId="25F98D58" w14:textId="77777777" w:rsidTr="001432E7">
        <w:trPr>
          <w:trHeight w:val="3392"/>
        </w:trPr>
        <w:tc>
          <w:tcPr>
            <w:tcW w:w="479" w:type="dxa"/>
            <w:tcBorders>
              <w:top w:val="nil"/>
              <w:left w:val="single" w:sz="4" w:space="0" w:color="auto"/>
              <w:bottom w:val="single" w:sz="4" w:space="0" w:color="auto"/>
              <w:right w:val="single" w:sz="4" w:space="0" w:color="auto"/>
            </w:tcBorders>
            <w:shd w:val="clear" w:color="auto" w:fill="auto"/>
            <w:noWrap/>
            <w:hideMark/>
          </w:tcPr>
          <w:p w14:paraId="6EBC8AD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A034</w:t>
            </w:r>
          </w:p>
        </w:tc>
        <w:tc>
          <w:tcPr>
            <w:tcW w:w="1095" w:type="dxa"/>
            <w:tcBorders>
              <w:top w:val="nil"/>
              <w:left w:val="nil"/>
              <w:bottom w:val="single" w:sz="4" w:space="0" w:color="auto"/>
              <w:right w:val="single" w:sz="4" w:space="0" w:color="auto"/>
            </w:tcBorders>
            <w:shd w:val="clear" w:color="auto" w:fill="auto"/>
            <w:noWrap/>
            <w:hideMark/>
          </w:tcPr>
          <w:p w14:paraId="5226FD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Lepelaar</w:t>
            </w:r>
          </w:p>
        </w:tc>
        <w:tc>
          <w:tcPr>
            <w:tcW w:w="964" w:type="dxa"/>
            <w:tcBorders>
              <w:top w:val="nil"/>
              <w:left w:val="nil"/>
              <w:bottom w:val="single" w:sz="4" w:space="0" w:color="auto"/>
              <w:right w:val="nil"/>
            </w:tcBorders>
            <w:shd w:val="clear" w:color="auto" w:fill="auto"/>
            <w:noWrap/>
            <w:hideMark/>
          </w:tcPr>
          <w:p w14:paraId="3CD3FAD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B49BF5A" w14:textId="6DCD6A61"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M</w:t>
            </w:r>
            <w:r w:rsidRPr="00893A40">
              <w:rPr>
                <w:rFonts w:ascii="Calibri" w:eastAsia="Times New Roman" w:hAnsi="Calibri" w:cs="Calibri"/>
                <w:color w:val="000000"/>
                <w:sz w:val="16"/>
                <w:szCs w:val="16"/>
                <w:lang w:eastAsia="nl-NL"/>
              </w:rPr>
              <w:t>oerasgebieden, geulen en plassen, natte graslanden, langs randen van slikken en platen. Gevoelig voor verstoring &lt;100m (4)</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Goede kwaliteit wanneer</w:t>
            </w:r>
            <w:r w:rsidRPr="00893A40">
              <w:rPr>
                <w:rFonts w:ascii="Calibri" w:eastAsia="Times New Roman" w:hAnsi="Calibri" w:cs="Calibri"/>
                <w:color w:val="000000"/>
                <w:sz w:val="16"/>
                <w:szCs w:val="16"/>
                <w:lang w:eastAsia="nl-NL"/>
              </w:rPr>
              <w:t xml:space="preserve"> &gt;50% van watergedeelte &lt;50cm diep</w:t>
            </w:r>
            <w:r>
              <w:rPr>
                <w:rFonts w:ascii="Calibri" w:eastAsia="Times New Roman" w:hAnsi="Calibri" w:cs="Calibri"/>
                <w:color w:val="000000"/>
                <w:sz w:val="16"/>
                <w:szCs w:val="16"/>
                <w:lang w:eastAsia="nl-NL"/>
              </w:rPr>
              <w:t xml:space="preserve"> is (1,5). In mindere kwaliteit maar nog toereikend wanneer </w:t>
            </w:r>
            <w:r w:rsidRPr="00893A40">
              <w:rPr>
                <w:rFonts w:ascii="Calibri" w:eastAsia="Times New Roman" w:hAnsi="Calibri" w:cs="Calibri"/>
                <w:color w:val="000000"/>
                <w:sz w:val="16"/>
                <w:szCs w:val="16"/>
                <w:lang w:eastAsia="nl-NL"/>
              </w:rPr>
              <w:t>&gt;50%</w:t>
            </w:r>
            <w:r>
              <w:rPr>
                <w:rFonts w:ascii="Calibri" w:eastAsia="Times New Roman" w:hAnsi="Calibri" w:cs="Calibri"/>
                <w:color w:val="000000"/>
                <w:sz w:val="16"/>
                <w:szCs w:val="16"/>
                <w:lang w:eastAsia="nl-NL"/>
              </w:rPr>
              <w:t xml:space="preserve"> van watergedeelte </w:t>
            </w:r>
            <w:r w:rsidRPr="00893A40">
              <w:rPr>
                <w:rFonts w:ascii="Calibri" w:eastAsia="Times New Roman" w:hAnsi="Calibri" w:cs="Calibri"/>
                <w:color w:val="000000"/>
                <w:sz w:val="16"/>
                <w:szCs w:val="16"/>
                <w:lang w:eastAsia="nl-NL"/>
              </w:rPr>
              <w:t>10-30cm diep</w:t>
            </w:r>
            <w:r>
              <w:rPr>
                <w:rFonts w:ascii="Calibri" w:eastAsia="Times New Roman" w:hAnsi="Calibri" w:cs="Calibri"/>
                <w:color w:val="000000"/>
                <w:sz w:val="16"/>
                <w:szCs w:val="16"/>
                <w:lang w:eastAsia="nl-NL"/>
              </w:rPr>
              <w:t xml:space="preserve"> is</w:t>
            </w:r>
            <w:r w:rsidRPr="00893A40">
              <w:rPr>
                <w:rFonts w:ascii="Calibri" w:eastAsia="Times New Roman" w:hAnsi="Calibri" w:cs="Calibri"/>
                <w:color w:val="000000"/>
                <w:sz w:val="16"/>
                <w:szCs w:val="16"/>
                <w:lang w:eastAsia="nl-NL"/>
              </w:rPr>
              <w:t xml:space="preserve"> en </w:t>
            </w:r>
            <w:r w:rsidR="00BC4889" w:rsidRPr="00893A40">
              <w:rPr>
                <w:rFonts w:ascii="Calibri" w:eastAsia="Times New Roman" w:hAnsi="Calibri" w:cs="Calibri"/>
                <w:color w:val="000000"/>
                <w:sz w:val="16"/>
                <w:szCs w:val="16"/>
                <w:lang w:eastAsia="nl-NL"/>
              </w:rPr>
              <w:t>plaatselijk</w:t>
            </w:r>
            <w:r w:rsidRPr="00893A40">
              <w:rPr>
                <w:rFonts w:ascii="Calibri" w:eastAsia="Times New Roman" w:hAnsi="Calibri" w:cs="Calibri"/>
                <w:color w:val="000000"/>
                <w:sz w:val="16"/>
                <w:szCs w:val="16"/>
                <w:lang w:eastAsia="nl-NL"/>
              </w:rPr>
              <w:t xml:space="preserve"> dieper</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L</w:t>
            </w:r>
            <w:r w:rsidRPr="00893A40">
              <w:rPr>
                <w:rFonts w:ascii="Calibri" w:eastAsia="Times New Roman" w:hAnsi="Calibri" w:cs="Calibri"/>
                <w:color w:val="000000"/>
                <w:sz w:val="16"/>
                <w:szCs w:val="16"/>
                <w:lang w:eastAsia="nl-NL"/>
              </w:rPr>
              <w:t xml:space="preserve">iefst met enige invloed van getij of zwakke stroming of gebieden die pas recentelijk onder water zijn gekomen. </w:t>
            </w:r>
            <w:r>
              <w:rPr>
                <w:rFonts w:ascii="Calibri" w:eastAsia="Times New Roman" w:hAnsi="Calibri" w:cs="Calibri"/>
                <w:color w:val="000000"/>
                <w:sz w:val="16"/>
                <w:szCs w:val="16"/>
                <w:lang w:eastAsia="nl-NL"/>
              </w:rPr>
              <w:t>Met b</w:t>
            </w:r>
            <w:r w:rsidRPr="00893A40">
              <w:rPr>
                <w:rFonts w:ascii="Calibri" w:eastAsia="Times New Roman" w:hAnsi="Calibri" w:cs="Calibri"/>
                <w:color w:val="000000"/>
                <w:sz w:val="16"/>
                <w:szCs w:val="16"/>
                <w:lang w:eastAsia="nl-NL"/>
              </w:rPr>
              <w:t xml:space="preserve">rede ondiepe open sloten in poldergraslanden, vooral poldersloten in zeekleigebieden. Sloten overwegend 10-30 cm diep maar &gt; 0,5 </w:t>
            </w:r>
            <w:r w:rsidR="003B5CDB" w:rsidRPr="00893A40">
              <w:rPr>
                <w:rFonts w:ascii="Calibri" w:eastAsia="Times New Roman" w:hAnsi="Calibri" w:cs="Calibri"/>
                <w:color w:val="000000"/>
                <w:sz w:val="16"/>
                <w:szCs w:val="16"/>
                <w:lang w:eastAsia="nl-NL"/>
              </w:rPr>
              <w:t>à</w:t>
            </w:r>
            <w:r w:rsidRPr="00893A40">
              <w:rPr>
                <w:rFonts w:ascii="Calibri" w:eastAsia="Times New Roman" w:hAnsi="Calibri" w:cs="Calibri"/>
                <w:color w:val="000000"/>
                <w:sz w:val="16"/>
                <w:szCs w:val="16"/>
                <w:lang w:eastAsia="nl-NL"/>
              </w:rPr>
              <w:t xml:space="preserve"> 2 m diep op sommige plaatsen en doorgaans 3-5 m breed, met zeer weinig waterplanten. </w:t>
            </w:r>
            <w:r>
              <w:rPr>
                <w:rFonts w:ascii="Calibri" w:eastAsia="Times New Roman" w:hAnsi="Calibri" w:cs="Calibri"/>
                <w:color w:val="000000"/>
                <w:sz w:val="16"/>
                <w:szCs w:val="16"/>
                <w:lang w:eastAsia="nl-NL"/>
              </w:rPr>
              <w:t xml:space="preserve">In een gebied het liefst </w:t>
            </w:r>
            <w:r w:rsidRPr="00893A40">
              <w:rPr>
                <w:rFonts w:ascii="Calibri" w:eastAsia="Times New Roman" w:hAnsi="Calibri" w:cs="Calibri"/>
                <w:color w:val="000000"/>
                <w:sz w:val="16"/>
                <w:szCs w:val="16"/>
                <w:lang w:eastAsia="nl-NL"/>
              </w:rPr>
              <w:t>&gt; 1,3 km sloten van &gt;2m breed per 100 ha</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Afwisselend delen met en zonder watervegetatie</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&gt;20% vegetatie loos</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(5)</w:t>
            </w:r>
            <w:r>
              <w:rPr>
                <w:rFonts w:ascii="Calibri" w:eastAsia="Times New Roman" w:hAnsi="Calibri" w:cs="Calibri"/>
                <w:color w:val="000000"/>
                <w:sz w:val="16"/>
                <w:szCs w:val="16"/>
                <w:lang w:eastAsia="nl-NL"/>
              </w:rPr>
              <w:t>.</w:t>
            </w:r>
          </w:p>
        </w:tc>
        <w:tc>
          <w:tcPr>
            <w:tcW w:w="1062" w:type="dxa"/>
            <w:tcBorders>
              <w:top w:val="nil"/>
              <w:left w:val="nil"/>
              <w:bottom w:val="single" w:sz="4" w:space="0" w:color="auto"/>
              <w:right w:val="single" w:sz="4" w:space="0" w:color="auto"/>
            </w:tcBorders>
            <w:shd w:val="clear" w:color="auto" w:fill="auto"/>
            <w:hideMark/>
          </w:tcPr>
          <w:p w14:paraId="473EA59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H2190A (5)</w:t>
            </w:r>
          </w:p>
        </w:tc>
        <w:tc>
          <w:tcPr>
            <w:tcW w:w="2948" w:type="dxa"/>
            <w:tcBorders>
              <w:top w:val="nil"/>
              <w:left w:val="nil"/>
              <w:bottom w:val="single" w:sz="4" w:space="0" w:color="auto"/>
              <w:right w:val="single" w:sz="4" w:space="0" w:color="auto"/>
            </w:tcBorders>
            <w:shd w:val="clear" w:color="auto" w:fill="auto"/>
            <w:hideMark/>
          </w:tcPr>
          <w:p w14:paraId="4963F0D8" w14:textId="44DD506F"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Mozaïekmoeras (ha) 10.000-18.000, optimaal moeras (ha) 100(k) (2) </w:t>
            </w:r>
            <w:r>
              <w:rPr>
                <w:rFonts w:ascii="Calibri" w:eastAsia="Times New Roman" w:hAnsi="Calibri" w:cs="Calibri"/>
                <w:color w:val="000000"/>
                <w:sz w:val="16"/>
                <w:szCs w:val="16"/>
                <w:lang w:eastAsia="nl-NL"/>
              </w:rPr>
              <w:t xml:space="preserve">Kern populatie van 800 individuen </w:t>
            </w:r>
            <w:r w:rsidRPr="00893A40">
              <w:rPr>
                <w:rFonts w:ascii="Calibri" w:eastAsia="Times New Roman" w:hAnsi="Calibri" w:cs="Calibri"/>
                <w:color w:val="000000"/>
                <w:sz w:val="16"/>
                <w:szCs w:val="16"/>
                <w:lang w:eastAsia="nl-NL"/>
              </w:rPr>
              <w:t>moeras: klein/laagveen 500 ha, nat grasland: 20.000 ha (3) Voor kolonie met 20 broedparen</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&gt;500 ha waarvan (5)</w:t>
            </w:r>
            <w:r>
              <w:rPr>
                <w:rFonts w:ascii="Calibri" w:eastAsia="Times New Roman" w:hAnsi="Calibri" w:cs="Calibri"/>
                <w:color w:val="000000"/>
                <w:sz w:val="16"/>
                <w:szCs w:val="16"/>
                <w:lang w:eastAsia="nl-NL"/>
              </w:rPr>
              <w:t xml:space="preserve"> </w:t>
            </w:r>
          </w:p>
        </w:tc>
        <w:tc>
          <w:tcPr>
            <w:tcW w:w="4120" w:type="dxa"/>
            <w:tcBorders>
              <w:top w:val="nil"/>
              <w:left w:val="nil"/>
              <w:bottom w:val="single" w:sz="4" w:space="0" w:color="auto"/>
              <w:right w:val="single" w:sz="4" w:space="0" w:color="auto"/>
            </w:tcBorders>
            <w:shd w:val="clear" w:color="auto" w:fill="auto"/>
            <w:hideMark/>
          </w:tcPr>
          <w:p w14:paraId="1A1B578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Lepelaar </w:t>
            </w:r>
            <w:r w:rsidRPr="00893A40">
              <w:rPr>
                <w:rFonts w:ascii="Calibri" w:eastAsia="Times New Roman" w:hAnsi="Calibri" w:cs="Calibri"/>
                <w:color w:val="000000"/>
                <w:sz w:val="16"/>
                <w:szCs w:val="16"/>
                <w:lang w:eastAsia="nl-NL"/>
              </w:rPr>
              <w:t>(2) Van der Winden &amp; van der Hut, 2004 (3) LNV, 2001, Beschermingsplan moerasvogels 2000-2004 (4) Beheerplan Duinen Goeree en Kwade Hoek (5) Beheerplan Voornes Duin</w:t>
            </w:r>
          </w:p>
        </w:tc>
      </w:tr>
      <w:tr w:rsidR="0064257B" w:rsidRPr="00893A40" w14:paraId="20C140C3" w14:textId="77777777" w:rsidTr="001432E7">
        <w:trPr>
          <w:trHeight w:val="436"/>
        </w:trPr>
        <w:tc>
          <w:tcPr>
            <w:tcW w:w="479" w:type="dxa"/>
            <w:tcBorders>
              <w:top w:val="nil"/>
              <w:left w:val="single" w:sz="4" w:space="0" w:color="auto"/>
              <w:bottom w:val="single" w:sz="4" w:space="0" w:color="auto"/>
              <w:right w:val="single" w:sz="4" w:space="0" w:color="auto"/>
            </w:tcBorders>
            <w:shd w:val="clear" w:color="auto" w:fill="auto"/>
            <w:noWrap/>
            <w:hideMark/>
          </w:tcPr>
          <w:p w14:paraId="71B01E6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A125</w:t>
            </w:r>
          </w:p>
        </w:tc>
        <w:tc>
          <w:tcPr>
            <w:tcW w:w="1095" w:type="dxa"/>
            <w:tcBorders>
              <w:top w:val="nil"/>
              <w:left w:val="nil"/>
              <w:bottom w:val="single" w:sz="4" w:space="0" w:color="auto"/>
              <w:right w:val="single" w:sz="4" w:space="0" w:color="auto"/>
            </w:tcBorders>
            <w:shd w:val="clear" w:color="auto" w:fill="auto"/>
            <w:noWrap/>
            <w:hideMark/>
          </w:tcPr>
          <w:p w14:paraId="0C8ACFB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Meerkoet</w:t>
            </w:r>
          </w:p>
        </w:tc>
        <w:tc>
          <w:tcPr>
            <w:tcW w:w="964" w:type="dxa"/>
            <w:tcBorders>
              <w:top w:val="nil"/>
              <w:left w:val="nil"/>
              <w:bottom w:val="single" w:sz="4" w:space="0" w:color="auto"/>
              <w:right w:val="nil"/>
            </w:tcBorders>
            <w:shd w:val="clear" w:color="auto" w:fill="auto"/>
            <w:noWrap/>
            <w:hideMark/>
          </w:tcPr>
          <w:p w14:paraId="444FCD8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48CFF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ndiepe wateren &lt;3m (1) tijdens ruitijd gevoelig voor verstoring van waterrecreatie (2)</w:t>
            </w:r>
          </w:p>
        </w:tc>
        <w:tc>
          <w:tcPr>
            <w:tcW w:w="1062" w:type="dxa"/>
            <w:tcBorders>
              <w:top w:val="nil"/>
              <w:left w:val="nil"/>
              <w:bottom w:val="single" w:sz="4" w:space="0" w:color="auto"/>
              <w:right w:val="single" w:sz="4" w:space="0" w:color="auto"/>
            </w:tcBorders>
            <w:shd w:val="clear" w:color="auto" w:fill="auto"/>
            <w:hideMark/>
          </w:tcPr>
          <w:p w14:paraId="7023455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428CE1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7C77F36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Meerkoet </w:t>
            </w:r>
            <w:r w:rsidRPr="00893A40">
              <w:rPr>
                <w:rFonts w:ascii="Calibri" w:eastAsia="Times New Roman" w:hAnsi="Calibri" w:cs="Calibri"/>
                <w:color w:val="000000"/>
                <w:sz w:val="16"/>
                <w:szCs w:val="16"/>
                <w:lang w:eastAsia="nl-NL"/>
              </w:rPr>
              <w:t>(2) beheerplan Biesbosch</w:t>
            </w:r>
          </w:p>
        </w:tc>
      </w:tr>
      <w:tr w:rsidR="0064257B" w:rsidRPr="00893A40" w14:paraId="1B8B2049"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30DE2F0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A069</w:t>
            </w:r>
          </w:p>
        </w:tc>
        <w:tc>
          <w:tcPr>
            <w:tcW w:w="1095" w:type="dxa"/>
            <w:tcBorders>
              <w:top w:val="nil"/>
              <w:left w:val="nil"/>
              <w:bottom w:val="single" w:sz="4" w:space="0" w:color="auto"/>
              <w:right w:val="single" w:sz="4" w:space="0" w:color="auto"/>
            </w:tcBorders>
            <w:shd w:val="clear" w:color="auto" w:fill="auto"/>
            <w:noWrap/>
            <w:hideMark/>
          </w:tcPr>
          <w:p w14:paraId="56BE6C7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Middelste zaagbek</w:t>
            </w:r>
          </w:p>
        </w:tc>
        <w:tc>
          <w:tcPr>
            <w:tcW w:w="964" w:type="dxa"/>
            <w:tcBorders>
              <w:top w:val="nil"/>
              <w:left w:val="nil"/>
              <w:bottom w:val="single" w:sz="4" w:space="0" w:color="auto"/>
              <w:right w:val="nil"/>
            </w:tcBorders>
            <w:shd w:val="clear" w:color="auto" w:fill="auto"/>
            <w:noWrap/>
            <w:hideMark/>
          </w:tcPr>
          <w:p w14:paraId="6253098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6A1A87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Estuaria en s ’avonds rustend op de aangrenzende binnenwateren. Waterdiepte </w:t>
            </w:r>
            <w:r w:rsidRPr="00893A40">
              <w:rPr>
                <w:rFonts w:ascii="Calibri" w:eastAsia="Times New Roman" w:hAnsi="Calibri" w:cs="Calibri"/>
                <w:color w:val="000000"/>
                <w:sz w:val="16"/>
                <w:szCs w:val="16"/>
                <w:lang w:eastAsia="nl-NL"/>
              </w:rPr>
              <w:t>3,5 - 7 m</w:t>
            </w:r>
            <w:r>
              <w:rPr>
                <w:rFonts w:ascii="Calibri" w:eastAsia="Times New Roman" w:hAnsi="Calibri" w:cs="Calibri"/>
                <w:color w:val="000000"/>
                <w:sz w:val="16"/>
                <w:szCs w:val="16"/>
                <w:lang w:eastAsia="nl-NL"/>
              </w:rPr>
              <w:t xml:space="preserve"> met helder water (1). </w:t>
            </w:r>
          </w:p>
        </w:tc>
        <w:tc>
          <w:tcPr>
            <w:tcW w:w="1062" w:type="dxa"/>
            <w:tcBorders>
              <w:top w:val="nil"/>
              <w:left w:val="nil"/>
              <w:bottom w:val="single" w:sz="4" w:space="0" w:color="auto"/>
              <w:right w:val="single" w:sz="4" w:space="0" w:color="auto"/>
            </w:tcBorders>
            <w:shd w:val="clear" w:color="auto" w:fill="auto"/>
            <w:hideMark/>
          </w:tcPr>
          <w:p w14:paraId="22C95D1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2205E0A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568731B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Middelste zaagbek</w:t>
            </w:r>
          </w:p>
        </w:tc>
      </w:tr>
      <w:tr w:rsidR="0064257B" w:rsidRPr="00893A40" w14:paraId="35186605"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43624C1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A068</w:t>
            </w:r>
          </w:p>
        </w:tc>
        <w:tc>
          <w:tcPr>
            <w:tcW w:w="1095" w:type="dxa"/>
            <w:tcBorders>
              <w:top w:val="nil"/>
              <w:left w:val="nil"/>
              <w:bottom w:val="single" w:sz="4" w:space="0" w:color="auto"/>
              <w:right w:val="single" w:sz="4" w:space="0" w:color="auto"/>
            </w:tcBorders>
            <w:shd w:val="clear" w:color="auto" w:fill="auto"/>
            <w:noWrap/>
            <w:hideMark/>
          </w:tcPr>
          <w:p w14:paraId="2D0DD15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Nonnetje</w:t>
            </w:r>
          </w:p>
        </w:tc>
        <w:tc>
          <w:tcPr>
            <w:tcW w:w="964" w:type="dxa"/>
            <w:tcBorders>
              <w:top w:val="nil"/>
              <w:left w:val="nil"/>
              <w:bottom w:val="single" w:sz="4" w:space="0" w:color="auto"/>
              <w:right w:val="nil"/>
            </w:tcBorders>
            <w:shd w:val="clear" w:color="auto" w:fill="auto"/>
            <w:noWrap/>
            <w:hideMark/>
          </w:tcPr>
          <w:p w14:paraId="0624DF4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F969D7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Visrijke grote zoetwater meren in grote aantallen (enkele tot vele duizenden exemplaren). Kleinere aantallen op estuariën, rivieren, zand- en grindplaten (1)</w:t>
            </w:r>
          </w:p>
        </w:tc>
        <w:tc>
          <w:tcPr>
            <w:tcW w:w="1062" w:type="dxa"/>
            <w:tcBorders>
              <w:top w:val="nil"/>
              <w:left w:val="nil"/>
              <w:bottom w:val="single" w:sz="4" w:space="0" w:color="auto"/>
              <w:right w:val="single" w:sz="4" w:space="0" w:color="auto"/>
            </w:tcBorders>
            <w:shd w:val="clear" w:color="auto" w:fill="auto"/>
            <w:hideMark/>
          </w:tcPr>
          <w:p w14:paraId="602446B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ABA65F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0BE6ECD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Nonnetje</w:t>
            </w:r>
          </w:p>
        </w:tc>
      </w:tr>
      <w:tr w:rsidR="0064257B" w:rsidRPr="00893A40" w14:paraId="167FDA13" w14:textId="77777777" w:rsidTr="001432E7">
        <w:trPr>
          <w:trHeight w:val="699"/>
        </w:trPr>
        <w:tc>
          <w:tcPr>
            <w:tcW w:w="479" w:type="dxa"/>
            <w:tcBorders>
              <w:top w:val="nil"/>
              <w:left w:val="single" w:sz="4" w:space="0" w:color="auto"/>
              <w:bottom w:val="single" w:sz="4" w:space="0" w:color="auto"/>
              <w:right w:val="single" w:sz="4" w:space="0" w:color="auto"/>
            </w:tcBorders>
            <w:shd w:val="clear" w:color="auto" w:fill="auto"/>
            <w:noWrap/>
            <w:hideMark/>
          </w:tcPr>
          <w:p w14:paraId="040EA1F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A054</w:t>
            </w:r>
          </w:p>
        </w:tc>
        <w:tc>
          <w:tcPr>
            <w:tcW w:w="1095" w:type="dxa"/>
            <w:tcBorders>
              <w:top w:val="nil"/>
              <w:left w:val="nil"/>
              <w:bottom w:val="single" w:sz="4" w:space="0" w:color="auto"/>
              <w:right w:val="single" w:sz="4" w:space="0" w:color="auto"/>
            </w:tcBorders>
            <w:shd w:val="clear" w:color="auto" w:fill="auto"/>
            <w:noWrap/>
            <w:hideMark/>
          </w:tcPr>
          <w:p w14:paraId="4068338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Pijlstaart</w:t>
            </w:r>
          </w:p>
        </w:tc>
        <w:tc>
          <w:tcPr>
            <w:tcW w:w="964" w:type="dxa"/>
            <w:tcBorders>
              <w:top w:val="nil"/>
              <w:left w:val="nil"/>
              <w:bottom w:val="single" w:sz="4" w:space="0" w:color="auto"/>
              <w:right w:val="nil"/>
            </w:tcBorders>
            <w:shd w:val="clear" w:color="auto" w:fill="auto"/>
            <w:noWrap/>
            <w:hideMark/>
          </w:tcPr>
          <w:p w14:paraId="788DC81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7241F27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Zoet en zoute wateren (1) in najaar kwelders, zandplaten en slikken in estuaria en akkerland. Gevoelig voor verstoring &lt;100m vooral grote groepen (2)</w:t>
            </w:r>
          </w:p>
        </w:tc>
        <w:tc>
          <w:tcPr>
            <w:tcW w:w="1062" w:type="dxa"/>
            <w:tcBorders>
              <w:top w:val="nil"/>
              <w:left w:val="nil"/>
              <w:bottom w:val="single" w:sz="4" w:space="0" w:color="auto"/>
              <w:right w:val="single" w:sz="4" w:space="0" w:color="auto"/>
            </w:tcBorders>
            <w:shd w:val="clear" w:color="auto" w:fill="auto"/>
            <w:hideMark/>
          </w:tcPr>
          <w:p w14:paraId="66FFD6C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FE0AEB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699BBBC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Pijlstaart</w:t>
            </w:r>
            <w:r w:rsidRPr="00893A40">
              <w:rPr>
                <w:rFonts w:ascii="Calibri" w:eastAsia="Times New Roman" w:hAnsi="Calibri" w:cs="Calibri"/>
                <w:color w:val="000000"/>
                <w:sz w:val="16"/>
                <w:szCs w:val="16"/>
                <w:lang w:eastAsia="nl-NL"/>
              </w:rPr>
              <w:t xml:space="preserve"> (2) beheerplan Duinen Goeree en Kwade Hoek</w:t>
            </w:r>
          </w:p>
        </w:tc>
      </w:tr>
      <w:tr w:rsidR="0064257B" w:rsidRPr="00893A40" w14:paraId="3CD40AFC" w14:textId="77777777" w:rsidTr="001432E7">
        <w:trPr>
          <w:trHeight w:val="48"/>
        </w:trPr>
        <w:tc>
          <w:tcPr>
            <w:tcW w:w="479" w:type="dxa"/>
            <w:tcBorders>
              <w:top w:val="nil"/>
              <w:left w:val="single" w:sz="4" w:space="0" w:color="auto"/>
              <w:bottom w:val="single" w:sz="4" w:space="0" w:color="auto"/>
              <w:right w:val="single" w:sz="4" w:space="0" w:color="auto"/>
            </w:tcBorders>
            <w:shd w:val="clear" w:color="auto" w:fill="auto"/>
            <w:noWrap/>
            <w:hideMark/>
          </w:tcPr>
          <w:p w14:paraId="41DDCC6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A119</w:t>
            </w:r>
          </w:p>
        </w:tc>
        <w:tc>
          <w:tcPr>
            <w:tcW w:w="1095" w:type="dxa"/>
            <w:tcBorders>
              <w:top w:val="nil"/>
              <w:left w:val="nil"/>
              <w:bottom w:val="single" w:sz="4" w:space="0" w:color="auto"/>
              <w:right w:val="single" w:sz="4" w:space="0" w:color="auto"/>
            </w:tcBorders>
            <w:shd w:val="clear" w:color="auto" w:fill="auto"/>
            <w:noWrap/>
            <w:hideMark/>
          </w:tcPr>
          <w:p w14:paraId="74F6E8B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Porseleinhoen</w:t>
            </w:r>
          </w:p>
        </w:tc>
        <w:tc>
          <w:tcPr>
            <w:tcW w:w="964" w:type="dxa"/>
            <w:tcBorders>
              <w:top w:val="nil"/>
              <w:left w:val="nil"/>
              <w:bottom w:val="single" w:sz="4" w:space="0" w:color="auto"/>
              <w:right w:val="nil"/>
            </w:tcBorders>
            <w:shd w:val="clear" w:color="auto" w:fill="auto"/>
            <w:noWrap/>
            <w:hideMark/>
          </w:tcPr>
          <w:p w14:paraId="3F4AFD9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3AEF516A" w14:textId="5D165219"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pen, natte zegge- en rietvegetaties, of vegetaties die periodiek onderwater staan, waterdiepte minimaal 10-20 cm. (1,</w:t>
            </w:r>
            <w:r w:rsidR="00CB5CB0">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5)</w:t>
            </w:r>
          </w:p>
        </w:tc>
        <w:tc>
          <w:tcPr>
            <w:tcW w:w="1062" w:type="dxa"/>
            <w:tcBorders>
              <w:top w:val="nil"/>
              <w:left w:val="nil"/>
              <w:bottom w:val="single" w:sz="4" w:space="0" w:color="auto"/>
              <w:right w:val="single" w:sz="4" w:space="0" w:color="auto"/>
            </w:tcBorders>
            <w:shd w:val="clear" w:color="auto" w:fill="auto"/>
            <w:hideMark/>
          </w:tcPr>
          <w:p w14:paraId="0A1314E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9155050" w14:textId="77777777" w:rsidR="006F021D" w:rsidRPr="00066538" w:rsidRDefault="006F021D" w:rsidP="00A57238">
            <w:pPr>
              <w:spacing w:after="0" w:line="240" w:lineRule="auto"/>
              <w:rPr>
                <w:rFonts w:ascii="Calibri" w:eastAsia="Times New Roman" w:hAnsi="Calibri" w:cs="Calibri"/>
                <w:color w:val="000000"/>
                <w:sz w:val="16"/>
                <w:szCs w:val="16"/>
                <w:lang w:eastAsia="nl-NL"/>
              </w:rPr>
            </w:pPr>
            <w:r w:rsidRPr="009F2AC0">
              <w:rPr>
                <w:rFonts w:ascii="Calibri" w:eastAsia="Times New Roman" w:hAnsi="Calibri" w:cs="Calibri"/>
                <w:color w:val="000000"/>
                <w:sz w:val="16"/>
                <w:szCs w:val="16"/>
                <w:lang w:eastAsia="nl-NL"/>
              </w:rPr>
              <w:t>B</w:t>
            </w:r>
            <w:r w:rsidRPr="00066538">
              <w:rPr>
                <w:rFonts w:ascii="Calibri" w:eastAsia="Times New Roman" w:hAnsi="Calibri" w:cs="Calibri"/>
                <w:color w:val="000000"/>
                <w:sz w:val="16"/>
                <w:szCs w:val="16"/>
                <w:lang w:eastAsia="nl-NL"/>
              </w:rPr>
              <w:t>ij uitermate geschikt leefgebied is 1-4 ha mogelijk (2</w:t>
            </w:r>
            <w:r w:rsidRPr="00DC4C41">
              <w:rPr>
                <w:rFonts w:ascii="Calibri" w:eastAsia="Times New Roman" w:hAnsi="Calibri" w:cs="Calibri"/>
                <w:color w:val="000000"/>
                <w:sz w:val="16"/>
                <w:szCs w:val="16"/>
                <w:lang w:eastAsia="nl-NL"/>
              </w:rPr>
              <w:t>,3,4,8,6</w:t>
            </w:r>
            <w:r w:rsidRPr="005A6991">
              <w:rPr>
                <w:rFonts w:ascii="Calibri" w:eastAsia="Times New Roman" w:hAnsi="Calibri" w:cs="Calibri"/>
                <w:color w:val="000000"/>
                <w:sz w:val="16"/>
                <w:szCs w:val="16"/>
                <w:lang w:eastAsia="nl-NL"/>
              </w:rPr>
              <w:t>). Kern populatie van 200-400 individuen: M</w:t>
            </w:r>
            <w:r w:rsidRPr="00332664">
              <w:rPr>
                <w:rFonts w:ascii="Calibri" w:eastAsia="Times New Roman" w:hAnsi="Calibri" w:cs="Calibri"/>
                <w:color w:val="000000"/>
                <w:sz w:val="16"/>
                <w:szCs w:val="16"/>
                <w:lang w:eastAsia="nl-NL"/>
              </w:rPr>
              <w:t xml:space="preserve">ozaïek </w:t>
            </w:r>
            <w:r w:rsidRPr="00800A98">
              <w:rPr>
                <w:rFonts w:ascii="Calibri" w:eastAsia="Times New Roman" w:hAnsi="Calibri" w:cs="Calibri"/>
                <w:color w:val="000000"/>
                <w:sz w:val="16"/>
                <w:szCs w:val="16"/>
                <w:lang w:eastAsia="nl-NL"/>
              </w:rPr>
              <w:t xml:space="preserve">van geschikt habitat </w:t>
            </w:r>
            <w:r w:rsidRPr="003960B4">
              <w:rPr>
                <w:rFonts w:ascii="Calibri" w:eastAsia="Times New Roman" w:hAnsi="Calibri" w:cs="Calibri"/>
                <w:color w:val="000000"/>
                <w:sz w:val="16"/>
                <w:szCs w:val="16"/>
                <w:lang w:eastAsia="nl-NL"/>
              </w:rPr>
              <w:t xml:space="preserve">33 ha en sterk mozaïek 100 ha (6) riet: 1300 ha (7) minimaal: </w:t>
            </w:r>
            <w:r w:rsidRPr="00AA44C8">
              <w:rPr>
                <w:rFonts w:ascii="Calibri" w:eastAsia="Times New Roman" w:hAnsi="Calibri" w:cs="Calibri"/>
                <w:color w:val="000000"/>
                <w:sz w:val="16"/>
                <w:szCs w:val="16"/>
                <w:lang w:eastAsia="nl-NL"/>
              </w:rPr>
              <w:t>33/400=0,08ha per individu, maximaal: 100/200</w:t>
            </w:r>
            <w:r>
              <w:rPr>
                <w:rFonts w:ascii="Calibri" w:eastAsia="Times New Roman" w:hAnsi="Calibri" w:cs="Calibri"/>
                <w:color w:val="000000"/>
                <w:sz w:val="16"/>
                <w:szCs w:val="16"/>
                <w:lang w:eastAsia="nl-NL"/>
              </w:rPr>
              <w:t>=0,5 ha per individu</w:t>
            </w:r>
          </w:p>
        </w:tc>
        <w:tc>
          <w:tcPr>
            <w:tcW w:w="4120" w:type="dxa"/>
            <w:tcBorders>
              <w:top w:val="nil"/>
              <w:left w:val="nil"/>
              <w:bottom w:val="single" w:sz="4" w:space="0" w:color="auto"/>
              <w:right w:val="single" w:sz="4" w:space="0" w:color="auto"/>
            </w:tcBorders>
            <w:shd w:val="clear" w:color="auto" w:fill="auto"/>
            <w:hideMark/>
          </w:tcPr>
          <w:p w14:paraId="61B6CC9A" w14:textId="79639275"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Van der Winden, 2016; (2) Van der Hut, 2003; (3) Van der Hut et al., 2018 (4) profieldocument</w:t>
            </w:r>
            <w:r>
              <w:rPr>
                <w:rFonts w:ascii="Calibri" w:eastAsia="Times New Roman" w:hAnsi="Calibri" w:cs="Calibri"/>
                <w:color w:val="000000"/>
                <w:sz w:val="16"/>
                <w:szCs w:val="16"/>
                <w:lang w:eastAsia="nl-NL"/>
              </w:rPr>
              <w:t xml:space="preserve"> Porseleinhoen</w:t>
            </w:r>
            <w:r w:rsidRPr="00893A40">
              <w:rPr>
                <w:rFonts w:ascii="Calibri" w:eastAsia="Times New Roman" w:hAnsi="Calibri" w:cs="Calibri"/>
                <w:color w:val="000000"/>
                <w:sz w:val="16"/>
                <w:szCs w:val="16"/>
                <w:lang w:eastAsia="nl-NL"/>
              </w:rPr>
              <w:t xml:space="preserve"> (5) Sierdsema et al 2008 (6) Van der Winden &amp; van der Hut, 2004 (7) LNV, 2001, Beschermingsplan moerasvogels 2000-2004 (8) Beheerplan Boezems Kinderdijk</w:t>
            </w:r>
          </w:p>
        </w:tc>
      </w:tr>
      <w:tr w:rsidR="0064257B" w:rsidRPr="00893A40" w14:paraId="37E2B462" w14:textId="77777777" w:rsidTr="001432E7">
        <w:trPr>
          <w:trHeight w:val="1172"/>
        </w:trPr>
        <w:tc>
          <w:tcPr>
            <w:tcW w:w="479" w:type="dxa"/>
            <w:tcBorders>
              <w:top w:val="nil"/>
              <w:left w:val="single" w:sz="4" w:space="0" w:color="auto"/>
              <w:bottom w:val="single" w:sz="4" w:space="0" w:color="auto"/>
              <w:right w:val="single" w:sz="4" w:space="0" w:color="auto"/>
            </w:tcBorders>
            <w:shd w:val="clear" w:color="auto" w:fill="auto"/>
            <w:noWrap/>
            <w:hideMark/>
          </w:tcPr>
          <w:p w14:paraId="2DB633A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A029</w:t>
            </w:r>
          </w:p>
        </w:tc>
        <w:tc>
          <w:tcPr>
            <w:tcW w:w="1095" w:type="dxa"/>
            <w:tcBorders>
              <w:top w:val="nil"/>
              <w:left w:val="nil"/>
              <w:bottom w:val="single" w:sz="4" w:space="0" w:color="auto"/>
              <w:right w:val="single" w:sz="4" w:space="0" w:color="auto"/>
            </w:tcBorders>
            <w:shd w:val="clear" w:color="auto" w:fill="auto"/>
            <w:noWrap/>
            <w:hideMark/>
          </w:tcPr>
          <w:p w14:paraId="41E73EF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Purperreiger</w:t>
            </w:r>
          </w:p>
        </w:tc>
        <w:tc>
          <w:tcPr>
            <w:tcW w:w="964" w:type="dxa"/>
            <w:tcBorders>
              <w:top w:val="nil"/>
              <w:left w:val="nil"/>
              <w:bottom w:val="single" w:sz="4" w:space="0" w:color="auto"/>
              <w:right w:val="nil"/>
            </w:tcBorders>
            <w:shd w:val="clear" w:color="auto" w:fill="auto"/>
            <w:noWrap/>
            <w:hideMark/>
          </w:tcPr>
          <w:p w14:paraId="5F6677C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790DA0B2" w14:textId="67B45133"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 xml:space="preserve">ietvegetaties in inundatierietlanden, </w:t>
            </w:r>
            <w:r w:rsidR="00584056" w:rsidRPr="00893A40">
              <w:rPr>
                <w:rFonts w:ascii="Calibri" w:eastAsia="Times New Roman" w:hAnsi="Calibri" w:cs="Calibri"/>
                <w:color w:val="000000"/>
                <w:sz w:val="16"/>
                <w:szCs w:val="16"/>
                <w:lang w:eastAsia="nl-NL"/>
              </w:rPr>
              <w:t>struweel</w:t>
            </w:r>
            <w:r w:rsidRPr="00893A40">
              <w:rPr>
                <w:rFonts w:ascii="Calibri" w:eastAsia="Times New Roman" w:hAnsi="Calibri" w:cs="Calibri"/>
                <w:color w:val="000000"/>
                <w:sz w:val="16"/>
                <w:szCs w:val="16"/>
                <w:lang w:eastAsia="nl-NL"/>
              </w:rPr>
              <w:t xml:space="preserve"> of moerasbos. Waterdiepte &gt;30 cm. (1</w:t>
            </w:r>
            <w:r w:rsidR="00CB5CB0">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2)</w:t>
            </w:r>
            <w:r>
              <w:rPr>
                <w:rFonts w:ascii="Calibri" w:eastAsia="Times New Roman" w:hAnsi="Calibri" w:cs="Calibri"/>
                <w:color w:val="000000"/>
                <w:sz w:val="16"/>
                <w:szCs w:val="16"/>
                <w:lang w:eastAsia="nl-NL"/>
              </w:rPr>
              <w:t>. F</w:t>
            </w:r>
            <w:r w:rsidRPr="00893A40">
              <w:rPr>
                <w:rFonts w:ascii="Calibri" w:eastAsia="Times New Roman" w:hAnsi="Calibri" w:cs="Calibri"/>
                <w:color w:val="000000"/>
                <w:sz w:val="16"/>
                <w:szCs w:val="16"/>
                <w:lang w:eastAsia="nl-NL"/>
              </w:rPr>
              <w:t>oerageergebieden tot 10-20 km van kolonie (2,</w:t>
            </w:r>
            <w:r w:rsidR="00CB5CB0">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6)</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p>
        </w:tc>
        <w:tc>
          <w:tcPr>
            <w:tcW w:w="1062" w:type="dxa"/>
            <w:tcBorders>
              <w:top w:val="nil"/>
              <w:left w:val="nil"/>
              <w:bottom w:val="single" w:sz="4" w:space="0" w:color="auto"/>
              <w:right w:val="single" w:sz="4" w:space="0" w:color="auto"/>
            </w:tcBorders>
            <w:shd w:val="clear" w:color="auto" w:fill="auto"/>
            <w:hideMark/>
          </w:tcPr>
          <w:p w14:paraId="1ADACE9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57344F7F" w14:textId="758191B8" w:rsidR="006F021D" w:rsidRPr="001E4DA2" w:rsidRDefault="006F021D" w:rsidP="00A57238">
            <w:pPr>
              <w:spacing w:after="0" w:line="240" w:lineRule="auto"/>
              <w:rPr>
                <w:rFonts w:ascii="Calibri" w:eastAsia="Times New Roman" w:hAnsi="Calibri" w:cs="Calibri"/>
                <w:color w:val="000000"/>
                <w:sz w:val="16"/>
                <w:szCs w:val="16"/>
                <w:lang w:eastAsia="nl-NL"/>
              </w:rPr>
            </w:pPr>
            <w:r w:rsidRPr="009F2AC0">
              <w:rPr>
                <w:rFonts w:ascii="Calibri" w:eastAsia="Times New Roman" w:hAnsi="Calibri" w:cs="Calibri"/>
                <w:color w:val="000000"/>
                <w:sz w:val="16"/>
                <w:szCs w:val="16"/>
                <w:lang w:eastAsia="nl-NL"/>
              </w:rPr>
              <w:t>O</w:t>
            </w:r>
            <w:r w:rsidRPr="00066538">
              <w:rPr>
                <w:rFonts w:ascii="Calibri" w:eastAsia="Times New Roman" w:hAnsi="Calibri" w:cs="Calibri"/>
                <w:color w:val="000000"/>
                <w:sz w:val="16"/>
                <w:szCs w:val="16"/>
                <w:lang w:eastAsia="nl-NL"/>
              </w:rPr>
              <w:t>ptimaal leefgebied: 40 ha (kolonie)</w:t>
            </w:r>
            <w:r w:rsidRPr="00DC4C41">
              <w:rPr>
                <w:rFonts w:ascii="Calibri" w:eastAsia="Times New Roman" w:hAnsi="Calibri" w:cs="Calibri"/>
                <w:color w:val="000000"/>
                <w:sz w:val="16"/>
                <w:szCs w:val="16"/>
                <w:lang w:eastAsia="nl-NL"/>
              </w:rPr>
              <w:t xml:space="preserve"> (4), bij kleine kolonie (gr</w:t>
            </w:r>
            <w:r w:rsidR="00DC25BE">
              <w:rPr>
                <w:rFonts w:ascii="Calibri" w:eastAsia="Times New Roman" w:hAnsi="Calibri" w:cs="Calibri"/>
                <w:color w:val="000000"/>
                <w:sz w:val="16"/>
                <w:szCs w:val="16"/>
                <w:lang w:eastAsia="nl-NL"/>
              </w:rPr>
              <w:t>o</w:t>
            </w:r>
            <w:r w:rsidRPr="00DC4C41">
              <w:rPr>
                <w:rFonts w:ascii="Calibri" w:eastAsia="Times New Roman" w:hAnsi="Calibri" w:cs="Calibri"/>
                <w:color w:val="000000"/>
                <w:sz w:val="16"/>
                <w:szCs w:val="16"/>
                <w:lang w:eastAsia="nl-NL"/>
              </w:rPr>
              <w:t>o</w:t>
            </w:r>
            <w:r w:rsidR="00DC25BE">
              <w:rPr>
                <w:rFonts w:ascii="Calibri" w:eastAsia="Times New Roman" w:hAnsi="Calibri" w:cs="Calibri"/>
                <w:color w:val="000000"/>
                <w:sz w:val="16"/>
                <w:szCs w:val="16"/>
                <w:lang w:eastAsia="nl-NL"/>
              </w:rPr>
              <w:t>t</w:t>
            </w:r>
            <w:r w:rsidRPr="00DC4C41">
              <w:rPr>
                <w:rFonts w:ascii="Calibri" w:eastAsia="Times New Roman" w:hAnsi="Calibri" w:cs="Calibri"/>
                <w:color w:val="000000"/>
                <w:sz w:val="16"/>
                <w:szCs w:val="16"/>
                <w:lang w:eastAsia="nl-NL"/>
              </w:rPr>
              <w:t>te niet genoemd) en gunstige omstandigheden 10-20 ha ook mogelijk (1).</w:t>
            </w:r>
            <w:r w:rsidRPr="00332664">
              <w:rPr>
                <w:rFonts w:ascii="Calibri" w:eastAsia="Times New Roman" w:hAnsi="Calibri" w:cs="Calibri"/>
                <w:color w:val="000000"/>
                <w:sz w:val="16"/>
                <w:szCs w:val="16"/>
                <w:lang w:eastAsia="nl-NL"/>
              </w:rPr>
              <w:t xml:space="preserve"> </w:t>
            </w:r>
            <w:r w:rsidRPr="00800A98">
              <w:rPr>
                <w:rFonts w:ascii="Calibri" w:eastAsia="Times New Roman" w:hAnsi="Calibri" w:cs="Calibri"/>
                <w:color w:val="000000"/>
                <w:sz w:val="16"/>
                <w:szCs w:val="16"/>
                <w:lang w:eastAsia="nl-NL"/>
              </w:rPr>
              <w:t>Mozaï</w:t>
            </w:r>
            <w:r w:rsidRPr="003960B4">
              <w:rPr>
                <w:rFonts w:ascii="Calibri" w:eastAsia="Times New Roman" w:hAnsi="Calibri" w:cs="Calibri"/>
                <w:color w:val="000000"/>
                <w:sz w:val="16"/>
                <w:szCs w:val="16"/>
                <w:lang w:eastAsia="nl-NL"/>
              </w:rPr>
              <w:t>ek van geschikt leefgebied 67 ha (foerageergebied) en sterk mozaï</w:t>
            </w:r>
            <w:r w:rsidRPr="00AA44C8">
              <w:rPr>
                <w:rFonts w:ascii="Calibri" w:eastAsia="Times New Roman" w:hAnsi="Calibri" w:cs="Calibri"/>
                <w:color w:val="000000"/>
                <w:sz w:val="16"/>
                <w:szCs w:val="16"/>
                <w:lang w:eastAsia="nl-NL"/>
              </w:rPr>
              <w:t xml:space="preserve">ek 250 (foerageergebied) (4) </w:t>
            </w:r>
            <w:r w:rsidRPr="000E5C24">
              <w:rPr>
                <w:rFonts w:ascii="Calibri" w:eastAsia="Times New Roman" w:hAnsi="Calibri" w:cs="Calibri"/>
                <w:color w:val="000000"/>
                <w:sz w:val="16"/>
                <w:szCs w:val="16"/>
                <w:lang w:eastAsia="nl-NL"/>
              </w:rPr>
              <w:t xml:space="preserve">kernpopulatie van 600 individuen, </w:t>
            </w:r>
            <w:r w:rsidRPr="00E32901">
              <w:rPr>
                <w:rFonts w:ascii="Calibri" w:eastAsia="Times New Roman" w:hAnsi="Calibri" w:cs="Calibri"/>
                <w:color w:val="000000"/>
                <w:sz w:val="16"/>
                <w:szCs w:val="16"/>
                <w:lang w:eastAsia="nl-NL"/>
              </w:rPr>
              <w:t>moeras: laagveen 500 ha en moeras of nat grasland: 1000 ha (5)</w:t>
            </w:r>
            <w:r w:rsidR="00187DE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minimaal: 500/600=0,83ha per individu, maximaal: 1000/600=1,7ha per individu</w:t>
            </w:r>
          </w:p>
        </w:tc>
        <w:tc>
          <w:tcPr>
            <w:tcW w:w="4120" w:type="dxa"/>
            <w:tcBorders>
              <w:top w:val="nil"/>
              <w:left w:val="nil"/>
              <w:bottom w:val="single" w:sz="4" w:space="0" w:color="auto"/>
              <w:right w:val="single" w:sz="4" w:space="0" w:color="auto"/>
            </w:tcBorders>
            <w:shd w:val="clear" w:color="auto" w:fill="auto"/>
            <w:hideMark/>
          </w:tcPr>
          <w:p w14:paraId="0CDA9069" w14:textId="66BEFE0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Schotman &amp; Kwak, 2003; (2) Van der Winden &amp; Van Horssen, 2001 (3) profieldocument</w:t>
            </w:r>
            <w:r>
              <w:rPr>
                <w:rFonts w:ascii="Calibri" w:eastAsia="Times New Roman" w:hAnsi="Calibri" w:cs="Calibri"/>
                <w:color w:val="000000"/>
                <w:sz w:val="16"/>
                <w:szCs w:val="16"/>
                <w:lang w:eastAsia="nl-NL"/>
              </w:rPr>
              <w:t xml:space="preserve"> Purperreiger</w:t>
            </w:r>
            <w:r w:rsidRPr="00893A40">
              <w:rPr>
                <w:rFonts w:ascii="Calibri" w:eastAsia="Times New Roman" w:hAnsi="Calibri" w:cs="Calibri"/>
                <w:color w:val="000000"/>
                <w:sz w:val="16"/>
                <w:szCs w:val="16"/>
                <w:lang w:eastAsia="nl-NL"/>
              </w:rPr>
              <w:t xml:space="preserve"> (4) leefgebieden </w:t>
            </w:r>
            <w:r w:rsidR="00710294" w:rsidRPr="00893A40">
              <w:rPr>
                <w:rFonts w:ascii="Calibri" w:eastAsia="Times New Roman" w:hAnsi="Calibri" w:cs="Calibri"/>
                <w:color w:val="000000"/>
                <w:sz w:val="16"/>
                <w:szCs w:val="16"/>
                <w:lang w:eastAsia="nl-NL"/>
              </w:rPr>
              <w:t>vogels aangepast</w:t>
            </w:r>
            <w:r w:rsidRPr="00893A40">
              <w:rPr>
                <w:rFonts w:ascii="Calibri" w:eastAsia="Times New Roman" w:hAnsi="Calibri" w:cs="Calibri"/>
                <w:color w:val="000000"/>
                <w:sz w:val="16"/>
                <w:szCs w:val="16"/>
                <w:lang w:eastAsia="nl-NL"/>
              </w:rPr>
              <w:t>: Van der Winden &amp; van der Hut, 2004 (5) LNV, 2001, Beschermingsplan moerasvogels 2000-2004 (6) Beheerplan Boezems Kinderdijk (7) Beheerplan Nieuwkoopse Plassen en de Haeck</w:t>
            </w:r>
          </w:p>
        </w:tc>
      </w:tr>
      <w:tr w:rsidR="0064257B" w:rsidRPr="00893A40" w14:paraId="7E2BC9BE" w14:textId="77777777" w:rsidTr="001432E7">
        <w:trPr>
          <w:trHeight w:val="567"/>
        </w:trPr>
        <w:tc>
          <w:tcPr>
            <w:tcW w:w="479" w:type="dxa"/>
            <w:tcBorders>
              <w:top w:val="nil"/>
              <w:left w:val="single" w:sz="4" w:space="0" w:color="auto"/>
              <w:bottom w:val="single" w:sz="4" w:space="0" w:color="auto"/>
              <w:right w:val="single" w:sz="4" w:space="0" w:color="auto"/>
            </w:tcBorders>
            <w:shd w:val="clear" w:color="auto" w:fill="auto"/>
            <w:noWrap/>
            <w:hideMark/>
          </w:tcPr>
          <w:p w14:paraId="0F2EDBD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A295</w:t>
            </w:r>
          </w:p>
        </w:tc>
        <w:tc>
          <w:tcPr>
            <w:tcW w:w="1095" w:type="dxa"/>
            <w:tcBorders>
              <w:top w:val="nil"/>
              <w:left w:val="nil"/>
              <w:bottom w:val="single" w:sz="4" w:space="0" w:color="auto"/>
              <w:right w:val="single" w:sz="4" w:space="0" w:color="auto"/>
            </w:tcBorders>
            <w:shd w:val="clear" w:color="auto" w:fill="auto"/>
            <w:noWrap/>
            <w:hideMark/>
          </w:tcPr>
          <w:p w14:paraId="13B4581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Rietzanger</w:t>
            </w:r>
          </w:p>
        </w:tc>
        <w:tc>
          <w:tcPr>
            <w:tcW w:w="964" w:type="dxa"/>
            <w:tcBorders>
              <w:top w:val="nil"/>
              <w:left w:val="nil"/>
              <w:bottom w:val="single" w:sz="4" w:space="0" w:color="auto"/>
              <w:right w:val="nil"/>
            </w:tcBorders>
            <w:shd w:val="clear" w:color="auto" w:fill="auto"/>
            <w:noWrap/>
            <w:hideMark/>
          </w:tcPr>
          <w:p w14:paraId="08A533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4AD872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verjarige rietkragen, rie</w:t>
            </w:r>
            <w:r>
              <w:rPr>
                <w:rFonts w:ascii="Calibri" w:eastAsia="Times New Roman" w:hAnsi="Calibri" w:cs="Calibri"/>
                <w:color w:val="000000"/>
                <w:sz w:val="16"/>
                <w:szCs w:val="16"/>
                <w:lang w:eastAsia="nl-NL"/>
              </w:rPr>
              <w:t>t</w:t>
            </w:r>
            <w:r w:rsidRPr="00893A40">
              <w:rPr>
                <w:rFonts w:ascii="Calibri" w:eastAsia="Times New Roman" w:hAnsi="Calibri" w:cs="Calibri"/>
                <w:color w:val="000000"/>
                <w:sz w:val="16"/>
                <w:szCs w:val="16"/>
                <w:lang w:eastAsia="nl-NL"/>
              </w:rPr>
              <w:t>landen en kruidenrijke ruigten van minimaal 5 m breed (1) in lijnvormige moerasvegetaties minimaal 5 meter breed (3)</w:t>
            </w:r>
          </w:p>
        </w:tc>
        <w:tc>
          <w:tcPr>
            <w:tcW w:w="1062" w:type="dxa"/>
            <w:tcBorders>
              <w:top w:val="nil"/>
              <w:left w:val="nil"/>
              <w:bottom w:val="single" w:sz="4" w:space="0" w:color="auto"/>
              <w:right w:val="single" w:sz="4" w:space="0" w:color="auto"/>
            </w:tcBorders>
            <w:shd w:val="clear" w:color="auto" w:fill="auto"/>
            <w:hideMark/>
          </w:tcPr>
          <w:p w14:paraId="5026EB3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H2190B (4)</w:t>
            </w:r>
          </w:p>
        </w:tc>
        <w:tc>
          <w:tcPr>
            <w:tcW w:w="2948" w:type="dxa"/>
            <w:tcBorders>
              <w:top w:val="nil"/>
              <w:left w:val="nil"/>
              <w:bottom w:val="single" w:sz="4" w:space="0" w:color="auto"/>
              <w:right w:val="single" w:sz="4" w:space="0" w:color="auto"/>
            </w:tcBorders>
            <w:shd w:val="clear" w:color="auto" w:fill="auto"/>
            <w:hideMark/>
          </w:tcPr>
          <w:p w14:paraId="001B579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ptimaal leefgebied 1,25 ha (2)</w:t>
            </w:r>
          </w:p>
        </w:tc>
        <w:tc>
          <w:tcPr>
            <w:tcW w:w="4120" w:type="dxa"/>
            <w:tcBorders>
              <w:top w:val="nil"/>
              <w:left w:val="nil"/>
              <w:bottom w:val="single" w:sz="4" w:space="0" w:color="auto"/>
              <w:right w:val="single" w:sz="4" w:space="0" w:color="auto"/>
            </w:tcBorders>
            <w:shd w:val="clear" w:color="auto" w:fill="auto"/>
            <w:hideMark/>
          </w:tcPr>
          <w:p w14:paraId="33FCA3F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Rietzanger</w:t>
            </w:r>
            <w:r w:rsidRPr="00893A40">
              <w:rPr>
                <w:rFonts w:ascii="Calibri" w:eastAsia="Times New Roman" w:hAnsi="Calibri" w:cs="Calibri"/>
                <w:color w:val="000000"/>
                <w:sz w:val="16"/>
                <w:szCs w:val="16"/>
                <w:lang w:eastAsia="nl-NL"/>
              </w:rPr>
              <w:t xml:space="preserve"> (2) Van der Winden &amp; van der Hut, 2004 (3) Beheerplan Biesbosch (4) Beheerplan Voornes Duin</w:t>
            </w:r>
          </w:p>
        </w:tc>
      </w:tr>
      <w:tr w:rsidR="0064257B" w:rsidRPr="00893A40" w14:paraId="0384A9CD" w14:textId="77777777" w:rsidTr="001432E7">
        <w:trPr>
          <w:trHeight w:val="557"/>
        </w:trPr>
        <w:tc>
          <w:tcPr>
            <w:tcW w:w="479" w:type="dxa"/>
            <w:tcBorders>
              <w:top w:val="nil"/>
              <w:left w:val="single" w:sz="4" w:space="0" w:color="auto"/>
              <w:bottom w:val="single" w:sz="4" w:space="0" w:color="auto"/>
              <w:right w:val="single" w:sz="4" w:space="0" w:color="auto"/>
            </w:tcBorders>
            <w:shd w:val="clear" w:color="auto" w:fill="auto"/>
            <w:noWrap/>
            <w:hideMark/>
          </w:tcPr>
          <w:p w14:paraId="70E78C6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A021</w:t>
            </w:r>
          </w:p>
        </w:tc>
        <w:tc>
          <w:tcPr>
            <w:tcW w:w="1095" w:type="dxa"/>
            <w:tcBorders>
              <w:top w:val="nil"/>
              <w:left w:val="nil"/>
              <w:bottom w:val="single" w:sz="4" w:space="0" w:color="auto"/>
              <w:right w:val="single" w:sz="4" w:space="0" w:color="auto"/>
            </w:tcBorders>
            <w:shd w:val="clear" w:color="auto" w:fill="auto"/>
            <w:noWrap/>
            <w:hideMark/>
          </w:tcPr>
          <w:p w14:paraId="7E01904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Roerdomp</w:t>
            </w:r>
          </w:p>
        </w:tc>
        <w:tc>
          <w:tcPr>
            <w:tcW w:w="964" w:type="dxa"/>
            <w:tcBorders>
              <w:top w:val="nil"/>
              <w:left w:val="nil"/>
              <w:bottom w:val="single" w:sz="4" w:space="0" w:color="auto"/>
              <w:right w:val="nil"/>
            </w:tcBorders>
            <w:shd w:val="clear" w:color="auto" w:fill="auto"/>
            <w:noWrap/>
            <w:hideMark/>
          </w:tcPr>
          <w:p w14:paraId="1D09A7D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678190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Inundatierietlanden met overjarig riet. 0,5-1km randzone nodig voor foerageren. Max dichtheid is 4 broedparen per 100 ha</w:t>
            </w:r>
            <w:r>
              <w:rPr>
                <w:rFonts w:ascii="Calibri" w:eastAsia="Times New Roman" w:hAnsi="Calibri" w:cs="Calibri"/>
                <w:color w:val="000000"/>
                <w:sz w:val="16"/>
                <w:szCs w:val="16"/>
                <w:lang w:eastAsia="nl-NL"/>
              </w:rPr>
              <w:t>. F</w:t>
            </w:r>
            <w:r w:rsidRPr="00893A40">
              <w:rPr>
                <w:rFonts w:ascii="Calibri" w:eastAsia="Times New Roman" w:hAnsi="Calibri" w:cs="Calibri"/>
                <w:color w:val="000000"/>
                <w:sz w:val="16"/>
                <w:szCs w:val="16"/>
                <w:lang w:eastAsia="nl-NL"/>
              </w:rPr>
              <w:t>oerageergebieden liggen &lt;1km van broedgebied (2)</w:t>
            </w:r>
          </w:p>
        </w:tc>
        <w:tc>
          <w:tcPr>
            <w:tcW w:w="1062" w:type="dxa"/>
            <w:tcBorders>
              <w:top w:val="nil"/>
              <w:left w:val="nil"/>
              <w:bottom w:val="single" w:sz="4" w:space="0" w:color="auto"/>
              <w:right w:val="single" w:sz="4" w:space="0" w:color="auto"/>
            </w:tcBorders>
            <w:shd w:val="clear" w:color="auto" w:fill="auto"/>
            <w:hideMark/>
          </w:tcPr>
          <w:p w14:paraId="1863FC8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4EDC881C" w14:textId="77777777" w:rsidR="006F021D"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Zeer veel uiteenlopende getallen:</w:t>
            </w:r>
          </w:p>
          <w:p w14:paraId="7D5E80AC" w14:textId="77777777" w:rsidR="006F021D" w:rsidRPr="003A005E" w:rsidRDefault="006F021D" w:rsidP="00A57238">
            <w:pPr>
              <w:spacing w:after="0" w:line="240" w:lineRule="auto"/>
              <w:rPr>
                <w:rFonts w:ascii="Calibri" w:eastAsia="Times New Roman" w:hAnsi="Calibri" w:cs="Calibri"/>
                <w:color w:val="000000"/>
                <w:sz w:val="16"/>
                <w:szCs w:val="16"/>
                <w:lang w:eastAsia="nl-NL"/>
              </w:rPr>
            </w:pPr>
            <w:r w:rsidRPr="003A005E">
              <w:rPr>
                <w:rFonts w:ascii="Calibri" w:eastAsia="Times New Roman" w:hAnsi="Calibri" w:cs="Calibri"/>
                <w:color w:val="000000"/>
                <w:sz w:val="16"/>
                <w:szCs w:val="16"/>
                <w:lang w:eastAsia="nl-NL"/>
              </w:rPr>
              <w:t xml:space="preserve">Optimale condities (1 broedsel) 1-2 ha (3) tot 12 ha (5). </w:t>
            </w:r>
            <w:r>
              <w:rPr>
                <w:rFonts w:ascii="Calibri" w:eastAsia="Times New Roman" w:hAnsi="Calibri" w:cs="Calibri"/>
                <w:color w:val="000000"/>
                <w:sz w:val="16"/>
                <w:szCs w:val="16"/>
                <w:lang w:eastAsia="nl-NL"/>
              </w:rPr>
              <w:t>V</w:t>
            </w:r>
            <w:r w:rsidRPr="00893A40">
              <w:rPr>
                <w:rFonts w:ascii="Calibri" w:eastAsia="Times New Roman" w:hAnsi="Calibri" w:cs="Calibri"/>
                <w:color w:val="000000"/>
                <w:sz w:val="16"/>
                <w:szCs w:val="16"/>
                <w:lang w:eastAsia="nl-NL"/>
              </w:rPr>
              <w:t>oor 5 broedparen, 50 ha (</w:t>
            </w:r>
            <w:r>
              <w:rPr>
                <w:rFonts w:ascii="Calibri" w:eastAsia="Times New Roman" w:hAnsi="Calibri" w:cs="Calibri"/>
                <w:color w:val="000000"/>
                <w:sz w:val="16"/>
                <w:szCs w:val="16"/>
                <w:lang w:eastAsia="nl-NL"/>
              </w:rPr>
              <w:t>6</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xml:space="preserve">. Mozaïek van geschikt leefgebied: </w:t>
            </w:r>
            <w:r w:rsidRPr="00893A40">
              <w:rPr>
                <w:rFonts w:ascii="Calibri" w:eastAsia="Times New Roman" w:hAnsi="Calibri" w:cs="Calibri"/>
                <w:color w:val="000000"/>
                <w:sz w:val="16"/>
                <w:szCs w:val="16"/>
                <w:lang w:eastAsia="nl-NL"/>
              </w:rPr>
              <w:t>29 ha en sterk mozaïek 83 ha (5)</w:t>
            </w:r>
          </w:p>
          <w:p w14:paraId="2D7B32E8" w14:textId="7F1C013F"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20-200 ha (1)</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 xml:space="preserve">Kernpopulatie 100-300 individuen: </w:t>
            </w:r>
            <w:r w:rsidR="00C3603D">
              <w:rPr>
                <w:rFonts w:ascii="Calibri" w:eastAsia="Times New Roman" w:hAnsi="Calibri" w:cs="Calibri"/>
                <w:color w:val="000000"/>
                <w:sz w:val="16"/>
                <w:szCs w:val="16"/>
                <w:lang w:eastAsia="nl-NL"/>
              </w:rPr>
              <w:t>riet, zand</w:t>
            </w:r>
            <w:r>
              <w:rPr>
                <w:rFonts w:ascii="Calibri" w:eastAsia="Times New Roman" w:hAnsi="Calibri" w:cs="Calibri"/>
                <w:color w:val="000000"/>
                <w:sz w:val="16"/>
                <w:szCs w:val="16"/>
                <w:lang w:eastAsia="nl-NL"/>
              </w:rPr>
              <w:t>: 6000ha, riet,</w:t>
            </w:r>
            <w:r w:rsidR="00306264">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klei: 2400ha, riet, veen/rivier: 1000 ha (7) minimaal: 1 ha, maximaal: 6000/100=60 ha</w:t>
            </w:r>
          </w:p>
        </w:tc>
        <w:tc>
          <w:tcPr>
            <w:tcW w:w="4120" w:type="dxa"/>
            <w:tcBorders>
              <w:top w:val="nil"/>
              <w:left w:val="nil"/>
              <w:bottom w:val="single" w:sz="4" w:space="0" w:color="auto"/>
              <w:right w:val="single" w:sz="4" w:space="0" w:color="auto"/>
            </w:tcBorders>
            <w:shd w:val="clear" w:color="auto" w:fill="auto"/>
            <w:hideMark/>
          </w:tcPr>
          <w:p w14:paraId="6A5CC1D3" w14:textId="2868658B"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der Winden, 2016; (2) Sierdsema </w:t>
            </w:r>
            <w:r w:rsidRPr="00893A40">
              <w:rPr>
                <w:rFonts w:ascii="Calibri" w:eastAsia="Times New Roman" w:hAnsi="Calibri" w:cs="Calibri"/>
                <w:i/>
                <w:iCs/>
                <w:color w:val="000000"/>
                <w:sz w:val="16"/>
                <w:szCs w:val="16"/>
                <w:lang w:eastAsia="nl-NL"/>
              </w:rPr>
              <w:t>et al.</w:t>
            </w:r>
            <w:r w:rsidRPr="00893A40">
              <w:rPr>
                <w:rFonts w:ascii="Calibri" w:eastAsia="Times New Roman" w:hAnsi="Calibri" w:cs="Calibri"/>
                <w:color w:val="000000"/>
                <w:sz w:val="16"/>
                <w:szCs w:val="16"/>
                <w:lang w:eastAsia="nl-NL"/>
              </w:rPr>
              <w:t xml:space="preserve">, 2008; (3) Schotman &amp; Kwak, 2003 (4) profieldocument </w:t>
            </w:r>
            <w:r>
              <w:rPr>
                <w:rFonts w:ascii="Calibri" w:eastAsia="Times New Roman" w:hAnsi="Calibri" w:cs="Calibri"/>
                <w:color w:val="000000"/>
                <w:sz w:val="16"/>
                <w:szCs w:val="16"/>
                <w:lang w:eastAsia="nl-NL"/>
              </w:rPr>
              <w:t xml:space="preserve">Roerdomp </w:t>
            </w:r>
            <w:r w:rsidRPr="00893A40">
              <w:rPr>
                <w:rFonts w:ascii="Calibri" w:eastAsia="Times New Roman" w:hAnsi="Calibri" w:cs="Calibri"/>
                <w:color w:val="000000"/>
                <w:sz w:val="16"/>
                <w:szCs w:val="16"/>
                <w:lang w:eastAsia="nl-NL"/>
              </w:rPr>
              <w:t xml:space="preserve">(5) </w:t>
            </w:r>
            <w:r>
              <w:rPr>
                <w:rFonts w:ascii="Calibri" w:eastAsia="Times New Roman" w:hAnsi="Calibri" w:cs="Calibri"/>
                <w:color w:val="000000"/>
                <w:sz w:val="16"/>
                <w:szCs w:val="16"/>
                <w:lang w:eastAsia="nl-NL"/>
              </w:rPr>
              <w:t>L</w:t>
            </w:r>
            <w:r w:rsidRPr="00893A40">
              <w:rPr>
                <w:rFonts w:ascii="Calibri" w:eastAsia="Times New Roman" w:hAnsi="Calibri" w:cs="Calibri"/>
                <w:color w:val="000000"/>
                <w:sz w:val="16"/>
                <w:szCs w:val="16"/>
                <w:lang w:eastAsia="nl-NL"/>
              </w:rPr>
              <w:t xml:space="preserve">eefgebieden </w:t>
            </w:r>
            <w:r w:rsidR="00710294" w:rsidRPr="00893A40">
              <w:rPr>
                <w:rFonts w:ascii="Calibri" w:eastAsia="Times New Roman" w:hAnsi="Calibri" w:cs="Calibri"/>
                <w:color w:val="000000"/>
                <w:sz w:val="16"/>
                <w:szCs w:val="16"/>
                <w:lang w:eastAsia="nl-NL"/>
              </w:rPr>
              <w:t>vogels aangepast</w:t>
            </w:r>
            <w:r w:rsidRPr="00893A40">
              <w:rPr>
                <w:rFonts w:ascii="Calibri" w:eastAsia="Times New Roman" w:hAnsi="Calibri" w:cs="Calibri"/>
                <w:color w:val="000000"/>
                <w:sz w:val="16"/>
                <w:szCs w:val="16"/>
                <w:lang w:eastAsia="nl-NL"/>
              </w:rPr>
              <w:t>: Van der Winden &amp; van der Hut, 2004 (</w:t>
            </w:r>
            <w:r>
              <w:rPr>
                <w:rFonts w:ascii="Calibri" w:eastAsia="Times New Roman" w:hAnsi="Calibri" w:cs="Calibri"/>
                <w:color w:val="000000"/>
                <w:sz w:val="16"/>
                <w:szCs w:val="16"/>
                <w:lang w:eastAsia="nl-NL"/>
              </w:rPr>
              <w:t>6</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eheerplan Nieuwkoopse</w:t>
            </w:r>
            <w:r w:rsidR="00C3603D">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plassen en de Haeck</w:t>
            </w:r>
            <w:r>
              <w:rPr>
                <w:rFonts w:ascii="Calibri" w:eastAsia="Times New Roman" w:hAnsi="Calibri" w:cs="Calibri"/>
                <w:color w:val="000000"/>
                <w:sz w:val="16"/>
                <w:szCs w:val="16"/>
                <w:lang w:eastAsia="nl-NL"/>
              </w:rPr>
              <w:t xml:space="preserve"> (7) </w:t>
            </w:r>
            <w:r w:rsidRPr="00893A40">
              <w:rPr>
                <w:rFonts w:ascii="Calibri" w:eastAsia="Times New Roman" w:hAnsi="Calibri" w:cs="Calibri"/>
                <w:color w:val="000000"/>
                <w:sz w:val="16"/>
                <w:szCs w:val="16"/>
                <w:lang w:eastAsia="nl-NL"/>
              </w:rPr>
              <w:t>LNV, 2001, Beschermingsplan moerasvogels 2000-2004</w:t>
            </w:r>
          </w:p>
        </w:tc>
      </w:tr>
      <w:tr w:rsidR="0064257B" w:rsidRPr="00893A40" w14:paraId="07B45BE2" w14:textId="77777777" w:rsidTr="001432E7">
        <w:trPr>
          <w:trHeight w:val="1408"/>
        </w:trPr>
        <w:tc>
          <w:tcPr>
            <w:tcW w:w="479" w:type="dxa"/>
            <w:tcBorders>
              <w:top w:val="nil"/>
              <w:left w:val="single" w:sz="4" w:space="0" w:color="auto"/>
              <w:bottom w:val="single" w:sz="4" w:space="0" w:color="auto"/>
              <w:right w:val="single" w:sz="4" w:space="0" w:color="auto"/>
            </w:tcBorders>
            <w:shd w:val="clear" w:color="auto" w:fill="auto"/>
            <w:noWrap/>
            <w:hideMark/>
          </w:tcPr>
          <w:p w14:paraId="1372D16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A157</w:t>
            </w:r>
          </w:p>
        </w:tc>
        <w:tc>
          <w:tcPr>
            <w:tcW w:w="1095" w:type="dxa"/>
            <w:tcBorders>
              <w:top w:val="nil"/>
              <w:left w:val="nil"/>
              <w:bottom w:val="single" w:sz="4" w:space="0" w:color="auto"/>
              <w:right w:val="single" w:sz="4" w:space="0" w:color="auto"/>
            </w:tcBorders>
            <w:shd w:val="clear" w:color="auto" w:fill="auto"/>
            <w:noWrap/>
            <w:hideMark/>
          </w:tcPr>
          <w:p w14:paraId="36D80B2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Rosse grutto</w:t>
            </w:r>
          </w:p>
        </w:tc>
        <w:tc>
          <w:tcPr>
            <w:tcW w:w="964" w:type="dxa"/>
            <w:tcBorders>
              <w:top w:val="nil"/>
              <w:left w:val="nil"/>
              <w:bottom w:val="single" w:sz="4" w:space="0" w:color="auto"/>
              <w:right w:val="nil"/>
            </w:tcBorders>
            <w:shd w:val="clear" w:color="auto" w:fill="auto"/>
            <w:noWrap/>
            <w:hideMark/>
          </w:tcPr>
          <w:p w14:paraId="19317E0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ABC099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w:t>
            </w:r>
            <w:r w:rsidRPr="00893A40">
              <w:rPr>
                <w:rFonts w:ascii="Calibri" w:eastAsia="Times New Roman" w:hAnsi="Calibri" w:cs="Calibri"/>
                <w:color w:val="000000"/>
                <w:sz w:val="16"/>
                <w:szCs w:val="16"/>
                <w:lang w:eastAsia="nl-NL"/>
              </w:rPr>
              <w:t>ntergetijdengebieden in estuaria (1) hoogwater droog blijvende kwelders, schorren en zandplanten die en lage vegetatiebedekking hebben. Grote afstand tussen voedselgebied en hoogwatervluchtplaats. Verstoringsafstand foeragerende vogels is 100m, hoogwatervluchtplaats 500m (2)</w:t>
            </w:r>
          </w:p>
        </w:tc>
        <w:tc>
          <w:tcPr>
            <w:tcW w:w="1062" w:type="dxa"/>
            <w:tcBorders>
              <w:top w:val="nil"/>
              <w:left w:val="nil"/>
              <w:bottom w:val="single" w:sz="4" w:space="0" w:color="auto"/>
              <w:right w:val="single" w:sz="4" w:space="0" w:color="auto"/>
            </w:tcBorders>
            <w:shd w:val="clear" w:color="auto" w:fill="auto"/>
            <w:hideMark/>
          </w:tcPr>
          <w:p w14:paraId="3AC7B64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AA96B6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 xml:space="preserve">Niet gespecificeerd </w:t>
            </w:r>
          </w:p>
        </w:tc>
        <w:tc>
          <w:tcPr>
            <w:tcW w:w="4120" w:type="dxa"/>
            <w:tcBorders>
              <w:top w:val="nil"/>
              <w:left w:val="nil"/>
              <w:bottom w:val="single" w:sz="4" w:space="0" w:color="auto"/>
              <w:right w:val="single" w:sz="4" w:space="0" w:color="auto"/>
            </w:tcBorders>
            <w:shd w:val="clear" w:color="auto" w:fill="auto"/>
            <w:hideMark/>
          </w:tcPr>
          <w:p w14:paraId="708A60E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Rosse grutto </w:t>
            </w:r>
            <w:r w:rsidRPr="00893A40">
              <w:rPr>
                <w:rFonts w:ascii="Calibri" w:eastAsia="Times New Roman" w:hAnsi="Calibri" w:cs="Calibri"/>
                <w:color w:val="000000"/>
                <w:sz w:val="16"/>
                <w:szCs w:val="16"/>
                <w:lang w:eastAsia="nl-NL"/>
              </w:rPr>
              <w:t>(2) beheerplan Duinen Goeree en Kwade Hoek</w:t>
            </w:r>
          </w:p>
        </w:tc>
      </w:tr>
      <w:tr w:rsidR="0064257B" w:rsidRPr="00893A40" w14:paraId="49AC1566" w14:textId="77777777" w:rsidTr="001432E7">
        <w:trPr>
          <w:trHeight w:val="580"/>
        </w:trPr>
        <w:tc>
          <w:tcPr>
            <w:tcW w:w="479" w:type="dxa"/>
            <w:tcBorders>
              <w:top w:val="nil"/>
              <w:left w:val="single" w:sz="4" w:space="0" w:color="auto"/>
              <w:bottom w:val="single" w:sz="4" w:space="0" w:color="auto"/>
              <w:right w:val="single" w:sz="4" w:space="0" w:color="auto"/>
            </w:tcBorders>
            <w:shd w:val="clear" w:color="auto" w:fill="auto"/>
            <w:noWrap/>
            <w:hideMark/>
          </w:tcPr>
          <w:p w14:paraId="2D35983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A046</w:t>
            </w:r>
          </w:p>
        </w:tc>
        <w:tc>
          <w:tcPr>
            <w:tcW w:w="1095" w:type="dxa"/>
            <w:tcBorders>
              <w:top w:val="nil"/>
              <w:left w:val="nil"/>
              <w:bottom w:val="single" w:sz="4" w:space="0" w:color="auto"/>
              <w:right w:val="single" w:sz="4" w:space="0" w:color="auto"/>
            </w:tcBorders>
            <w:shd w:val="clear" w:color="auto" w:fill="auto"/>
            <w:noWrap/>
            <w:hideMark/>
          </w:tcPr>
          <w:p w14:paraId="7C1C2DE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Rotgans</w:t>
            </w:r>
          </w:p>
        </w:tc>
        <w:tc>
          <w:tcPr>
            <w:tcW w:w="964" w:type="dxa"/>
            <w:tcBorders>
              <w:top w:val="nil"/>
              <w:left w:val="nil"/>
              <w:bottom w:val="single" w:sz="4" w:space="0" w:color="auto"/>
              <w:right w:val="nil"/>
            </w:tcBorders>
            <w:shd w:val="clear" w:color="auto" w:fill="auto"/>
            <w:noWrap/>
            <w:hideMark/>
          </w:tcPr>
          <w:p w14:paraId="601A915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7645E7D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w:t>
            </w:r>
            <w:r w:rsidRPr="00893A40">
              <w:rPr>
                <w:rFonts w:ascii="Calibri" w:eastAsia="Times New Roman" w:hAnsi="Calibri" w:cs="Calibri"/>
                <w:color w:val="000000"/>
                <w:sz w:val="16"/>
                <w:szCs w:val="16"/>
                <w:lang w:eastAsia="nl-NL"/>
              </w:rPr>
              <w:t xml:space="preserve">ntergetijdengebieden </w:t>
            </w: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n estuaria</w:t>
            </w:r>
            <w:r>
              <w:rPr>
                <w:rFonts w:ascii="Calibri" w:eastAsia="Times New Roman" w:hAnsi="Calibri" w:cs="Calibri"/>
                <w:color w:val="000000"/>
                <w:sz w:val="16"/>
                <w:szCs w:val="16"/>
                <w:lang w:eastAsia="nl-NL"/>
              </w:rPr>
              <w:t>. In de winter ook binnendijks in inlagen, karrevelden, brakwaterplassen en agrarisch gebied. Nooit verder dan enkele kilometers landinwaarts (1).</w:t>
            </w:r>
          </w:p>
        </w:tc>
        <w:tc>
          <w:tcPr>
            <w:tcW w:w="1062" w:type="dxa"/>
            <w:tcBorders>
              <w:top w:val="nil"/>
              <w:left w:val="nil"/>
              <w:bottom w:val="single" w:sz="4" w:space="0" w:color="auto"/>
              <w:right w:val="single" w:sz="4" w:space="0" w:color="auto"/>
            </w:tcBorders>
            <w:shd w:val="clear" w:color="auto" w:fill="auto"/>
            <w:hideMark/>
          </w:tcPr>
          <w:p w14:paraId="72DC9A1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40F726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2FA435A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Rotgans</w:t>
            </w:r>
          </w:p>
        </w:tc>
      </w:tr>
      <w:tr w:rsidR="0064257B" w:rsidRPr="00893A40" w14:paraId="50505F1D" w14:textId="77777777" w:rsidTr="001432E7">
        <w:trPr>
          <w:trHeight w:val="1906"/>
        </w:trPr>
        <w:tc>
          <w:tcPr>
            <w:tcW w:w="479" w:type="dxa"/>
            <w:tcBorders>
              <w:top w:val="nil"/>
              <w:left w:val="single" w:sz="4" w:space="0" w:color="auto"/>
              <w:bottom w:val="single" w:sz="4" w:space="0" w:color="auto"/>
              <w:right w:val="single" w:sz="4" w:space="0" w:color="auto"/>
            </w:tcBorders>
            <w:shd w:val="clear" w:color="auto" w:fill="auto"/>
            <w:noWrap/>
            <w:hideMark/>
          </w:tcPr>
          <w:p w14:paraId="69BDC4F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A130</w:t>
            </w:r>
          </w:p>
        </w:tc>
        <w:tc>
          <w:tcPr>
            <w:tcW w:w="1095" w:type="dxa"/>
            <w:tcBorders>
              <w:top w:val="nil"/>
              <w:left w:val="nil"/>
              <w:bottom w:val="single" w:sz="4" w:space="0" w:color="auto"/>
              <w:right w:val="single" w:sz="4" w:space="0" w:color="auto"/>
            </w:tcBorders>
            <w:shd w:val="clear" w:color="auto" w:fill="auto"/>
            <w:noWrap/>
            <w:hideMark/>
          </w:tcPr>
          <w:p w14:paraId="3039380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Scholekster</w:t>
            </w:r>
          </w:p>
        </w:tc>
        <w:tc>
          <w:tcPr>
            <w:tcW w:w="964" w:type="dxa"/>
            <w:tcBorders>
              <w:top w:val="nil"/>
              <w:left w:val="nil"/>
              <w:bottom w:val="single" w:sz="4" w:space="0" w:color="auto"/>
              <w:right w:val="nil"/>
            </w:tcBorders>
            <w:shd w:val="clear" w:color="auto" w:fill="auto"/>
            <w:noWrap/>
            <w:hideMark/>
          </w:tcPr>
          <w:p w14:paraId="1E28372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7D859E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w:t>
            </w:r>
            <w:r w:rsidRPr="00893A40">
              <w:rPr>
                <w:rFonts w:ascii="Calibri" w:eastAsia="Times New Roman" w:hAnsi="Calibri" w:cs="Calibri"/>
                <w:color w:val="000000"/>
                <w:sz w:val="16"/>
                <w:szCs w:val="16"/>
                <w:lang w:eastAsia="nl-NL"/>
              </w:rPr>
              <w:t>uiten broedtijd gebonden aan waddengebied en estuaria. Verstoringsafstand van foeragerende vogels is 170m en 500m van de hoogwatervluchtplaats (4)</w:t>
            </w:r>
          </w:p>
        </w:tc>
        <w:tc>
          <w:tcPr>
            <w:tcW w:w="1062" w:type="dxa"/>
            <w:tcBorders>
              <w:top w:val="nil"/>
              <w:left w:val="nil"/>
              <w:bottom w:val="single" w:sz="4" w:space="0" w:color="auto"/>
              <w:right w:val="single" w:sz="4" w:space="0" w:color="auto"/>
            </w:tcBorders>
            <w:shd w:val="clear" w:color="auto" w:fill="auto"/>
            <w:hideMark/>
          </w:tcPr>
          <w:p w14:paraId="11FE26D3" w14:textId="48CF2F02"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LG7, LG8, LG10, LG11 (1) H1310B, H1330A,</w:t>
            </w:r>
            <w:r w:rsidR="00657483" w:rsidRPr="00893A4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B, H2110, H2120, H2130A,</w:t>
            </w:r>
            <w:r w:rsidR="00657483">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B, H2140B, H2150, H6510B (3)</w:t>
            </w:r>
          </w:p>
        </w:tc>
        <w:tc>
          <w:tcPr>
            <w:tcW w:w="2948" w:type="dxa"/>
            <w:tcBorders>
              <w:top w:val="nil"/>
              <w:left w:val="nil"/>
              <w:bottom w:val="single" w:sz="4" w:space="0" w:color="auto"/>
              <w:right w:val="single" w:sz="4" w:space="0" w:color="auto"/>
            </w:tcBorders>
            <w:shd w:val="clear" w:color="auto" w:fill="auto"/>
            <w:hideMark/>
          </w:tcPr>
          <w:p w14:paraId="5E2424B2" w14:textId="77777777"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 </w:t>
            </w:r>
            <w:r>
              <w:rPr>
                <w:rFonts w:ascii="Calibri" w:eastAsia="Times New Roman" w:hAnsi="Calibri" w:cs="Calibri"/>
                <w:color w:val="000000"/>
                <w:sz w:val="16"/>
                <w:szCs w:val="16"/>
                <w:lang w:val="en-US"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2BA0BBC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Van den Brand et al., 2013 (2) profieldocument</w:t>
            </w:r>
            <w:r>
              <w:rPr>
                <w:rFonts w:ascii="Calibri" w:eastAsia="Times New Roman" w:hAnsi="Calibri" w:cs="Calibri"/>
                <w:color w:val="000000"/>
                <w:sz w:val="16"/>
                <w:szCs w:val="16"/>
                <w:lang w:eastAsia="nl-NL"/>
              </w:rPr>
              <w:t xml:space="preserve"> Scholekster</w:t>
            </w:r>
            <w:r w:rsidRPr="00893A40">
              <w:rPr>
                <w:rFonts w:ascii="Calibri" w:eastAsia="Times New Roman" w:hAnsi="Calibri" w:cs="Calibri"/>
                <w:color w:val="000000"/>
                <w:sz w:val="16"/>
                <w:szCs w:val="16"/>
                <w:lang w:eastAsia="nl-NL"/>
              </w:rPr>
              <w:t xml:space="preserve"> (3) Herstelstrategie H1310B, H1330A</w:t>
            </w:r>
            <w:r>
              <w:rPr>
                <w:rFonts w:ascii="Calibri" w:eastAsia="Times New Roman" w:hAnsi="Calibri" w:cs="Calibri"/>
                <w:color w:val="000000"/>
                <w:sz w:val="16"/>
                <w:szCs w:val="16"/>
                <w:lang w:eastAsia="nl-NL"/>
              </w:rPr>
              <w:t>,B, H2110, H2120, H2130A,B, H2140B, H2150, H6510B</w:t>
            </w:r>
            <w:r w:rsidRPr="00893A40">
              <w:rPr>
                <w:rFonts w:ascii="Calibri" w:eastAsia="Times New Roman" w:hAnsi="Calibri" w:cs="Calibri"/>
                <w:color w:val="000000"/>
                <w:sz w:val="16"/>
                <w:szCs w:val="16"/>
                <w:lang w:eastAsia="nl-NL"/>
              </w:rPr>
              <w:t xml:space="preserve"> (4) Beheerplan Duinen Goeree en Kwade Hoek</w:t>
            </w:r>
          </w:p>
        </w:tc>
      </w:tr>
      <w:tr w:rsidR="0064257B" w:rsidRPr="00893A40" w14:paraId="45C800BF" w14:textId="77777777" w:rsidTr="001432E7">
        <w:trPr>
          <w:trHeight w:val="360"/>
        </w:trPr>
        <w:tc>
          <w:tcPr>
            <w:tcW w:w="479" w:type="dxa"/>
            <w:tcBorders>
              <w:top w:val="nil"/>
              <w:left w:val="single" w:sz="4" w:space="0" w:color="auto"/>
              <w:bottom w:val="single" w:sz="4" w:space="0" w:color="auto"/>
              <w:right w:val="single" w:sz="4" w:space="0" w:color="auto"/>
            </w:tcBorders>
            <w:shd w:val="clear" w:color="auto" w:fill="auto"/>
            <w:noWrap/>
            <w:hideMark/>
          </w:tcPr>
          <w:p w14:paraId="365DC09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A103</w:t>
            </w:r>
          </w:p>
        </w:tc>
        <w:tc>
          <w:tcPr>
            <w:tcW w:w="1095" w:type="dxa"/>
            <w:tcBorders>
              <w:top w:val="nil"/>
              <w:left w:val="nil"/>
              <w:bottom w:val="single" w:sz="4" w:space="0" w:color="auto"/>
              <w:right w:val="single" w:sz="4" w:space="0" w:color="auto"/>
            </w:tcBorders>
            <w:shd w:val="clear" w:color="auto" w:fill="auto"/>
            <w:noWrap/>
            <w:hideMark/>
          </w:tcPr>
          <w:p w14:paraId="45B3222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Slechtvalk</w:t>
            </w:r>
          </w:p>
        </w:tc>
        <w:tc>
          <w:tcPr>
            <w:tcW w:w="964" w:type="dxa"/>
            <w:tcBorders>
              <w:top w:val="nil"/>
              <w:left w:val="nil"/>
              <w:bottom w:val="single" w:sz="4" w:space="0" w:color="auto"/>
              <w:right w:val="nil"/>
            </w:tcBorders>
            <w:shd w:val="clear" w:color="auto" w:fill="auto"/>
            <w:noWrap/>
            <w:hideMark/>
          </w:tcPr>
          <w:p w14:paraId="0431E0D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088BC4E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Diverse gebieden doorgans in w</w:t>
            </w:r>
            <w:r w:rsidRPr="00893A40">
              <w:rPr>
                <w:rFonts w:ascii="Calibri" w:eastAsia="Times New Roman" w:hAnsi="Calibri" w:cs="Calibri"/>
                <w:color w:val="000000"/>
                <w:sz w:val="16"/>
                <w:szCs w:val="16"/>
                <w:lang w:eastAsia="nl-NL"/>
              </w:rPr>
              <w:t>aterrijke wetlands met zoute of zoete wateren</w:t>
            </w:r>
            <w:r>
              <w:rPr>
                <w:rFonts w:ascii="Calibri" w:eastAsia="Times New Roman" w:hAnsi="Calibri" w:cs="Calibri"/>
                <w:color w:val="000000"/>
                <w:sz w:val="16"/>
                <w:szCs w:val="16"/>
                <w:lang w:eastAsia="nl-NL"/>
              </w:rPr>
              <w:t xml:space="preserve"> en agrarisch cultuurlandschap. Kan ook voorkomen in stedelijk gebied en industrieterreinen (1)</w:t>
            </w:r>
          </w:p>
        </w:tc>
        <w:tc>
          <w:tcPr>
            <w:tcW w:w="1062" w:type="dxa"/>
            <w:tcBorders>
              <w:top w:val="nil"/>
              <w:left w:val="nil"/>
              <w:bottom w:val="single" w:sz="4" w:space="0" w:color="auto"/>
              <w:right w:val="single" w:sz="4" w:space="0" w:color="auto"/>
            </w:tcBorders>
            <w:shd w:val="clear" w:color="auto" w:fill="auto"/>
            <w:hideMark/>
          </w:tcPr>
          <w:p w14:paraId="750D336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67A92D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360 ha</w:t>
            </w:r>
            <w:r>
              <w:rPr>
                <w:rFonts w:ascii="Calibri" w:eastAsia="Times New Roman" w:hAnsi="Calibri" w:cs="Calibri"/>
                <w:color w:val="000000"/>
                <w:sz w:val="16"/>
                <w:szCs w:val="16"/>
                <w:lang w:eastAsia="nl-NL"/>
              </w:rPr>
              <w:t xml:space="preserve"> in agrarisch gebied (1)</w:t>
            </w:r>
          </w:p>
        </w:tc>
        <w:tc>
          <w:tcPr>
            <w:tcW w:w="4120" w:type="dxa"/>
            <w:tcBorders>
              <w:top w:val="nil"/>
              <w:left w:val="nil"/>
              <w:bottom w:val="single" w:sz="4" w:space="0" w:color="auto"/>
              <w:right w:val="single" w:sz="4" w:space="0" w:color="auto"/>
            </w:tcBorders>
            <w:shd w:val="clear" w:color="auto" w:fill="auto"/>
            <w:hideMark/>
          </w:tcPr>
          <w:p w14:paraId="776055C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Slechtvalk</w:t>
            </w:r>
          </w:p>
        </w:tc>
      </w:tr>
      <w:tr w:rsidR="0064257B" w:rsidRPr="00893A40" w14:paraId="4C836285" w14:textId="77777777" w:rsidTr="001432E7">
        <w:trPr>
          <w:trHeight w:val="429"/>
        </w:trPr>
        <w:tc>
          <w:tcPr>
            <w:tcW w:w="479" w:type="dxa"/>
            <w:tcBorders>
              <w:top w:val="nil"/>
              <w:left w:val="single" w:sz="4" w:space="0" w:color="auto"/>
              <w:bottom w:val="single" w:sz="4" w:space="0" w:color="auto"/>
              <w:right w:val="single" w:sz="4" w:space="0" w:color="auto"/>
            </w:tcBorders>
            <w:shd w:val="clear" w:color="auto" w:fill="auto"/>
            <w:noWrap/>
            <w:hideMark/>
          </w:tcPr>
          <w:p w14:paraId="24D17BA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A056</w:t>
            </w:r>
          </w:p>
        </w:tc>
        <w:tc>
          <w:tcPr>
            <w:tcW w:w="1095" w:type="dxa"/>
            <w:tcBorders>
              <w:top w:val="nil"/>
              <w:left w:val="nil"/>
              <w:bottom w:val="single" w:sz="4" w:space="0" w:color="auto"/>
              <w:right w:val="single" w:sz="4" w:space="0" w:color="auto"/>
            </w:tcBorders>
            <w:shd w:val="clear" w:color="auto" w:fill="auto"/>
            <w:noWrap/>
            <w:hideMark/>
          </w:tcPr>
          <w:p w14:paraId="1380739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Slobeend</w:t>
            </w:r>
          </w:p>
        </w:tc>
        <w:tc>
          <w:tcPr>
            <w:tcW w:w="964" w:type="dxa"/>
            <w:tcBorders>
              <w:top w:val="nil"/>
              <w:left w:val="nil"/>
              <w:bottom w:val="single" w:sz="4" w:space="0" w:color="auto"/>
              <w:right w:val="nil"/>
            </w:tcBorders>
            <w:shd w:val="clear" w:color="auto" w:fill="auto"/>
            <w:noWrap/>
            <w:hideMark/>
          </w:tcPr>
          <w:p w14:paraId="41DFC9E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4151F03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Dichtbij water in het hoge gras of beschutting onder struiken. Ondiepe zoetwaterwetlands in opengebied</w:t>
            </w:r>
            <w:r w:rsidRPr="00893A40">
              <w:rPr>
                <w:rFonts w:ascii="Calibri" w:eastAsia="Times New Roman" w:hAnsi="Calibri" w:cs="Calibri"/>
                <w:color w:val="000000"/>
                <w:sz w:val="16"/>
                <w:szCs w:val="16"/>
                <w:lang w:eastAsia="nl-NL"/>
              </w:rPr>
              <w:t xml:space="preserve"> (1)</w:t>
            </w:r>
          </w:p>
        </w:tc>
        <w:tc>
          <w:tcPr>
            <w:tcW w:w="1062" w:type="dxa"/>
            <w:tcBorders>
              <w:top w:val="nil"/>
              <w:left w:val="nil"/>
              <w:bottom w:val="single" w:sz="4" w:space="0" w:color="auto"/>
              <w:right w:val="single" w:sz="4" w:space="0" w:color="auto"/>
            </w:tcBorders>
            <w:shd w:val="clear" w:color="auto" w:fill="auto"/>
            <w:hideMark/>
          </w:tcPr>
          <w:p w14:paraId="7F7988D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H2190A,D (4)</w:t>
            </w:r>
          </w:p>
        </w:tc>
        <w:tc>
          <w:tcPr>
            <w:tcW w:w="2948" w:type="dxa"/>
            <w:tcBorders>
              <w:top w:val="nil"/>
              <w:left w:val="nil"/>
              <w:bottom w:val="single" w:sz="4" w:space="0" w:color="auto"/>
              <w:right w:val="single" w:sz="4" w:space="0" w:color="auto"/>
            </w:tcBorders>
            <w:shd w:val="clear" w:color="auto" w:fill="auto"/>
            <w:hideMark/>
          </w:tcPr>
          <w:p w14:paraId="748424B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0C81040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w:t>
            </w:r>
            <w:r w:rsidRPr="005570F6">
              <w:rPr>
                <w:rFonts w:ascii="Calibri" w:eastAsia="Times New Roman" w:hAnsi="Calibri" w:cs="Calibri"/>
                <w:color w:val="000000"/>
                <w:sz w:val="16"/>
                <w:szCs w:val="16"/>
                <w:lang w:eastAsia="nl-NL"/>
              </w:rPr>
              <w:t xml:space="preserve">https://www.vogelbescherming.nl/ontdek-vogels/kennis-over-vogels/vogelgids/vogel/slobeend </w:t>
            </w:r>
            <w:r w:rsidRPr="00893A40">
              <w:rPr>
                <w:rFonts w:ascii="Calibri" w:eastAsia="Times New Roman" w:hAnsi="Calibri" w:cs="Calibri"/>
                <w:color w:val="000000"/>
                <w:sz w:val="16"/>
                <w:szCs w:val="16"/>
                <w:lang w:eastAsia="nl-NL"/>
              </w:rPr>
              <w:t>(4) Beheerplan Voornes Duin</w:t>
            </w:r>
          </w:p>
        </w:tc>
      </w:tr>
      <w:tr w:rsidR="0064257B" w:rsidRPr="00893A40" w14:paraId="3332E0D7" w14:textId="77777777" w:rsidTr="001432E7">
        <w:trPr>
          <w:trHeight w:val="1134"/>
        </w:trPr>
        <w:tc>
          <w:tcPr>
            <w:tcW w:w="479" w:type="dxa"/>
            <w:tcBorders>
              <w:top w:val="nil"/>
              <w:left w:val="single" w:sz="4" w:space="0" w:color="auto"/>
              <w:bottom w:val="single" w:sz="4" w:space="0" w:color="auto"/>
              <w:right w:val="single" w:sz="4" w:space="0" w:color="auto"/>
            </w:tcBorders>
            <w:shd w:val="clear" w:color="auto" w:fill="auto"/>
            <w:noWrap/>
            <w:hideMark/>
          </w:tcPr>
          <w:p w14:paraId="67675F1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A056</w:t>
            </w:r>
          </w:p>
        </w:tc>
        <w:tc>
          <w:tcPr>
            <w:tcW w:w="1095" w:type="dxa"/>
            <w:tcBorders>
              <w:top w:val="nil"/>
              <w:left w:val="nil"/>
              <w:bottom w:val="single" w:sz="4" w:space="0" w:color="auto"/>
              <w:right w:val="single" w:sz="4" w:space="0" w:color="auto"/>
            </w:tcBorders>
            <w:shd w:val="clear" w:color="auto" w:fill="auto"/>
            <w:noWrap/>
            <w:hideMark/>
          </w:tcPr>
          <w:p w14:paraId="03B78F8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Slobeend</w:t>
            </w:r>
          </w:p>
        </w:tc>
        <w:tc>
          <w:tcPr>
            <w:tcW w:w="964" w:type="dxa"/>
            <w:tcBorders>
              <w:top w:val="nil"/>
              <w:left w:val="nil"/>
              <w:bottom w:val="single" w:sz="4" w:space="0" w:color="auto"/>
              <w:right w:val="nil"/>
            </w:tcBorders>
            <w:shd w:val="clear" w:color="auto" w:fill="auto"/>
            <w:noWrap/>
            <w:hideMark/>
          </w:tcPr>
          <w:p w14:paraId="340930C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5FA08E11" w14:textId="00364EDB"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893A40">
              <w:rPr>
                <w:rFonts w:ascii="Calibri" w:eastAsia="Times New Roman" w:hAnsi="Calibri" w:cs="Calibri"/>
                <w:color w:val="000000"/>
                <w:sz w:val="16"/>
                <w:szCs w:val="16"/>
                <w:lang w:eastAsia="nl-NL"/>
              </w:rPr>
              <w:t>oetwatermoe</w:t>
            </w:r>
            <w:r w:rsidR="00710294">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assen, natte natuurgebieden, rivierarmen, plassen en meren. Foerageergebied zijn ondiepere bochten en beschutte waterpartijen. &lt;300m van verstoringsbronnen (2) zoet of zoutwater, verstoringsafstand 300 meter waterrecreanten (3)</w:t>
            </w:r>
          </w:p>
        </w:tc>
        <w:tc>
          <w:tcPr>
            <w:tcW w:w="1062" w:type="dxa"/>
            <w:tcBorders>
              <w:top w:val="nil"/>
              <w:left w:val="nil"/>
              <w:bottom w:val="single" w:sz="4" w:space="0" w:color="auto"/>
              <w:right w:val="single" w:sz="4" w:space="0" w:color="auto"/>
            </w:tcBorders>
            <w:shd w:val="clear" w:color="auto" w:fill="auto"/>
            <w:hideMark/>
          </w:tcPr>
          <w:p w14:paraId="2D770B3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H2190A,D (4)</w:t>
            </w:r>
          </w:p>
        </w:tc>
        <w:tc>
          <w:tcPr>
            <w:tcW w:w="2948" w:type="dxa"/>
            <w:tcBorders>
              <w:top w:val="nil"/>
              <w:left w:val="nil"/>
              <w:bottom w:val="single" w:sz="4" w:space="0" w:color="auto"/>
              <w:right w:val="single" w:sz="4" w:space="0" w:color="auto"/>
            </w:tcBorders>
            <w:shd w:val="clear" w:color="auto" w:fill="auto"/>
            <w:hideMark/>
          </w:tcPr>
          <w:p w14:paraId="4AF67CD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6D2157D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Slobeend </w:t>
            </w:r>
            <w:r w:rsidRPr="00893A40">
              <w:rPr>
                <w:rFonts w:ascii="Calibri" w:eastAsia="Times New Roman" w:hAnsi="Calibri" w:cs="Calibri"/>
                <w:color w:val="000000"/>
                <w:sz w:val="16"/>
                <w:szCs w:val="16"/>
                <w:lang w:eastAsia="nl-NL"/>
              </w:rPr>
              <w:t>(2) beheerplan Biesbosch (3) Beheerplan Broekvelden en Vettenbroek (4) Beheerplan Voornes Duin</w:t>
            </w:r>
          </w:p>
        </w:tc>
      </w:tr>
      <w:tr w:rsidR="0064257B" w:rsidRPr="00893A40" w14:paraId="26719E4D" w14:textId="77777777" w:rsidTr="001432E7">
        <w:trPr>
          <w:trHeight w:val="1408"/>
        </w:trPr>
        <w:tc>
          <w:tcPr>
            <w:tcW w:w="479" w:type="dxa"/>
            <w:tcBorders>
              <w:top w:val="nil"/>
              <w:left w:val="single" w:sz="4" w:space="0" w:color="auto"/>
              <w:bottom w:val="single" w:sz="4" w:space="0" w:color="auto"/>
              <w:right w:val="single" w:sz="4" w:space="0" w:color="auto"/>
            </w:tcBorders>
            <w:shd w:val="clear" w:color="auto" w:fill="auto"/>
            <w:noWrap/>
            <w:hideMark/>
          </w:tcPr>
          <w:p w14:paraId="41E871F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A050</w:t>
            </w:r>
          </w:p>
        </w:tc>
        <w:tc>
          <w:tcPr>
            <w:tcW w:w="1095" w:type="dxa"/>
            <w:tcBorders>
              <w:top w:val="nil"/>
              <w:left w:val="nil"/>
              <w:bottom w:val="single" w:sz="4" w:space="0" w:color="auto"/>
              <w:right w:val="single" w:sz="4" w:space="0" w:color="auto"/>
            </w:tcBorders>
            <w:shd w:val="clear" w:color="auto" w:fill="auto"/>
            <w:noWrap/>
            <w:hideMark/>
          </w:tcPr>
          <w:p w14:paraId="0D68229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Smient</w:t>
            </w:r>
          </w:p>
        </w:tc>
        <w:tc>
          <w:tcPr>
            <w:tcW w:w="964" w:type="dxa"/>
            <w:tcBorders>
              <w:top w:val="nil"/>
              <w:left w:val="nil"/>
              <w:bottom w:val="single" w:sz="4" w:space="0" w:color="auto"/>
              <w:right w:val="nil"/>
            </w:tcBorders>
            <w:shd w:val="clear" w:color="auto" w:fill="auto"/>
            <w:noWrap/>
            <w:hideMark/>
          </w:tcPr>
          <w:p w14:paraId="6F03ADE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r>
              <w:rPr>
                <w:rFonts w:ascii="Calibri" w:eastAsia="Times New Roman" w:hAnsi="Calibri" w:cs="Calibri"/>
                <w:color w:val="000000"/>
                <w:sz w:val="16"/>
                <w:szCs w:val="16"/>
                <w:lang w:eastAsia="nl-NL"/>
              </w:rPr>
              <w:t xml:space="preserve"> </w:t>
            </w:r>
          </w:p>
        </w:tc>
        <w:tc>
          <w:tcPr>
            <w:tcW w:w="3515" w:type="dxa"/>
            <w:tcBorders>
              <w:top w:val="nil"/>
              <w:left w:val="single" w:sz="4" w:space="0" w:color="auto"/>
              <w:bottom w:val="single" w:sz="4" w:space="0" w:color="auto"/>
              <w:right w:val="single" w:sz="4" w:space="0" w:color="auto"/>
            </w:tcBorders>
            <w:shd w:val="clear" w:color="auto" w:fill="auto"/>
            <w:hideMark/>
          </w:tcPr>
          <w:p w14:paraId="7B328553" w14:textId="5300E13F"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 xml:space="preserve">stuaria, wetlands, graslanden in de buurt van vaarten, plassen en meren. (1) foerageren </w:t>
            </w:r>
            <w:r w:rsidR="00C3603D">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s</w:t>
            </w:r>
            <w:r w:rsidR="00C3603D">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nachts op cultuurgrasland en verblijven/rusten overdag op vaarten, plassen en meren</w:t>
            </w:r>
            <w:r>
              <w:rPr>
                <w:rFonts w:ascii="Calibri" w:eastAsia="Times New Roman" w:hAnsi="Calibri" w:cs="Calibri"/>
                <w:color w:val="000000"/>
                <w:sz w:val="16"/>
                <w:szCs w:val="16"/>
                <w:lang w:eastAsia="nl-NL"/>
              </w:rPr>
              <w:t>. F</w:t>
            </w:r>
            <w:r w:rsidRPr="00893A40">
              <w:rPr>
                <w:rFonts w:ascii="Calibri" w:eastAsia="Times New Roman" w:hAnsi="Calibri" w:cs="Calibri"/>
                <w:color w:val="000000"/>
                <w:sz w:val="16"/>
                <w:szCs w:val="16"/>
                <w:lang w:eastAsia="nl-NL"/>
              </w:rPr>
              <w:t>oerageer- en slaapgebieden kunnen tot 20km van elkaar liggen</w:t>
            </w:r>
            <w:r>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 xml:space="preserve"> </w:t>
            </w: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evoelig voor verstoring wandelaars &lt;90m en watersport &lt;100m. (2)</w:t>
            </w:r>
          </w:p>
        </w:tc>
        <w:tc>
          <w:tcPr>
            <w:tcW w:w="1062" w:type="dxa"/>
            <w:tcBorders>
              <w:top w:val="nil"/>
              <w:left w:val="nil"/>
              <w:bottom w:val="single" w:sz="4" w:space="0" w:color="auto"/>
              <w:right w:val="single" w:sz="4" w:space="0" w:color="auto"/>
            </w:tcBorders>
            <w:shd w:val="clear" w:color="auto" w:fill="auto"/>
            <w:hideMark/>
          </w:tcPr>
          <w:p w14:paraId="5C31B34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9B72A1E" w14:textId="766042AB"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Foerageergebied voor 7500 individuen: intensief beheerd grasland = 725 ha, extensief beheerd grasland = 1.452 ha (2)</w:t>
            </w:r>
          </w:p>
        </w:tc>
        <w:tc>
          <w:tcPr>
            <w:tcW w:w="4120" w:type="dxa"/>
            <w:tcBorders>
              <w:top w:val="nil"/>
              <w:left w:val="nil"/>
              <w:bottom w:val="single" w:sz="4" w:space="0" w:color="auto"/>
              <w:right w:val="single" w:sz="4" w:space="0" w:color="auto"/>
            </w:tcBorders>
            <w:shd w:val="clear" w:color="auto" w:fill="auto"/>
            <w:hideMark/>
          </w:tcPr>
          <w:p w14:paraId="02D7A8C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Smient </w:t>
            </w:r>
            <w:r w:rsidRPr="00893A40">
              <w:rPr>
                <w:rFonts w:ascii="Calibri" w:eastAsia="Times New Roman" w:hAnsi="Calibri" w:cs="Calibri"/>
                <w:color w:val="000000"/>
                <w:sz w:val="16"/>
                <w:szCs w:val="16"/>
                <w:lang w:eastAsia="nl-NL"/>
              </w:rPr>
              <w:t>(2) Beheerplan Broekvelden en Vettenbroek</w:t>
            </w:r>
          </w:p>
        </w:tc>
      </w:tr>
      <w:tr w:rsidR="0064257B" w:rsidRPr="00893A40" w14:paraId="3340A25F"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6FD2AD9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A050</w:t>
            </w:r>
          </w:p>
        </w:tc>
        <w:tc>
          <w:tcPr>
            <w:tcW w:w="1095" w:type="dxa"/>
            <w:tcBorders>
              <w:top w:val="nil"/>
              <w:left w:val="nil"/>
              <w:bottom w:val="single" w:sz="4" w:space="0" w:color="auto"/>
              <w:right w:val="single" w:sz="4" w:space="0" w:color="auto"/>
            </w:tcBorders>
            <w:shd w:val="clear" w:color="auto" w:fill="auto"/>
            <w:noWrap/>
            <w:hideMark/>
          </w:tcPr>
          <w:p w14:paraId="005969F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Smient</w:t>
            </w:r>
          </w:p>
        </w:tc>
        <w:tc>
          <w:tcPr>
            <w:tcW w:w="964" w:type="dxa"/>
            <w:tcBorders>
              <w:top w:val="nil"/>
              <w:left w:val="nil"/>
              <w:bottom w:val="single" w:sz="4" w:space="0" w:color="auto"/>
              <w:right w:val="nil"/>
            </w:tcBorders>
            <w:shd w:val="clear" w:color="auto" w:fill="auto"/>
            <w:noWrap/>
            <w:hideMark/>
          </w:tcPr>
          <w:p w14:paraId="014418B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2C748CA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w:t>
            </w:r>
          </w:p>
        </w:tc>
        <w:tc>
          <w:tcPr>
            <w:tcW w:w="1062" w:type="dxa"/>
            <w:tcBorders>
              <w:top w:val="nil"/>
              <w:left w:val="nil"/>
              <w:bottom w:val="single" w:sz="4" w:space="0" w:color="auto"/>
              <w:right w:val="single" w:sz="4" w:space="0" w:color="auto"/>
            </w:tcBorders>
            <w:shd w:val="clear" w:color="auto" w:fill="auto"/>
            <w:hideMark/>
          </w:tcPr>
          <w:p w14:paraId="0E44D40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w:t>
            </w:r>
          </w:p>
        </w:tc>
        <w:tc>
          <w:tcPr>
            <w:tcW w:w="2948" w:type="dxa"/>
            <w:tcBorders>
              <w:top w:val="nil"/>
              <w:left w:val="nil"/>
              <w:bottom w:val="single" w:sz="4" w:space="0" w:color="auto"/>
              <w:right w:val="single" w:sz="4" w:space="0" w:color="auto"/>
            </w:tcBorders>
            <w:shd w:val="clear" w:color="auto" w:fill="auto"/>
            <w:hideMark/>
          </w:tcPr>
          <w:p w14:paraId="0186B1D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w:t>
            </w:r>
          </w:p>
        </w:tc>
        <w:tc>
          <w:tcPr>
            <w:tcW w:w="4120" w:type="dxa"/>
            <w:tcBorders>
              <w:top w:val="nil"/>
              <w:left w:val="nil"/>
              <w:bottom w:val="single" w:sz="4" w:space="0" w:color="auto"/>
              <w:right w:val="single" w:sz="4" w:space="0" w:color="auto"/>
            </w:tcBorders>
            <w:shd w:val="clear" w:color="auto" w:fill="auto"/>
            <w:hideMark/>
          </w:tcPr>
          <w:p w14:paraId="276044E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t>
            </w:r>
          </w:p>
        </w:tc>
      </w:tr>
      <w:tr w:rsidR="0064257B" w:rsidRPr="00893A40" w14:paraId="46E801A3" w14:textId="77777777" w:rsidTr="001432E7">
        <w:trPr>
          <w:trHeight w:val="2117"/>
        </w:trPr>
        <w:tc>
          <w:tcPr>
            <w:tcW w:w="479" w:type="dxa"/>
            <w:tcBorders>
              <w:top w:val="nil"/>
              <w:left w:val="single" w:sz="4" w:space="0" w:color="auto"/>
              <w:bottom w:val="single" w:sz="4" w:space="0" w:color="auto"/>
              <w:right w:val="single" w:sz="4" w:space="0" w:color="auto"/>
            </w:tcBorders>
            <w:shd w:val="clear" w:color="auto" w:fill="auto"/>
            <w:noWrap/>
            <w:hideMark/>
          </w:tcPr>
          <w:p w14:paraId="51A1E1E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A292</w:t>
            </w:r>
          </w:p>
        </w:tc>
        <w:tc>
          <w:tcPr>
            <w:tcW w:w="1095" w:type="dxa"/>
            <w:tcBorders>
              <w:top w:val="nil"/>
              <w:left w:val="nil"/>
              <w:bottom w:val="single" w:sz="4" w:space="0" w:color="auto"/>
              <w:right w:val="single" w:sz="4" w:space="0" w:color="auto"/>
            </w:tcBorders>
            <w:shd w:val="clear" w:color="auto" w:fill="auto"/>
            <w:noWrap/>
            <w:hideMark/>
          </w:tcPr>
          <w:p w14:paraId="4A65274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Snor</w:t>
            </w:r>
          </w:p>
        </w:tc>
        <w:tc>
          <w:tcPr>
            <w:tcW w:w="964" w:type="dxa"/>
            <w:tcBorders>
              <w:top w:val="nil"/>
              <w:left w:val="nil"/>
              <w:bottom w:val="single" w:sz="4" w:space="0" w:color="auto"/>
              <w:right w:val="nil"/>
            </w:tcBorders>
            <w:shd w:val="clear" w:color="auto" w:fill="auto"/>
            <w:noWrap/>
            <w:hideMark/>
          </w:tcPr>
          <w:p w14:paraId="25A0158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09677E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atte en structuurrijke rietvegetaties op minimaal 1,5 meter hoo</w:t>
            </w: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te. Water op maaiveld is essentieel</w:t>
            </w:r>
            <w:r>
              <w:rPr>
                <w:rFonts w:ascii="Calibri" w:eastAsia="Times New Roman" w:hAnsi="Calibri" w:cs="Calibri"/>
                <w:color w:val="000000"/>
                <w:sz w:val="16"/>
                <w:szCs w:val="16"/>
                <w:lang w:eastAsia="nl-NL"/>
              </w:rPr>
              <w:t xml:space="preserve"> (1)</w:t>
            </w:r>
            <w:r w:rsidRPr="00893A40">
              <w:rPr>
                <w:rFonts w:ascii="Calibri" w:eastAsia="Times New Roman" w:hAnsi="Calibri" w:cs="Calibri"/>
                <w:color w:val="000000"/>
                <w:sz w:val="16"/>
                <w:szCs w:val="16"/>
                <w:lang w:eastAsia="nl-NL"/>
              </w:rPr>
              <w:t xml:space="preserve">. </w:t>
            </w:r>
          </w:p>
        </w:tc>
        <w:tc>
          <w:tcPr>
            <w:tcW w:w="1062" w:type="dxa"/>
            <w:tcBorders>
              <w:top w:val="nil"/>
              <w:left w:val="nil"/>
              <w:bottom w:val="single" w:sz="4" w:space="0" w:color="auto"/>
              <w:right w:val="single" w:sz="4" w:space="0" w:color="auto"/>
            </w:tcBorders>
            <w:shd w:val="clear" w:color="auto" w:fill="auto"/>
            <w:hideMark/>
          </w:tcPr>
          <w:p w14:paraId="626896B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16A18BB" w14:textId="6B8FF5BB"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Optimaal leefgebied</w:t>
            </w:r>
            <w:r w:rsidR="007E3516">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 xml:space="preserve">1-2 ha (1) </w:t>
            </w:r>
            <w:r>
              <w:rPr>
                <w:rFonts w:ascii="Calibri" w:eastAsia="Times New Roman" w:hAnsi="Calibri" w:cs="Calibri"/>
                <w:color w:val="000000"/>
                <w:sz w:val="16"/>
                <w:szCs w:val="16"/>
                <w:lang w:eastAsia="nl-NL"/>
              </w:rPr>
              <w:t>tot</w:t>
            </w:r>
            <w:r w:rsidRPr="00893A40">
              <w:rPr>
                <w:rFonts w:ascii="Calibri" w:eastAsia="Times New Roman" w:hAnsi="Calibri" w:cs="Calibri"/>
                <w:color w:val="000000"/>
                <w:sz w:val="16"/>
                <w:szCs w:val="16"/>
                <w:lang w:eastAsia="nl-NL"/>
              </w:rPr>
              <w:t xml:space="preserve"> 2,8 ha, mozaï</w:t>
            </w: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 xml:space="preserve">k 10 ha en sterk mozaïek 74 ha (2) </w:t>
            </w:r>
            <w:r>
              <w:rPr>
                <w:rFonts w:ascii="Calibri" w:eastAsia="Times New Roman" w:hAnsi="Calibri" w:cs="Calibri"/>
                <w:color w:val="000000"/>
                <w:sz w:val="16"/>
                <w:szCs w:val="16"/>
                <w:lang w:eastAsia="nl-NL"/>
              </w:rPr>
              <w:t xml:space="preserve">Kerngebieden met populatie van min 2000 individuen: </w:t>
            </w:r>
            <w:r w:rsidRPr="00893A40">
              <w:rPr>
                <w:rFonts w:ascii="Calibri" w:eastAsia="Times New Roman" w:hAnsi="Calibri" w:cs="Calibri"/>
                <w:color w:val="000000"/>
                <w:sz w:val="16"/>
                <w:szCs w:val="16"/>
                <w:lang w:eastAsia="nl-NL"/>
              </w:rPr>
              <w:t>waterriet 500 ha, riet: klei/veen/zand 1200 ha en riet: rivier 10.000 ha (3)</w:t>
            </w:r>
            <w:r>
              <w:rPr>
                <w:rFonts w:ascii="Calibri" w:eastAsia="Times New Roman" w:hAnsi="Calibri" w:cs="Calibri"/>
                <w:color w:val="000000"/>
                <w:sz w:val="16"/>
                <w:szCs w:val="16"/>
                <w:lang w:eastAsia="nl-NL"/>
              </w:rPr>
              <w:t xml:space="preserve"> minimaal: 500/2000=0,25ha per individu, maximaal=10.000/2000=0,25 ha per individu</w:t>
            </w:r>
          </w:p>
        </w:tc>
        <w:tc>
          <w:tcPr>
            <w:tcW w:w="4120" w:type="dxa"/>
            <w:tcBorders>
              <w:top w:val="nil"/>
              <w:left w:val="nil"/>
              <w:bottom w:val="single" w:sz="4" w:space="0" w:color="auto"/>
              <w:right w:val="single" w:sz="4" w:space="0" w:color="auto"/>
            </w:tcBorders>
            <w:shd w:val="clear" w:color="auto" w:fill="auto"/>
            <w:hideMark/>
          </w:tcPr>
          <w:p w14:paraId="3E43B79E" w14:textId="7E284B88"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Snor </w:t>
            </w:r>
            <w:r w:rsidRPr="00893A40">
              <w:rPr>
                <w:rFonts w:ascii="Calibri" w:eastAsia="Times New Roman" w:hAnsi="Calibri" w:cs="Calibri"/>
                <w:color w:val="000000"/>
                <w:sz w:val="16"/>
                <w:szCs w:val="16"/>
                <w:lang w:eastAsia="nl-NL"/>
              </w:rPr>
              <w:t xml:space="preserve">(2) leefgebieden </w:t>
            </w:r>
            <w:r w:rsidR="00710294" w:rsidRPr="00893A40">
              <w:rPr>
                <w:rFonts w:ascii="Calibri" w:eastAsia="Times New Roman" w:hAnsi="Calibri" w:cs="Calibri"/>
                <w:color w:val="000000"/>
                <w:sz w:val="16"/>
                <w:szCs w:val="16"/>
                <w:lang w:eastAsia="nl-NL"/>
              </w:rPr>
              <w:t>vogels aangepast</w:t>
            </w:r>
            <w:r w:rsidRPr="00893A40">
              <w:rPr>
                <w:rFonts w:ascii="Calibri" w:eastAsia="Times New Roman" w:hAnsi="Calibri" w:cs="Calibri"/>
                <w:color w:val="000000"/>
                <w:sz w:val="16"/>
                <w:szCs w:val="16"/>
                <w:lang w:eastAsia="nl-NL"/>
              </w:rPr>
              <w:t>: Van der Winden &amp; van der Hut, 2004 (3) LNV, 2001, Beschermingsplan moerasvogels 2000-2004</w:t>
            </w:r>
          </w:p>
        </w:tc>
      </w:tr>
      <w:tr w:rsidR="0064257B" w:rsidRPr="00893A40" w14:paraId="2F257668"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4D93B0D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A169</w:t>
            </w:r>
          </w:p>
        </w:tc>
        <w:tc>
          <w:tcPr>
            <w:tcW w:w="1095" w:type="dxa"/>
            <w:tcBorders>
              <w:top w:val="nil"/>
              <w:left w:val="nil"/>
              <w:bottom w:val="single" w:sz="4" w:space="0" w:color="auto"/>
              <w:right w:val="single" w:sz="4" w:space="0" w:color="auto"/>
            </w:tcBorders>
            <w:shd w:val="clear" w:color="auto" w:fill="auto"/>
            <w:noWrap/>
            <w:hideMark/>
          </w:tcPr>
          <w:p w14:paraId="35F508A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Steenloper</w:t>
            </w:r>
          </w:p>
        </w:tc>
        <w:tc>
          <w:tcPr>
            <w:tcW w:w="964" w:type="dxa"/>
            <w:tcBorders>
              <w:top w:val="nil"/>
              <w:left w:val="nil"/>
              <w:bottom w:val="single" w:sz="4" w:space="0" w:color="auto"/>
              <w:right w:val="nil"/>
            </w:tcBorders>
            <w:shd w:val="clear" w:color="auto" w:fill="auto"/>
            <w:noWrap/>
            <w:hideMark/>
          </w:tcPr>
          <w:p w14:paraId="14596D2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45BDF28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etijdengebied kust</w:t>
            </w:r>
            <w:r>
              <w:rPr>
                <w:rFonts w:ascii="Calibri" w:eastAsia="Times New Roman" w:hAnsi="Calibri" w:cs="Calibri"/>
                <w:color w:val="000000"/>
                <w:sz w:val="16"/>
                <w:szCs w:val="16"/>
                <w:lang w:eastAsia="nl-NL"/>
              </w:rPr>
              <w:t>. Stranden en drooggevallen slikken en platen (1)</w:t>
            </w:r>
          </w:p>
        </w:tc>
        <w:tc>
          <w:tcPr>
            <w:tcW w:w="1062" w:type="dxa"/>
            <w:tcBorders>
              <w:top w:val="nil"/>
              <w:left w:val="nil"/>
              <w:bottom w:val="single" w:sz="4" w:space="0" w:color="auto"/>
              <w:right w:val="single" w:sz="4" w:space="0" w:color="auto"/>
            </w:tcBorders>
            <w:shd w:val="clear" w:color="auto" w:fill="auto"/>
            <w:hideMark/>
          </w:tcPr>
          <w:p w14:paraId="230EBC3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0757CEF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EABC80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Steenloper</w:t>
            </w:r>
          </w:p>
        </w:tc>
      </w:tr>
      <w:tr w:rsidR="0064257B" w:rsidRPr="00893A40" w14:paraId="320B10F5" w14:textId="77777777" w:rsidTr="001432E7">
        <w:trPr>
          <w:trHeight w:val="847"/>
        </w:trPr>
        <w:tc>
          <w:tcPr>
            <w:tcW w:w="479" w:type="dxa"/>
            <w:tcBorders>
              <w:top w:val="nil"/>
              <w:left w:val="single" w:sz="4" w:space="0" w:color="auto"/>
              <w:bottom w:val="single" w:sz="4" w:space="0" w:color="auto"/>
              <w:right w:val="single" w:sz="4" w:space="0" w:color="auto"/>
            </w:tcBorders>
            <w:shd w:val="clear" w:color="auto" w:fill="auto"/>
            <w:noWrap/>
            <w:hideMark/>
          </w:tcPr>
          <w:p w14:paraId="4B3C40A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A138</w:t>
            </w:r>
          </w:p>
        </w:tc>
        <w:tc>
          <w:tcPr>
            <w:tcW w:w="1095" w:type="dxa"/>
            <w:tcBorders>
              <w:top w:val="nil"/>
              <w:left w:val="nil"/>
              <w:bottom w:val="single" w:sz="4" w:space="0" w:color="auto"/>
              <w:right w:val="single" w:sz="4" w:space="0" w:color="auto"/>
            </w:tcBorders>
            <w:shd w:val="clear" w:color="auto" w:fill="auto"/>
            <w:noWrap/>
            <w:hideMark/>
          </w:tcPr>
          <w:p w14:paraId="618954C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Strandplevier</w:t>
            </w:r>
          </w:p>
        </w:tc>
        <w:tc>
          <w:tcPr>
            <w:tcW w:w="964" w:type="dxa"/>
            <w:tcBorders>
              <w:top w:val="nil"/>
              <w:left w:val="nil"/>
              <w:bottom w:val="single" w:sz="4" w:space="0" w:color="auto"/>
              <w:right w:val="nil"/>
            </w:tcBorders>
            <w:shd w:val="clear" w:color="auto" w:fill="auto"/>
            <w:noWrap/>
            <w:hideMark/>
          </w:tcPr>
          <w:p w14:paraId="6C8752A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E79C4A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K</w:t>
            </w:r>
            <w:r w:rsidRPr="00893A40">
              <w:rPr>
                <w:rFonts w:ascii="Calibri" w:eastAsia="Times New Roman" w:hAnsi="Calibri" w:cs="Calibri"/>
                <w:color w:val="000000"/>
                <w:sz w:val="16"/>
                <w:szCs w:val="16"/>
                <w:lang w:eastAsia="nl-NL"/>
              </w:rPr>
              <w:t>ale of schaars begroeide open terreinen in de omgeving van grote open wateren (1) gevoelig voor verstoring, foerageert in de buurt van het nest (4)</w:t>
            </w:r>
            <w:r>
              <w:rPr>
                <w:rFonts w:ascii="Calibri" w:eastAsia="Times New Roman" w:hAnsi="Calibri" w:cs="Calibri"/>
                <w:color w:val="000000"/>
                <w:sz w:val="16"/>
                <w:szCs w:val="16"/>
                <w:lang w:eastAsia="nl-NL"/>
              </w:rPr>
              <w:t>.</w:t>
            </w:r>
          </w:p>
        </w:tc>
        <w:tc>
          <w:tcPr>
            <w:tcW w:w="1062" w:type="dxa"/>
            <w:tcBorders>
              <w:top w:val="nil"/>
              <w:left w:val="nil"/>
              <w:bottom w:val="single" w:sz="4" w:space="0" w:color="auto"/>
              <w:right w:val="single" w:sz="4" w:space="0" w:color="auto"/>
            </w:tcBorders>
            <w:shd w:val="clear" w:color="auto" w:fill="auto"/>
            <w:hideMark/>
          </w:tcPr>
          <w:p w14:paraId="40791BB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H2110 (2) H1310B, H1330A, H2110 (3)</w:t>
            </w:r>
          </w:p>
        </w:tc>
        <w:tc>
          <w:tcPr>
            <w:tcW w:w="2948" w:type="dxa"/>
            <w:tcBorders>
              <w:top w:val="nil"/>
              <w:left w:val="nil"/>
              <w:bottom w:val="single" w:sz="4" w:space="0" w:color="auto"/>
              <w:right w:val="single" w:sz="4" w:space="0" w:color="auto"/>
            </w:tcBorders>
            <w:shd w:val="clear" w:color="auto" w:fill="auto"/>
            <w:hideMark/>
          </w:tcPr>
          <w:p w14:paraId="012A3E4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P</w:t>
            </w:r>
            <w:r w:rsidRPr="00893A40">
              <w:rPr>
                <w:rFonts w:ascii="Calibri" w:eastAsia="Times New Roman" w:hAnsi="Calibri" w:cs="Calibri"/>
                <w:color w:val="000000"/>
                <w:sz w:val="16"/>
                <w:szCs w:val="16"/>
                <w:lang w:eastAsia="nl-NL"/>
              </w:rPr>
              <w:t>er broedpaar 4 ha (4)</w:t>
            </w:r>
          </w:p>
        </w:tc>
        <w:tc>
          <w:tcPr>
            <w:tcW w:w="4120" w:type="dxa"/>
            <w:tcBorders>
              <w:top w:val="nil"/>
              <w:left w:val="nil"/>
              <w:bottom w:val="single" w:sz="4" w:space="0" w:color="auto"/>
              <w:right w:val="single" w:sz="4" w:space="0" w:color="auto"/>
            </w:tcBorders>
            <w:shd w:val="clear" w:color="auto" w:fill="auto"/>
            <w:hideMark/>
          </w:tcPr>
          <w:p w14:paraId="4CA35BF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Strandplevier </w:t>
            </w:r>
            <w:r w:rsidRPr="00893A40">
              <w:rPr>
                <w:rFonts w:ascii="Calibri" w:eastAsia="Times New Roman" w:hAnsi="Calibri" w:cs="Calibri"/>
                <w:color w:val="000000"/>
                <w:sz w:val="16"/>
                <w:szCs w:val="16"/>
                <w:lang w:eastAsia="nl-NL"/>
              </w:rPr>
              <w:t>(2) Profieldocument H2110 (3) herstelstrategie H1310B, H1330A</w:t>
            </w:r>
            <w:r>
              <w:rPr>
                <w:rFonts w:ascii="Calibri" w:eastAsia="Times New Roman" w:hAnsi="Calibri" w:cs="Calibri"/>
                <w:color w:val="000000"/>
                <w:sz w:val="16"/>
                <w:szCs w:val="16"/>
                <w:lang w:eastAsia="nl-NL"/>
              </w:rPr>
              <w:t>, H2110</w:t>
            </w:r>
            <w:r w:rsidRPr="00893A40">
              <w:rPr>
                <w:rFonts w:ascii="Calibri" w:eastAsia="Times New Roman" w:hAnsi="Calibri" w:cs="Calibri"/>
                <w:color w:val="000000"/>
                <w:sz w:val="16"/>
                <w:szCs w:val="16"/>
                <w:lang w:eastAsia="nl-NL"/>
              </w:rPr>
              <w:t xml:space="preserve"> (4) Beheerplan Duinen Goeree en Kwade Hoek</w:t>
            </w:r>
          </w:p>
        </w:tc>
      </w:tr>
      <w:tr w:rsidR="0064257B" w:rsidRPr="00893A40" w14:paraId="191156F4"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6D96553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A138</w:t>
            </w:r>
          </w:p>
        </w:tc>
        <w:tc>
          <w:tcPr>
            <w:tcW w:w="1095" w:type="dxa"/>
            <w:tcBorders>
              <w:top w:val="nil"/>
              <w:left w:val="nil"/>
              <w:bottom w:val="single" w:sz="4" w:space="0" w:color="auto"/>
              <w:right w:val="single" w:sz="4" w:space="0" w:color="auto"/>
            </w:tcBorders>
            <w:shd w:val="clear" w:color="auto" w:fill="auto"/>
            <w:noWrap/>
            <w:hideMark/>
          </w:tcPr>
          <w:p w14:paraId="3B50843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Strandplevier</w:t>
            </w:r>
          </w:p>
        </w:tc>
        <w:tc>
          <w:tcPr>
            <w:tcW w:w="964" w:type="dxa"/>
            <w:tcBorders>
              <w:top w:val="nil"/>
              <w:left w:val="nil"/>
              <w:bottom w:val="single" w:sz="4" w:space="0" w:color="auto"/>
              <w:right w:val="nil"/>
            </w:tcBorders>
            <w:shd w:val="clear" w:color="auto" w:fill="auto"/>
            <w:noWrap/>
            <w:hideMark/>
          </w:tcPr>
          <w:p w14:paraId="1AEBF17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89C3042" w14:textId="65EA86C4"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Kustgebieden</w:t>
            </w:r>
            <w:r>
              <w:rPr>
                <w:rFonts w:ascii="Calibri" w:eastAsia="Times New Roman" w:hAnsi="Calibri" w:cs="Calibri"/>
                <w:color w:val="000000"/>
                <w:sz w:val="16"/>
                <w:szCs w:val="16"/>
                <w:lang w:eastAsia="nl-NL"/>
              </w:rPr>
              <w:t>. Volgen getijdenritme. Rustplaatsen op platen en slikken (1).</w:t>
            </w:r>
          </w:p>
        </w:tc>
        <w:tc>
          <w:tcPr>
            <w:tcW w:w="1062" w:type="dxa"/>
            <w:tcBorders>
              <w:top w:val="nil"/>
              <w:left w:val="nil"/>
              <w:bottom w:val="single" w:sz="4" w:space="0" w:color="auto"/>
              <w:right w:val="single" w:sz="4" w:space="0" w:color="auto"/>
            </w:tcBorders>
            <w:shd w:val="clear" w:color="auto" w:fill="auto"/>
            <w:hideMark/>
          </w:tcPr>
          <w:p w14:paraId="4AF44AB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18E40AA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7F7A7CC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Strandplevier</w:t>
            </w:r>
          </w:p>
        </w:tc>
      </w:tr>
      <w:tr w:rsidR="0064257B" w:rsidRPr="00893A40" w14:paraId="7576333C" w14:textId="77777777" w:rsidTr="001432E7">
        <w:trPr>
          <w:trHeight w:val="441"/>
        </w:trPr>
        <w:tc>
          <w:tcPr>
            <w:tcW w:w="479" w:type="dxa"/>
            <w:tcBorders>
              <w:top w:val="nil"/>
              <w:left w:val="single" w:sz="4" w:space="0" w:color="auto"/>
              <w:bottom w:val="single" w:sz="4" w:space="0" w:color="auto"/>
              <w:right w:val="single" w:sz="4" w:space="0" w:color="auto"/>
            </w:tcBorders>
            <w:shd w:val="clear" w:color="auto" w:fill="auto"/>
            <w:noWrap/>
            <w:hideMark/>
          </w:tcPr>
          <w:p w14:paraId="494189E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A059</w:t>
            </w:r>
          </w:p>
        </w:tc>
        <w:tc>
          <w:tcPr>
            <w:tcW w:w="1095" w:type="dxa"/>
            <w:tcBorders>
              <w:top w:val="nil"/>
              <w:left w:val="nil"/>
              <w:bottom w:val="single" w:sz="4" w:space="0" w:color="auto"/>
              <w:right w:val="single" w:sz="4" w:space="0" w:color="auto"/>
            </w:tcBorders>
            <w:shd w:val="clear" w:color="auto" w:fill="auto"/>
            <w:noWrap/>
            <w:hideMark/>
          </w:tcPr>
          <w:p w14:paraId="72547D1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Tafeleend</w:t>
            </w:r>
          </w:p>
        </w:tc>
        <w:tc>
          <w:tcPr>
            <w:tcW w:w="964" w:type="dxa"/>
            <w:tcBorders>
              <w:top w:val="nil"/>
              <w:left w:val="nil"/>
              <w:bottom w:val="single" w:sz="4" w:space="0" w:color="auto"/>
              <w:right w:val="nil"/>
            </w:tcBorders>
            <w:shd w:val="clear" w:color="auto" w:fill="auto"/>
            <w:noWrap/>
            <w:hideMark/>
          </w:tcPr>
          <w:p w14:paraId="2E50E10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FD6CB5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893A40">
              <w:rPr>
                <w:rFonts w:ascii="Calibri" w:eastAsia="Times New Roman" w:hAnsi="Calibri" w:cs="Calibri"/>
                <w:color w:val="000000"/>
                <w:sz w:val="16"/>
                <w:szCs w:val="16"/>
                <w:lang w:eastAsia="nl-NL"/>
              </w:rPr>
              <w:t>oet water, voedselgebieden op &lt; 5 km afstand van rustgebied (1) gevoelig voor verstoring (2)</w:t>
            </w:r>
          </w:p>
        </w:tc>
        <w:tc>
          <w:tcPr>
            <w:tcW w:w="1062" w:type="dxa"/>
            <w:tcBorders>
              <w:top w:val="nil"/>
              <w:left w:val="nil"/>
              <w:bottom w:val="single" w:sz="4" w:space="0" w:color="auto"/>
              <w:right w:val="single" w:sz="4" w:space="0" w:color="auto"/>
            </w:tcBorders>
            <w:shd w:val="clear" w:color="auto" w:fill="auto"/>
            <w:hideMark/>
          </w:tcPr>
          <w:p w14:paraId="1E43F97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30C50AF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12417D7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Tafeleend </w:t>
            </w:r>
            <w:r w:rsidRPr="00893A40">
              <w:rPr>
                <w:rFonts w:ascii="Calibri" w:eastAsia="Times New Roman" w:hAnsi="Calibri" w:cs="Calibri"/>
                <w:color w:val="000000"/>
                <w:sz w:val="16"/>
                <w:szCs w:val="16"/>
                <w:lang w:eastAsia="nl-NL"/>
              </w:rPr>
              <w:t>(2) beheerplan Biesbosch</w:t>
            </w:r>
          </w:p>
        </w:tc>
      </w:tr>
      <w:tr w:rsidR="0064257B" w:rsidRPr="00893A40" w14:paraId="70B5A9AF" w14:textId="77777777" w:rsidTr="001432E7">
        <w:trPr>
          <w:trHeight w:val="546"/>
        </w:trPr>
        <w:tc>
          <w:tcPr>
            <w:tcW w:w="479" w:type="dxa"/>
            <w:tcBorders>
              <w:top w:val="nil"/>
              <w:left w:val="single" w:sz="4" w:space="0" w:color="auto"/>
              <w:bottom w:val="single" w:sz="4" w:space="0" w:color="auto"/>
              <w:right w:val="single" w:sz="4" w:space="0" w:color="auto"/>
            </w:tcBorders>
            <w:shd w:val="clear" w:color="auto" w:fill="auto"/>
            <w:noWrap/>
            <w:hideMark/>
          </w:tcPr>
          <w:p w14:paraId="5298872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A062</w:t>
            </w:r>
          </w:p>
        </w:tc>
        <w:tc>
          <w:tcPr>
            <w:tcW w:w="1095" w:type="dxa"/>
            <w:tcBorders>
              <w:top w:val="nil"/>
              <w:left w:val="nil"/>
              <w:bottom w:val="single" w:sz="4" w:space="0" w:color="auto"/>
              <w:right w:val="single" w:sz="4" w:space="0" w:color="auto"/>
            </w:tcBorders>
            <w:shd w:val="clear" w:color="auto" w:fill="auto"/>
            <w:noWrap/>
            <w:hideMark/>
          </w:tcPr>
          <w:p w14:paraId="40867EE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Topper</w:t>
            </w:r>
          </w:p>
        </w:tc>
        <w:tc>
          <w:tcPr>
            <w:tcW w:w="964" w:type="dxa"/>
            <w:tcBorders>
              <w:top w:val="nil"/>
              <w:left w:val="nil"/>
              <w:bottom w:val="single" w:sz="4" w:space="0" w:color="auto"/>
              <w:right w:val="nil"/>
            </w:tcBorders>
            <w:shd w:val="clear" w:color="auto" w:fill="auto"/>
            <w:noWrap/>
            <w:hideMark/>
          </w:tcPr>
          <w:p w14:paraId="02BFF8B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9B4EA7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w:t>
            </w:r>
            <w:r w:rsidRPr="00893A40">
              <w:rPr>
                <w:rFonts w:ascii="Calibri" w:eastAsia="Times New Roman" w:hAnsi="Calibri" w:cs="Calibri"/>
                <w:color w:val="000000"/>
                <w:sz w:val="16"/>
                <w:szCs w:val="16"/>
                <w:lang w:eastAsia="nl-NL"/>
              </w:rPr>
              <w:t>rote zoete water en zoute kustwateren, diepte &lt;15 m en rijk aan schelpdieren, rustgebied en voedselgebied op 5-10 km afstand</w:t>
            </w:r>
            <w:r>
              <w:rPr>
                <w:rFonts w:ascii="Calibri" w:eastAsia="Times New Roman" w:hAnsi="Calibri" w:cs="Calibri"/>
                <w:color w:val="000000"/>
                <w:sz w:val="16"/>
                <w:szCs w:val="16"/>
                <w:lang w:eastAsia="nl-NL"/>
              </w:rPr>
              <w:t xml:space="preserve"> (1)</w:t>
            </w:r>
          </w:p>
        </w:tc>
        <w:tc>
          <w:tcPr>
            <w:tcW w:w="1062" w:type="dxa"/>
            <w:tcBorders>
              <w:top w:val="nil"/>
              <w:left w:val="nil"/>
              <w:bottom w:val="single" w:sz="4" w:space="0" w:color="auto"/>
              <w:right w:val="single" w:sz="4" w:space="0" w:color="auto"/>
            </w:tcBorders>
            <w:shd w:val="clear" w:color="auto" w:fill="auto"/>
            <w:hideMark/>
          </w:tcPr>
          <w:p w14:paraId="4C94496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FD0C1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3694420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Topper </w:t>
            </w:r>
          </w:p>
        </w:tc>
      </w:tr>
      <w:tr w:rsidR="0064257B" w:rsidRPr="00893A40" w14:paraId="3A2BF862" w14:textId="77777777" w:rsidTr="001432E7">
        <w:trPr>
          <w:trHeight w:val="1377"/>
        </w:trPr>
        <w:tc>
          <w:tcPr>
            <w:tcW w:w="479" w:type="dxa"/>
            <w:tcBorders>
              <w:top w:val="nil"/>
              <w:left w:val="single" w:sz="4" w:space="0" w:color="auto"/>
              <w:bottom w:val="single" w:sz="4" w:space="0" w:color="auto"/>
              <w:right w:val="single" w:sz="4" w:space="0" w:color="auto"/>
            </w:tcBorders>
            <w:shd w:val="clear" w:color="auto" w:fill="auto"/>
            <w:noWrap/>
            <w:hideMark/>
          </w:tcPr>
          <w:p w14:paraId="043B7FA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A162</w:t>
            </w:r>
          </w:p>
        </w:tc>
        <w:tc>
          <w:tcPr>
            <w:tcW w:w="1095" w:type="dxa"/>
            <w:tcBorders>
              <w:top w:val="nil"/>
              <w:left w:val="nil"/>
              <w:bottom w:val="single" w:sz="4" w:space="0" w:color="auto"/>
              <w:right w:val="single" w:sz="4" w:space="0" w:color="auto"/>
            </w:tcBorders>
            <w:shd w:val="clear" w:color="auto" w:fill="auto"/>
            <w:noWrap/>
            <w:hideMark/>
          </w:tcPr>
          <w:p w14:paraId="799E1FA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Tureluur</w:t>
            </w:r>
          </w:p>
        </w:tc>
        <w:tc>
          <w:tcPr>
            <w:tcW w:w="964" w:type="dxa"/>
            <w:tcBorders>
              <w:top w:val="nil"/>
              <w:left w:val="nil"/>
              <w:bottom w:val="single" w:sz="4" w:space="0" w:color="auto"/>
              <w:right w:val="nil"/>
            </w:tcBorders>
            <w:shd w:val="clear" w:color="auto" w:fill="auto"/>
            <w:noWrap/>
            <w:hideMark/>
          </w:tcPr>
          <w:p w14:paraId="4230797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58B1C97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W</w:t>
            </w:r>
            <w:r w:rsidRPr="00893A40">
              <w:rPr>
                <w:rFonts w:ascii="Calibri" w:eastAsia="Times New Roman" w:hAnsi="Calibri" w:cs="Calibri"/>
                <w:color w:val="000000"/>
                <w:sz w:val="16"/>
                <w:szCs w:val="16"/>
                <w:lang w:eastAsia="nl-NL"/>
              </w:rPr>
              <w:t>aterrijke gebieden, zoute graslanden (1) foerageren op drooggevallen platen, rustgebied in open landschappen nabij voedselgebied, zoals kwelders, binnendijks gelegen graslanden, inlagen en kreken (5)</w:t>
            </w:r>
          </w:p>
        </w:tc>
        <w:tc>
          <w:tcPr>
            <w:tcW w:w="1062" w:type="dxa"/>
            <w:tcBorders>
              <w:top w:val="nil"/>
              <w:left w:val="nil"/>
              <w:bottom w:val="single" w:sz="4" w:space="0" w:color="auto"/>
              <w:right w:val="single" w:sz="4" w:space="0" w:color="auto"/>
            </w:tcBorders>
            <w:shd w:val="clear" w:color="auto" w:fill="auto"/>
            <w:hideMark/>
          </w:tcPr>
          <w:p w14:paraId="378B9DC6" w14:textId="46EAE062"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LG6, LG7, LG8, LG11 (1) H1330A,</w:t>
            </w:r>
            <w:r w:rsidR="00657483" w:rsidRPr="00893A4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B, H2190B,</w:t>
            </w:r>
            <w:r w:rsidR="00E61F7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C, H6410, H6510B (3) LG10 (4)</w:t>
            </w:r>
          </w:p>
        </w:tc>
        <w:tc>
          <w:tcPr>
            <w:tcW w:w="2948" w:type="dxa"/>
            <w:tcBorders>
              <w:top w:val="nil"/>
              <w:left w:val="nil"/>
              <w:bottom w:val="single" w:sz="4" w:space="0" w:color="auto"/>
              <w:right w:val="single" w:sz="4" w:space="0" w:color="auto"/>
            </w:tcBorders>
            <w:shd w:val="clear" w:color="auto" w:fill="auto"/>
            <w:hideMark/>
          </w:tcPr>
          <w:p w14:paraId="023074D9" w14:textId="77777777"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17FF59FD"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profieldocument </w:t>
            </w:r>
            <w:r>
              <w:rPr>
                <w:rFonts w:ascii="Calibri" w:eastAsia="Times New Roman" w:hAnsi="Calibri" w:cs="Calibri"/>
                <w:color w:val="000000"/>
                <w:sz w:val="16"/>
                <w:szCs w:val="16"/>
                <w:lang w:eastAsia="nl-NL"/>
              </w:rPr>
              <w:t xml:space="preserve">Tureluur </w:t>
            </w:r>
            <w:r w:rsidRPr="00893A40">
              <w:rPr>
                <w:rFonts w:ascii="Calibri" w:eastAsia="Times New Roman" w:hAnsi="Calibri" w:cs="Calibri"/>
                <w:color w:val="000000"/>
                <w:sz w:val="16"/>
                <w:szCs w:val="16"/>
                <w:lang w:eastAsia="nl-NL"/>
              </w:rPr>
              <w:t xml:space="preserve">(3) profieldocument H1330 (4) herstelstrategie </w:t>
            </w:r>
            <w:r>
              <w:rPr>
                <w:rFonts w:ascii="Calibri" w:eastAsia="Times New Roman" w:hAnsi="Calibri" w:cs="Calibri"/>
                <w:color w:val="000000"/>
                <w:sz w:val="16"/>
                <w:szCs w:val="16"/>
                <w:lang w:eastAsia="nl-NL"/>
              </w:rPr>
              <w:t xml:space="preserve">H1330A,B, H2190B,C, H6410, H6510B </w:t>
            </w:r>
            <w:r w:rsidRPr="00893A40">
              <w:rPr>
                <w:rFonts w:ascii="Calibri" w:eastAsia="Times New Roman" w:hAnsi="Calibri" w:cs="Calibri"/>
                <w:color w:val="000000"/>
                <w:sz w:val="16"/>
                <w:szCs w:val="16"/>
                <w:lang w:eastAsia="nl-NL"/>
              </w:rPr>
              <w:t>(5) Beheerplan Duinen Goeree en Kwade Hoek</w:t>
            </w:r>
          </w:p>
        </w:tc>
      </w:tr>
      <w:tr w:rsidR="0064257B" w:rsidRPr="00893A40" w14:paraId="13B25448" w14:textId="77777777" w:rsidTr="001432E7">
        <w:trPr>
          <w:trHeight w:val="560"/>
        </w:trPr>
        <w:tc>
          <w:tcPr>
            <w:tcW w:w="479" w:type="dxa"/>
            <w:tcBorders>
              <w:top w:val="nil"/>
              <w:left w:val="single" w:sz="4" w:space="0" w:color="auto"/>
              <w:bottom w:val="single" w:sz="4" w:space="0" w:color="auto"/>
              <w:right w:val="single" w:sz="4" w:space="0" w:color="auto"/>
            </w:tcBorders>
            <w:shd w:val="clear" w:color="auto" w:fill="auto"/>
            <w:noWrap/>
            <w:hideMark/>
          </w:tcPr>
          <w:p w14:paraId="43E49E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A094</w:t>
            </w:r>
          </w:p>
        </w:tc>
        <w:tc>
          <w:tcPr>
            <w:tcW w:w="1095" w:type="dxa"/>
            <w:tcBorders>
              <w:top w:val="nil"/>
              <w:left w:val="nil"/>
              <w:bottom w:val="single" w:sz="4" w:space="0" w:color="auto"/>
              <w:right w:val="single" w:sz="4" w:space="0" w:color="auto"/>
            </w:tcBorders>
            <w:shd w:val="clear" w:color="auto" w:fill="auto"/>
            <w:noWrap/>
            <w:hideMark/>
          </w:tcPr>
          <w:p w14:paraId="3499832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Visarend</w:t>
            </w:r>
          </w:p>
        </w:tc>
        <w:tc>
          <w:tcPr>
            <w:tcW w:w="964" w:type="dxa"/>
            <w:tcBorders>
              <w:top w:val="nil"/>
              <w:left w:val="nil"/>
              <w:bottom w:val="single" w:sz="4" w:space="0" w:color="auto"/>
              <w:right w:val="nil"/>
            </w:tcBorders>
            <w:shd w:val="clear" w:color="auto" w:fill="auto"/>
            <w:noWrap/>
            <w:hideMark/>
          </w:tcPr>
          <w:p w14:paraId="00495C3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196282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893A40">
              <w:rPr>
                <w:rFonts w:ascii="Calibri" w:eastAsia="Times New Roman" w:hAnsi="Calibri" w:cs="Calibri"/>
                <w:color w:val="000000"/>
                <w:sz w:val="16"/>
                <w:szCs w:val="16"/>
                <w:lang w:eastAsia="nl-NL"/>
              </w:rPr>
              <w:t>oete wateren. Op visrijke locaties 3-4 visarende</w:t>
            </w:r>
            <w:r>
              <w:rPr>
                <w:rFonts w:ascii="Calibri" w:eastAsia="Times New Roman" w:hAnsi="Calibri" w:cs="Calibri"/>
                <w:color w:val="000000"/>
                <w:sz w:val="16"/>
                <w:szCs w:val="16"/>
                <w:lang w:eastAsia="nl-NL"/>
              </w:rPr>
              <w:t>n</w:t>
            </w:r>
            <w:r w:rsidRPr="00893A40">
              <w:rPr>
                <w:rFonts w:ascii="Calibri" w:eastAsia="Times New Roman" w:hAnsi="Calibri" w:cs="Calibri"/>
                <w:color w:val="000000"/>
                <w:sz w:val="16"/>
                <w:szCs w:val="16"/>
                <w:lang w:eastAsia="nl-NL"/>
              </w:rPr>
              <w:t xml:space="preserve"> tegelijk (1) foerageergebied, luwer water (2)</w:t>
            </w:r>
          </w:p>
        </w:tc>
        <w:tc>
          <w:tcPr>
            <w:tcW w:w="1062" w:type="dxa"/>
            <w:tcBorders>
              <w:top w:val="nil"/>
              <w:left w:val="nil"/>
              <w:bottom w:val="single" w:sz="4" w:space="0" w:color="auto"/>
              <w:right w:val="single" w:sz="4" w:space="0" w:color="auto"/>
            </w:tcBorders>
            <w:shd w:val="clear" w:color="auto" w:fill="auto"/>
            <w:hideMark/>
          </w:tcPr>
          <w:p w14:paraId="732D3D7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299B7AE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4CC7451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Visarend </w:t>
            </w:r>
            <w:r w:rsidRPr="00893A40">
              <w:rPr>
                <w:rFonts w:ascii="Calibri" w:eastAsia="Times New Roman" w:hAnsi="Calibri" w:cs="Calibri"/>
                <w:color w:val="000000"/>
                <w:sz w:val="16"/>
                <w:szCs w:val="16"/>
                <w:lang w:eastAsia="nl-NL"/>
              </w:rPr>
              <w:t>(2) beheerplan Biesbosch</w:t>
            </w:r>
          </w:p>
        </w:tc>
      </w:tr>
      <w:tr w:rsidR="0064257B" w:rsidRPr="00893A40" w14:paraId="71127EAB" w14:textId="77777777" w:rsidTr="001432E7">
        <w:trPr>
          <w:trHeight w:val="1450"/>
        </w:trPr>
        <w:tc>
          <w:tcPr>
            <w:tcW w:w="479" w:type="dxa"/>
            <w:tcBorders>
              <w:top w:val="nil"/>
              <w:left w:val="single" w:sz="4" w:space="0" w:color="auto"/>
              <w:bottom w:val="single" w:sz="4" w:space="0" w:color="auto"/>
              <w:right w:val="single" w:sz="4" w:space="0" w:color="auto"/>
            </w:tcBorders>
            <w:shd w:val="clear" w:color="auto" w:fill="auto"/>
            <w:noWrap/>
            <w:hideMark/>
          </w:tcPr>
          <w:p w14:paraId="3B58083A"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A193</w:t>
            </w:r>
          </w:p>
        </w:tc>
        <w:tc>
          <w:tcPr>
            <w:tcW w:w="1095" w:type="dxa"/>
            <w:tcBorders>
              <w:top w:val="nil"/>
              <w:left w:val="nil"/>
              <w:bottom w:val="single" w:sz="4" w:space="0" w:color="auto"/>
              <w:right w:val="single" w:sz="4" w:space="0" w:color="auto"/>
            </w:tcBorders>
            <w:shd w:val="clear" w:color="auto" w:fill="auto"/>
            <w:noWrap/>
            <w:hideMark/>
          </w:tcPr>
          <w:p w14:paraId="3B406A2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Visdief</w:t>
            </w:r>
          </w:p>
        </w:tc>
        <w:tc>
          <w:tcPr>
            <w:tcW w:w="964" w:type="dxa"/>
            <w:tcBorders>
              <w:top w:val="nil"/>
              <w:left w:val="nil"/>
              <w:bottom w:val="single" w:sz="4" w:space="0" w:color="auto"/>
              <w:right w:val="nil"/>
            </w:tcBorders>
            <w:shd w:val="clear" w:color="auto" w:fill="auto"/>
            <w:noWrap/>
            <w:hideMark/>
          </w:tcPr>
          <w:p w14:paraId="3134D57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52ED659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Kustgebieden of schaars begroeide terreinen, foerageergebied 5-10 km van rustgebi</w:t>
            </w: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d</w:t>
            </w:r>
            <w:r>
              <w:rPr>
                <w:rFonts w:ascii="Calibri" w:eastAsia="Times New Roman" w:hAnsi="Calibri" w:cs="Calibri"/>
                <w:color w:val="000000"/>
                <w:sz w:val="16"/>
                <w:szCs w:val="16"/>
                <w:lang w:eastAsia="nl-NL"/>
              </w:rPr>
              <w:t xml:space="preserve"> (3)</w:t>
            </w:r>
          </w:p>
        </w:tc>
        <w:tc>
          <w:tcPr>
            <w:tcW w:w="1062" w:type="dxa"/>
            <w:tcBorders>
              <w:top w:val="nil"/>
              <w:left w:val="nil"/>
              <w:bottom w:val="single" w:sz="4" w:space="0" w:color="auto"/>
              <w:right w:val="single" w:sz="4" w:space="0" w:color="auto"/>
            </w:tcBorders>
            <w:shd w:val="clear" w:color="auto" w:fill="auto"/>
            <w:hideMark/>
          </w:tcPr>
          <w:p w14:paraId="785FDA6D" w14:textId="6CB17B31"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LG8, LG10, LG11 (1) H1310B, H1330A,</w:t>
            </w:r>
            <w:r w:rsidR="00657483" w:rsidRPr="00893A4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B, H2130A,</w:t>
            </w:r>
            <w:r w:rsidR="00E61F7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B</w:t>
            </w:r>
            <w:r w:rsidR="00E61F7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C, H2190B,</w:t>
            </w:r>
            <w:r w:rsidR="00E61F70" w:rsidRPr="00893A40">
              <w:rPr>
                <w:rFonts w:ascii="Calibri" w:eastAsia="Times New Roman" w:hAnsi="Calibri" w:cs="Calibri"/>
                <w:color w:val="000000"/>
                <w:sz w:val="16"/>
                <w:szCs w:val="16"/>
                <w:lang w:val="en-US" w:eastAsia="nl-NL"/>
              </w:rPr>
              <w:t xml:space="preserve"> </w:t>
            </w:r>
            <w:r w:rsidRPr="00893A40">
              <w:rPr>
                <w:rFonts w:ascii="Calibri" w:eastAsia="Times New Roman" w:hAnsi="Calibri" w:cs="Calibri"/>
                <w:color w:val="000000"/>
                <w:sz w:val="16"/>
                <w:szCs w:val="16"/>
                <w:lang w:val="en-US" w:eastAsia="nl-NL"/>
              </w:rPr>
              <w:t>C, H6410 (3)</w:t>
            </w:r>
          </w:p>
        </w:tc>
        <w:tc>
          <w:tcPr>
            <w:tcW w:w="2948" w:type="dxa"/>
            <w:tcBorders>
              <w:top w:val="nil"/>
              <w:left w:val="nil"/>
              <w:bottom w:val="single" w:sz="4" w:space="0" w:color="auto"/>
              <w:right w:val="single" w:sz="4" w:space="0" w:color="auto"/>
            </w:tcBorders>
            <w:shd w:val="clear" w:color="auto" w:fill="auto"/>
            <w:hideMark/>
          </w:tcPr>
          <w:p w14:paraId="104B6FC0" w14:textId="77777777" w:rsidR="006F021D" w:rsidRPr="00893A40" w:rsidRDefault="006F021D" w:rsidP="00A57238">
            <w:pPr>
              <w:spacing w:after="0" w:line="240" w:lineRule="auto"/>
              <w:rPr>
                <w:rFonts w:ascii="Calibri" w:eastAsia="Times New Roman" w:hAnsi="Calibri" w:cs="Calibri"/>
                <w:color w:val="000000"/>
                <w:sz w:val="16"/>
                <w:szCs w:val="16"/>
                <w:lang w:val="en-US" w:eastAsia="nl-NL"/>
              </w:rPr>
            </w:pPr>
            <w:r w:rsidRPr="00893A40">
              <w:rPr>
                <w:rFonts w:ascii="Calibri" w:eastAsia="Times New Roman" w:hAnsi="Calibri" w:cs="Calibri"/>
                <w:color w:val="000000"/>
                <w:sz w:val="16"/>
                <w:szCs w:val="16"/>
                <w:lang w:val="en-US"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390ADEC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den Brand et al., 2013 (2) profieldocument </w:t>
            </w:r>
            <w:r>
              <w:rPr>
                <w:rFonts w:ascii="Calibri" w:eastAsia="Times New Roman" w:hAnsi="Calibri" w:cs="Calibri"/>
                <w:color w:val="000000"/>
                <w:sz w:val="16"/>
                <w:szCs w:val="16"/>
                <w:lang w:eastAsia="nl-NL"/>
              </w:rPr>
              <w:t xml:space="preserve">Visdief </w:t>
            </w:r>
            <w:r w:rsidRPr="00893A40">
              <w:rPr>
                <w:rFonts w:ascii="Calibri" w:eastAsia="Times New Roman" w:hAnsi="Calibri" w:cs="Calibri"/>
                <w:color w:val="000000"/>
                <w:sz w:val="16"/>
                <w:szCs w:val="16"/>
                <w:lang w:eastAsia="nl-NL"/>
              </w:rPr>
              <w:t>(3) Herstelstrategie H1310B, H1330A</w:t>
            </w:r>
            <w:r>
              <w:rPr>
                <w:rFonts w:ascii="Calibri" w:eastAsia="Times New Roman" w:hAnsi="Calibri" w:cs="Calibri"/>
                <w:color w:val="000000"/>
                <w:sz w:val="16"/>
                <w:szCs w:val="16"/>
                <w:lang w:eastAsia="nl-NL"/>
              </w:rPr>
              <w:t>,B, H2130A,B,C, H2190B,C, H6410</w:t>
            </w:r>
          </w:p>
        </w:tc>
      </w:tr>
      <w:tr w:rsidR="0064257B" w:rsidRPr="00893A40" w14:paraId="4E0D95F5" w14:textId="77777777" w:rsidTr="001432E7">
        <w:trPr>
          <w:trHeight w:val="290"/>
        </w:trPr>
        <w:tc>
          <w:tcPr>
            <w:tcW w:w="479" w:type="dxa"/>
            <w:tcBorders>
              <w:top w:val="nil"/>
              <w:left w:val="single" w:sz="4" w:space="0" w:color="auto"/>
              <w:bottom w:val="single" w:sz="4" w:space="0" w:color="auto"/>
              <w:right w:val="single" w:sz="4" w:space="0" w:color="auto"/>
            </w:tcBorders>
            <w:shd w:val="clear" w:color="auto" w:fill="auto"/>
            <w:noWrap/>
            <w:hideMark/>
          </w:tcPr>
          <w:p w14:paraId="6D924D4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A053</w:t>
            </w:r>
          </w:p>
        </w:tc>
        <w:tc>
          <w:tcPr>
            <w:tcW w:w="1095" w:type="dxa"/>
            <w:tcBorders>
              <w:top w:val="nil"/>
              <w:left w:val="nil"/>
              <w:bottom w:val="single" w:sz="4" w:space="0" w:color="auto"/>
              <w:right w:val="single" w:sz="4" w:space="0" w:color="auto"/>
            </w:tcBorders>
            <w:shd w:val="clear" w:color="auto" w:fill="auto"/>
            <w:noWrap/>
            <w:hideMark/>
          </w:tcPr>
          <w:p w14:paraId="20AC3B1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Wilde eend</w:t>
            </w:r>
          </w:p>
        </w:tc>
        <w:tc>
          <w:tcPr>
            <w:tcW w:w="964" w:type="dxa"/>
            <w:tcBorders>
              <w:top w:val="nil"/>
              <w:left w:val="nil"/>
              <w:bottom w:val="single" w:sz="4" w:space="0" w:color="auto"/>
              <w:right w:val="nil"/>
            </w:tcBorders>
            <w:shd w:val="clear" w:color="auto" w:fill="auto"/>
            <w:noWrap/>
            <w:hideMark/>
          </w:tcPr>
          <w:p w14:paraId="0A63E38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351BB94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V</w:t>
            </w:r>
            <w:r w:rsidRPr="00893A40">
              <w:rPr>
                <w:rFonts w:ascii="Calibri" w:eastAsia="Times New Roman" w:hAnsi="Calibri" w:cs="Calibri"/>
                <w:color w:val="000000"/>
                <w:sz w:val="16"/>
                <w:szCs w:val="16"/>
                <w:lang w:eastAsia="nl-NL"/>
              </w:rPr>
              <w:t>erschillende wateren</w:t>
            </w:r>
            <w:r>
              <w:rPr>
                <w:rFonts w:ascii="Calibri" w:eastAsia="Times New Roman" w:hAnsi="Calibri" w:cs="Calibri"/>
                <w:color w:val="000000"/>
                <w:sz w:val="16"/>
                <w:szCs w:val="16"/>
                <w:lang w:eastAsia="nl-NL"/>
              </w:rPr>
              <w:t>. Grootste aantallen in waterrijke gebieden in estuaria, grote meren en plassen (1)</w:t>
            </w:r>
          </w:p>
        </w:tc>
        <w:tc>
          <w:tcPr>
            <w:tcW w:w="1062" w:type="dxa"/>
            <w:tcBorders>
              <w:top w:val="nil"/>
              <w:left w:val="nil"/>
              <w:bottom w:val="single" w:sz="4" w:space="0" w:color="auto"/>
              <w:right w:val="single" w:sz="4" w:space="0" w:color="auto"/>
            </w:tcBorders>
            <w:shd w:val="clear" w:color="auto" w:fill="auto"/>
            <w:hideMark/>
          </w:tcPr>
          <w:p w14:paraId="039EFA5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04F580A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5955DD0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wilde eend</w:t>
            </w:r>
          </w:p>
        </w:tc>
      </w:tr>
      <w:tr w:rsidR="0064257B" w:rsidRPr="00893A40" w14:paraId="5B960851" w14:textId="77777777" w:rsidTr="001432E7">
        <w:trPr>
          <w:trHeight w:val="557"/>
        </w:trPr>
        <w:tc>
          <w:tcPr>
            <w:tcW w:w="479" w:type="dxa"/>
            <w:tcBorders>
              <w:top w:val="nil"/>
              <w:left w:val="single" w:sz="4" w:space="0" w:color="auto"/>
              <w:bottom w:val="single" w:sz="4" w:space="0" w:color="auto"/>
              <w:right w:val="single" w:sz="4" w:space="0" w:color="auto"/>
            </w:tcBorders>
            <w:shd w:val="clear" w:color="auto" w:fill="auto"/>
            <w:noWrap/>
            <w:hideMark/>
          </w:tcPr>
          <w:p w14:paraId="7A3EC33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A052</w:t>
            </w:r>
          </w:p>
        </w:tc>
        <w:tc>
          <w:tcPr>
            <w:tcW w:w="1095" w:type="dxa"/>
            <w:tcBorders>
              <w:top w:val="nil"/>
              <w:left w:val="nil"/>
              <w:bottom w:val="single" w:sz="4" w:space="0" w:color="auto"/>
              <w:right w:val="single" w:sz="4" w:space="0" w:color="auto"/>
            </w:tcBorders>
            <w:shd w:val="clear" w:color="auto" w:fill="auto"/>
            <w:noWrap/>
            <w:hideMark/>
          </w:tcPr>
          <w:p w14:paraId="54D45F2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Wintertaling</w:t>
            </w:r>
          </w:p>
        </w:tc>
        <w:tc>
          <w:tcPr>
            <w:tcW w:w="964" w:type="dxa"/>
            <w:tcBorders>
              <w:top w:val="nil"/>
              <w:left w:val="nil"/>
              <w:bottom w:val="single" w:sz="4" w:space="0" w:color="auto"/>
              <w:right w:val="nil"/>
            </w:tcBorders>
            <w:shd w:val="clear" w:color="auto" w:fill="auto"/>
            <w:noWrap/>
            <w:hideMark/>
          </w:tcPr>
          <w:p w14:paraId="72529E4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68DE39A" w14:textId="2C50568F"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893A40">
              <w:rPr>
                <w:rFonts w:ascii="Calibri" w:eastAsia="Times New Roman" w:hAnsi="Calibri" w:cs="Calibri"/>
                <w:color w:val="000000"/>
                <w:sz w:val="16"/>
                <w:szCs w:val="16"/>
                <w:lang w:eastAsia="nl-NL"/>
              </w:rPr>
              <w:t xml:space="preserve">oete en zoute wateren. Dynamiek in </w:t>
            </w:r>
            <w:r w:rsidR="00710294" w:rsidRPr="00893A40">
              <w:rPr>
                <w:rFonts w:ascii="Calibri" w:eastAsia="Times New Roman" w:hAnsi="Calibri" w:cs="Calibri"/>
                <w:color w:val="000000"/>
                <w:sz w:val="16"/>
                <w:szCs w:val="16"/>
                <w:lang w:eastAsia="nl-NL"/>
              </w:rPr>
              <w:t>waterland</w:t>
            </w:r>
            <w:r w:rsidRPr="00893A40">
              <w:rPr>
                <w:rFonts w:ascii="Calibri" w:eastAsia="Times New Roman" w:hAnsi="Calibri" w:cs="Calibri"/>
                <w:color w:val="000000"/>
                <w:sz w:val="16"/>
                <w:szCs w:val="16"/>
                <w:lang w:eastAsia="nl-NL"/>
              </w:rPr>
              <w:t xml:space="preserve"> overgangen (1) slikken en schorren, gevoelig voor verstoring &lt;100m (2)</w:t>
            </w:r>
          </w:p>
        </w:tc>
        <w:tc>
          <w:tcPr>
            <w:tcW w:w="1062" w:type="dxa"/>
            <w:tcBorders>
              <w:top w:val="nil"/>
              <w:left w:val="nil"/>
              <w:bottom w:val="single" w:sz="4" w:space="0" w:color="auto"/>
              <w:right w:val="single" w:sz="4" w:space="0" w:color="auto"/>
            </w:tcBorders>
            <w:shd w:val="clear" w:color="auto" w:fill="auto"/>
            <w:hideMark/>
          </w:tcPr>
          <w:p w14:paraId="6C616994"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701C3C6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06468CD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Wintertaling</w:t>
            </w:r>
            <w:r w:rsidRPr="00893A40">
              <w:rPr>
                <w:rFonts w:ascii="Calibri" w:eastAsia="Times New Roman" w:hAnsi="Calibri" w:cs="Calibri"/>
                <w:color w:val="000000"/>
                <w:sz w:val="16"/>
                <w:szCs w:val="16"/>
                <w:lang w:eastAsia="nl-NL"/>
              </w:rPr>
              <w:t xml:space="preserve"> (2) beheerplan Duinen Goeree en Kwade Hoek</w:t>
            </w:r>
          </w:p>
        </w:tc>
      </w:tr>
      <w:tr w:rsidR="0064257B" w:rsidRPr="00893A40" w14:paraId="0EFA7254" w14:textId="77777777" w:rsidTr="001432E7">
        <w:trPr>
          <w:trHeight w:val="1105"/>
        </w:trPr>
        <w:tc>
          <w:tcPr>
            <w:tcW w:w="479" w:type="dxa"/>
            <w:tcBorders>
              <w:top w:val="nil"/>
              <w:left w:val="single" w:sz="4" w:space="0" w:color="auto"/>
              <w:bottom w:val="single" w:sz="4" w:space="0" w:color="auto"/>
              <w:right w:val="single" w:sz="4" w:space="0" w:color="auto"/>
            </w:tcBorders>
            <w:shd w:val="clear" w:color="auto" w:fill="auto"/>
            <w:noWrap/>
            <w:hideMark/>
          </w:tcPr>
          <w:p w14:paraId="25CA011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A160</w:t>
            </w:r>
          </w:p>
        </w:tc>
        <w:tc>
          <w:tcPr>
            <w:tcW w:w="1095" w:type="dxa"/>
            <w:tcBorders>
              <w:top w:val="nil"/>
              <w:left w:val="nil"/>
              <w:bottom w:val="single" w:sz="4" w:space="0" w:color="auto"/>
              <w:right w:val="single" w:sz="4" w:space="0" w:color="auto"/>
            </w:tcBorders>
            <w:shd w:val="clear" w:color="auto" w:fill="auto"/>
            <w:noWrap/>
            <w:hideMark/>
          </w:tcPr>
          <w:p w14:paraId="5197A36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Wulp</w:t>
            </w:r>
          </w:p>
        </w:tc>
        <w:tc>
          <w:tcPr>
            <w:tcW w:w="964" w:type="dxa"/>
            <w:tcBorders>
              <w:top w:val="nil"/>
              <w:left w:val="nil"/>
              <w:bottom w:val="single" w:sz="4" w:space="0" w:color="auto"/>
              <w:right w:val="nil"/>
            </w:tcBorders>
            <w:shd w:val="clear" w:color="auto" w:fill="auto"/>
            <w:noWrap/>
            <w:hideMark/>
          </w:tcPr>
          <w:p w14:paraId="416438B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3CE0112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ndiepe oevers van plassen rivier, droogvallende platen in intergetijdengebied en graslandpercelen. (1) foerageergebied ligt op kwelders en schorren. Verstoringsafstand foeragerende vogels &lt;300m, hoogwatervluchtplaatsen &lt;500m (3)</w:t>
            </w:r>
          </w:p>
        </w:tc>
        <w:tc>
          <w:tcPr>
            <w:tcW w:w="1062" w:type="dxa"/>
            <w:tcBorders>
              <w:top w:val="nil"/>
              <w:left w:val="nil"/>
              <w:bottom w:val="single" w:sz="4" w:space="0" w:color="auto"/>
              <w:right w:val="single" w:sz="4" w:space="0" w:color="auto"/>
            </w:tcBorders>
            <w:shd w:val="clear" w:color="auto" w:fill="auto"/>
            <w:hideMark/>
          </w:tcPr>
          <w:p w14:paraId="7AFEF51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H2190C (2)</w:t>
            </w:r>
          </w:p>
        </w:tc>
        <w:tc>
          <w:tcPr>
            <w:tcW w:w="2948" w:type="dxa"/>
            <w:tcBorders>
              <w:top w:val="nil"/>
              <w:left w:val="nil"/>
              <w:bottom w:val="single" w:sz="4" w:space="0" w:color="auto"/>
              <w:right w:val="single" w:sz="4" w:space="0" w:color="auto"/>
            </w:tcBorders>
            <w:shd w:val="clear" w:color="auto" w:fill="auto"/>
            <w:hideMark/>
          </w:tcPr>
          <w:p w14:paraId="220E1B4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1238254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Wulp</w:t>
            </w:r>
            <w:r w:rsidRPr="00893A40">
              <w:rPr>
                <w:rFonts w:ascii="Calibri" w:eastAsia="Times New Roman" w:hAnsi="Calibri" w:cs="Calibri"/>
                <w:color w:val="000000"/>
                <w:sz w:val="16"/>
                <w:szCs w:val="16"/>
                <w:lang w:eastAsia="nl-NL"/>
              </w:rPr>
              <w:t xml:space="preserve"> (2) profieldocument H2190 (3) Beheerplan Duinen Goeree en Kwade Hoek</w:t>
            </w:r>
          </w:p>
        </w:tc>
      </w:tr>
      <w:tr w:rsidR="0064257B" w:rsidRPr="00893A40" w14:paraId="4C212D14" w14:textId="77777777" w:rsidTr="001432E7">
        <w:trPr>
          <w:trHeight w:val="567"/>
        </w:trPr>
        <w:tc>
          <w:tcPr>
            <w:tcW w:w="479" w:type="dxa"/>
            <w:tcBorders>
              <w:top w:val="nil"/>
              <w:left w:val="single" w:sz="4" w:space="0" w:color="auto"/>
              <w:bottom w:val="single" w:sz="4" w:space="0" w:color="auto"/>
              <w:right w:val="single" w:sz="4" w:space="0" w:color="auto"/>
            </w:tcBorders>
            <w:shd w:val="clear" w:color="auto" w:fill="auto"/>
            <w:noWrap/>
            <w:hideMark/>
          </w:tcPr>
          <w:p w14:paraId="3900C513"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A075</w:t>
            </w:r>
          </w:p>
        </w:tc>
        <w:tc>
          <w:tcPr>
            <w:tcW w:w="1095" w:type="dxa"/>
            <w:tcBorders>
              <w:top w:val="nil"/>
              <w:left w:val="nil"/>
              <w:bottom w:val="single" w:sz="4" w:space="0" w:color="auto"/>
              <w:right w:val="single" w:sz="4" w:space="0" w:color="auto"/>
            </w:tcBorders>
            <w:shd w:val="clear" w:color="auto" w:fill="auto"/>
            <w:noWrap/>
            <w:hideMark/>
          </w:tcPr>
          <w:p w14:paraId="6D954B7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Zeearend</w:t>
            </w:r>
          </w:p>
        </w:tc>
        <w:tc>
          <w:tcPr>
            <w:tcW w:w="964" w:type="dxa"/>
            <w:tcBorders>
              <w:top w:val="nil"/>
              <w:left w:val="nil"/>
              <w:bottom w:val="single" w:sz="4" w:space="0" w:color="auto"/>
              <w:right w:val="nil"/>
            </w:tcBorders>
            <w:shd w:val="clear" w:color="auto" w:fill="auto"/>
            <w:noWrap/>
            <w:hideMark/>
          </w:tcPr>
          <w:p w14:paraId="137CB461"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32209DD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O</w:t>
            </w:r>
            <w:r w:rsidRPr="00893A40">
              <w:rPr>
                <w:rFonts w:ascii="Calibri" w:eastAsia="Times New Roman" w:hAnsi="Calibri" w:cs="Calibri"/>
                <w:color w:val="000000"/>
                <w:sz w:val="16"/>
                <w:szCs w:val="16"/>
                <w:lang w:eastAsia="nl-NL"/>
              </w:rPr>
              <w:t>pen waterrijke gebieden met hoog prooiaanbod (1) grote moerassen, grote meren</w:t>
            </w:r>
            <w:r>
              <w:rPr>
                <w:rFonts w:ascii="Calibri" w:eastAsia="Times New Roman" w:hAnsi="Calibri" w:cs="Calibri"/>
                <w:color w:val="000000"/>
                <w:sz w:val="16"/>
                <w:szCs w:val="16"/>
                <w:lang w:eastAsia="nl-NL"/>
              </w:rPr>
              <w:t xml:space="preserve"> en</w:t>
            </w:r>
            <w:r w:rsidRPr="00893A40">
              <w:rPr>
                <w:rFonts w:ascii="Calibri" w:eastAsia="Times New Roman" w:hAnsi="Calibri" w:cs="Calibri"/>
                <w:color w:val="000000"/>
                <w:sz w:val="16"/>
                <w:szCs w:val="16"/>
                <w:lang w:eastAsia="nl-NL"/>
              </w:rPr>
              <w:t xml:space="preserve"> estuaria, kweldergebieden en uiterwaarden (2)</w:t>
            </w:r>
          </w:p>
        </w:tc>
        <w:tc>
          <w:tcPr>
            <w:tcW w:w="1062" w:type="dxa"/>
            <w:tcBorders>
              <w:top w:val="nil"/>
              <w:left w:val="nil"/>
              <w:bottom w:val="single" w:sz="4" w:space="0" w:color="auto"/>
              <w:right w:val="single" w:sz="4" w:space="0" w:color="auto"/>
            </w:tcBorders>
            <w:shd w:val="clear" w:color="auto" w:fill="auto"/>
            <w:hideMark/>
          </w:tcPr>
          <w:p w14:paraId="28552312"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652F1FB6"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5.000-10.000 ha per individu (1,2) </w:t>
            </w:r>
          </w:p>
        </w:tc>
        <w:tc>
          <w:tcPr>
            <w:tcW w:w="4120" w:type="dxa"/>
            <w:tcBorders>
              <w:top w:val="nil"/>
              <w:left w:val="nil"/>
              <w:bottom w:val="single" w:sz="4" w:space="0" w:color="auto"/>
              <w:right w:val="single" w:sz="4" w:space="0" w:color="auto"/>
            </w:tcBorders>
            <w:shd w:val="clear" w:color="auto" w:fill="auto"/>
            <w:hideMark/>
          </w:tcPr>
          <w:p w14:paraId="5BE06F7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Zeearend</w:t>
            </w:r>
            <w:r w:rsidRPr="00893A40">
              <w:rPr>
                <w:rFonts w:ascii="Calibri" w:eastAsia="Times New Roman" w:hAnsi="Calibri" w:cs="Calibri"/>
                <w:color w:val="000000"/>
                <w:sz w:val="16"/>
                <w:szCs w:val="16"/>
                <w:lang w:eastAsia="nl-NL"/>
              </w:rPr>
              <w:t xml:space="preserve"> (2) beheerplan Biesbosch</w:t>
            </w:r>
          </w:p>
        </w:tc>
      </w:tr>
      <w:tr w:rsidR="0064257B" w:rsidRPr="00893A40" w14:paraId="2F1981B3" w14:textId="77777777" w:rsidTr="001432E7">
        <w:trPr>
          <w:trHeight w:val="975"/>
        </w:trPr>
        <w:tc>
          <w:tcPr>
            <w:tcW w:w="479" w:type="dxa"/>
            <w:tcBorders>
              <w:top w:val="nil"/>
              <w:left w:val="single" w:sz="4" w:space="0" w:color="auto"/>
              <w:bottom w:val="single" w:sz="4" w:space="0" w:color="auto"/>
              <w:right w:val="single" w:sz="4" w:space="0" w:color="auto"/>
            </w:tcBorders>
            <w:shd w:val="clear" w:color="auto" w:fill="auto"/>
            <w:noWrap/>
            <w:hideMark/>
          </w:tcPr>
          <w:p w14:paraId="2FCB33F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A141</w:t>
            </w:r>
          </w:p>
        </w:tc>
        <w:tc>
          <w:tcPr>
            <w:tcW w:w="1095" w:type="dxa"/>
            <w:tcBorders>
              <w:top w:val="nil"/>
              <w:left w:val="nil"/>
              <w:bottom w:val="single" w:sz="4" w:space="0" w:color="auto"/>
              <w:right w:val="single" w:sz="4" w:space="0" w:color="auto"/>
            </w:tcBorders>
            <w:shd w:val="clear" w:color="auto" w:fill="auto"/>
            <w:noWrap/>
            <w:hideMark/>
          </w:tcPr>
          <w:p w14:paraId="2195E44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Zilverplevier</w:t>
            </w:r>
          </w:p>
        </w:tc>
        <w:tc>
          <w:tcPr>
            <w:tcW w:w="964" w:type="dxa"/>
            <w:tcBorders>
              <w:top w:val="nil"/>
              <w:left w:val="nil"/>
              <w:bottom w:val="single" w:sz="4" w:space="0" w:color="auto"/>
              <w:right w:val="nil"/>
            </w:tcBorders>
            <w:shd w:val="clear" w:color="auto" w:fill="auto"/>
            <w:noWrap/>
            <w:hideMark/>
          </w:tcPr>
          <w:p w14:paraId="0E622A5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nb</w:t>
            </w:r>
          </w:p>
        </w:tc>
        <w:tc>
          <w:tcPr>
            <w:tcW w:w="3515" w:type="dxa"/>
            <w:tcBorders>
              <w:top w:val="nil"/>
              <w:left w:val="single" w:sz="4" w:space="0" w:color="auto"/>
              <w:bottom w:val="single" w:sz="4" w:space="0" w:color="auto"/>
              <w:right w:val="single" w:sz="4" w:space="0" w:color="auto"/>
            </w:tcBorders>
            <w:shd w:val="clear" w:color="auto" w:fill="auto"/>
            <w:hideMark/>
          </w:tcPr>
          <w:p w14:paraId="66FF2332" w14:textId="5D2656F0"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Zoutwatermilieus (1) foerageergebied, drooggevallen getijdenplanten, hoogwatervluchtplaatsen in open vlakke en schaars begroeide terreinen nabij voedselbiotoop. Verstoringsgevoelig &lt;500 m (2)</w:t>
            </w:r>
          </w:p>
        </w:tc>
        <w:tc>
          <w:tcPr>
            <w:tcW w:w="1062" w:type="dxa"/>
            <w:tcBorders>
              <w:top w:val="nil"/>
              <w:left w:val="nil"/>
              <w:bottom w:val="single" w:sz="4" w:space="0" w:color="auto"/>
              <w:right w:val="single" w:sz="4" w:space="0" w:color="auto"/>
            </w:tcBorders>
            <w:shd w:val="clear" w:color="auto" w:fill="auto"/>
            <w:hideMark/>
          </w:tcPr>
          <w:p w14:paraId="64F61BF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509BB4A9"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006EA0B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profieldocument </w:t>
            </w:r>
            <w:r>
              <w:rPr>
                <w:rFonts w:ascii="Calibri" w:eastAsia="Times New Roman" w:hAnsi="Calibri" w:cs="Calibri"/>
                <w:color w:val="000000"/>
                <w:sz w:val="16"/>
                <w:szCs w:val="16"/>
                <w:lang w:eastAsia="nl-NL"/>
              </w:rPr>
              <w:t xml:space="preserve">Zilverplevier </w:t>
            </w:r>
            <w:r w:rsidRPr="00893A40">
              <w:rPr>
                <w:rFonts w:ascii="Calibri" w:eastAsia="Times New Roman" w:hAnsi="Calibri" w:cs="Calibri"/>
                <w:color w:val="000000"/>
                <w:sz w:val="16"/>
                <w:szCs w:val="16"/>
                <w:lang w:eastAsia="nl-NL"/>
              </w:rPr>
              <w:t>(2) beheerplan Duinen Goeree en Kwade Hoek</w:t>
            </w:r>
          </w:p>
        </w:tc>
      </w:tr>
      <w:tr w:rsidR="0064257B" w:rsidRPr="00893A40" w14:paraId="7B35168D" w14:textId="77777777" w:rsidTr="001432E7">
        <w:trPr>
          <w:trHeight w:val="553"/>
        </w:trPr>
        <w:tc>
          <w:tcPr>
            <w:tcW w:w="479" w:type="dxa"/>
            <w:tcBorders>
              <w:top w:val="nil"/>
              <w:left w:val="single" w:sz="4" w:space="0" w:color="auto"/>
              <w:bottom w:val="single" w:sz="4" w:space="0" w:color="auto"/>
              <w:right w:val="single" w:sz="4" w:space="0" w:color="auto"/>
            </w:tcBorders>
            <w:shd w:val="clear" w:color="auto" w:fill="auto"/>
            <w:noWrap/>
            <w:hideMark/>
          </w:tcPr>
          <w:p w14:paraId="0091805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A197</w:t>
            </w:r>
          </w:p>
        </w:tc>
        <w:tc>
          <w:tcPr>
            <w:tcW w:w="1095" w:type="dxa"/>
            <w:tcBorders>
              <w:top w:val="nil"/>
              <w:left w:val="nil"/>
              <w:bottom w:val="single" w:sz="4" w:space="0" w:color="auto"/>
              <w:right w:val="single" w:sz="4" w:space="0" w:color="auto"/>
            </w:tcBorders>
            <w:shd w:val="clear" w:color="auto" w:fill="auto"/>
            <w:noWrap/>
            <w:hideMark/>
          </w:tcPr>
          <w:p w14:paraId="68F5D73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Zwarte stern</w:t>
            </w:r>
          </w:p>
        </w:tc>
        <w:tc>
          <w:tcPr>
            <w:tcW w:w="964" w:type="dxa"/>
            <w:tcBorders>
              <w:top w:val="nil"/>
              <w:left w:val="nil"/>
              <w:bottom w:val="single" w:sz="4" w:space="0" w:color="auto"/>
              <w:right w:val="nil"/>
            </w:tcBorders>
            <w:shd w:val="clear" w:color="auto" w:fill="auto"/>
            <w:noWrap/>
            <w:hideMark/>
          </w:tcPr>
          <w:p w14:paraId="3A4F6637"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3111CE8"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Moe</w:t>
            </w:r>
            <w:r>
              <w:rPr>
                <w:rFonts w:ascii="Calibri" w:eastAsia="Times New Roman" w:hAnsi="Calibri" w:cs="Calibri"/>
                <w:color w:val="000000"/>
                <w:sz w:val="16"/>
                <w:szCs w:val="16"/>
                <w:lang w:eastAsia="nl-NL"/>
              </w:rPr>
              <w:t>r</w:t>
            </w:r>
            <w:r w:rsidRPr="00893A40">
              <w:rPr>
                <w:rFonts w:ascii="Calibri" w:eastAsia="Times New Roman" w:hAnsi="Calibri" w:cs="Calibri"/>
                <w:color w:val="000000"/>
                <w:sz w:val="16"/>
                <w:szCs w:val="16"/>
                <w:lang w:eastAsia="nl-NL"/>
              </w:rPr>
              <w:t>ascomplexen, sloten en poelen in waterrijke omgeving. Rond een kolonie dient minimaal 200 meter vrij te zijn van opgaand hout en andere uitkijkposten voor roofvogels. Gebieden met bos en struweel, en recreatie worden gemeden</w:t>
            </w:r>
            <w:r>
              <w:rPr>
                <w:rFonts w:ascii="Calibri" w:eastAsia="Times New Roman" w:hAnsi="Calibri" w:cs="Calibri"/>
                <w:color w:val="000000"/>
                <w:sz w:val="16"/>
                <w:szCs w:val="16"/>
                <w:lang w:eastAsia="nl-NL"/>
              </w:rPr>
              <w:t xml:space="preserve"> (2)</w:t>
            </w:r>
            <w:r w:rsidRPr="00893A40">
              <w:rPr>
                <w:rFonts w:ascii="Calibri" w:eastAsia="Times New Roman" w:hAnsi="Calibri" w:cs="Calibri"/>
                <w:color w:val="000000"/>
                <w:sz w:val="16"/>
                <w:szCs w:val="16"/>
                <w:lang w:eastAsia="nl-NL"/>
              </w:rPr>
              <w:t>.</w:t>
            </w:r>
            <w:r>
              <w:rPr>
                <w:rFonts w:ascii="Calibri" w:eastAsia="Times New Roman" w:hAnsi="Calibri" w:cs="Calibri"/>
                <w:color w:val="000000"/>
                <w:sz w:val="16"/>
                <w:szCs w:val="16"/>
                <w:lang w:eastAsia="nl-NL"/>
              </w:rPr>
              <w:t xml:space="preserve"> </w:t>
            </w:r>
            <w:r w:rsidRPr="00893A40">
              <w:rPr>
                <w:rFonts w:ascii="Calibri" w:eastAsia="Times New Roman" w:hAnsi="Calibri" w:cs="Calibri"/>
                <w:color w:val="000000"/>
                <w:sz w:val="16"/>
                <w:szCs w:val="16"/>
                <w:lang w:eastAsia="nl-NL"/>
              </w:rPr>
              <w:t>Foerageergebied max 5 km van nestplaats (4)</w:t>
            </w:r>
          </w:p>
        </w:tc>
        <w:tc>
          <w:tcPr>
            <w:tcW w:w="1062" w:type="dxa"/>
            <w:tcBorders>
              <w:top w:val="nil"/>
              <w:left w:val="nil"/>
              <w:bottom w:val="single" w:sz="4" w:space="0" w:color="auto"/>
              <w:right w:val="single" w:sz="4" w:space="0" w:color="auto"/>
            </w:tcBorders>
            <w:shd w:val="clear" w:color="auto" w:fill="auto"/>
            <w:hideMark/>
          </w:tcPr>
          <w:p w14:paraId="128EAA5B"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H3150 (6) LG10 (7)</w:t>
            </w:r>
          </w:p>
        </w:tc>
        <w:tc>
          <w:tcPr>
            <w:tcW w:w="2948" w:type="dxa"/>
            <w:tcBorders>
              <w:top w:val="nil"/>
              <w:left w:val="nil"/>
              <w:bottom w:val="single" w:sz="4" w:space="0" w:color="auto"/>
              <w:right w:val="single" w:sz="4" w:space="0" w:color="auto"/>
            </w:tcBorders>
            <w:shd w:val="clear" w:color="auto" w:fill="auto"/>
            <w:hideMark/>
          </w:tcPr>
          <w:p w14:paraId="062A0FC6" w14:textId="77777777" w:rsidR="006F021D"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Zeer afwijkende gegevens:</w:t>
            </w:r>
          </w:p>
          <w:p w14:paraId="16ABC093" w14:textId="50340058"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250 ha per kolonie van 5-30, kolonies van 20 paren zijn in Nl uitzonderlijk (1) 4 paren per 100 ha</w:t>
            </w:r>
            <w:r>
              <w:rPr>
                <w:rFonts w:ascii="Calibri" w:eastAsia="Times New Roman" w:hAnsi="Calibri" w:cs="Calibri"/>
                <w:color w:val="000000"/>
                <w:sz w:val="16"/>
                <w:szCs w:val="16"/>
                <w:lang w:eastAsia="nl-NL"/>
              </w:rPr>
              <w:t xml:space="preserve"> (4)</w:t>
            </w:r>
            <w:r w:rsidRPr="00893A40">
              <w:rPr>
                <w:rFonts w:ascii="Calibri" w:eastAsia="Times New Roman" w:hAnsi="Calibri" w:cs="Calibri"/>
                <w:color w:val="000000"/>
                <w:sz w:val="16"/>
                <w:szCs w:val="16"/>
                <w:lang w:eastAsia="nl-NL"/>
              </w:rPr>
              <w:t>. Optimaal leefgebied 4,2 ha, mozaïek 4,2 ha en sterk mozaï</w:t>
            </w:r>
            <w:r>
              <w:rPr>
                <w:rFonts w:ascii="Calibri" w:eastAsia="Times New Roman" w:hAnsi="Calibri" w:cs="Calibri"/>
                <w:color w:val="000000"/>
                <w:sz w:val="16"/>
                <w:szCs w:val="16"/>
                <w:lang w:eastAsia="nl-NL"/>
              </w:rPr>
              <w:t>e</w:t>
            </w:r>
            <w:r w:rsidRPr="00893A40">
              <w:rPr>
                <w:rFonts w:ascii="Calibri" w:eastAsia="Times New Roman" w:hAnsi="Calibri" w:cs="Calibri"/>
                <w:color w:val="000000"/>
                <w:sz w:val="16"/>
                <w:szCs w:val="16"/>
                <w:lang w:eastAsia="nl-NL"/>
              </w:rPr>
              <w:t xml:space="preserve">k 16,7 ha (5) </w:t>
            </w:r>
            <w:r>
              <w:rPr>
                <w:rFonts w:ascii="Calibri" w:eastAsia="Times New Roman" w:hAnsi="Calibri" w:cs="Calibri"/>
                <w:color w:val="000000"/>
                <w:sz w:val="16"/>
                <w:szCs w:val="16"/>
                <w:lang w:eastAsia="nl-NL"/>
              </w:rPr>
              <w:t xml:space="preserve">Kernpopulatie 900 individuen in </w:t>
            </w:r>
            <w:r w:rsidRPr="00893A40">
              <w:rPr>
                <w:rFonts w:ascii="Calibri" w:eastAsia="Times New Roman" w:hAnsi="Calibri" w:cs="Calibri"/>
                <w:color w:val="000000"/>
                <w:sz w:val="16"/>
                <w:szCs w:val="16"/>
                <w:lang w:eastAsia="nl-NL"/>
              </w:rPr>
              <w:t>moeras: 500 ha (8)</w:t>
            </w:r>
            <w:r>
              <w:rPr>
                <w:rFonts w:ascii="Calibri" w:eastAsia="Times New Roman" w:hAnsi="Calibri" w:cs="Calibri"/>
                <w:color w:val="000000"/>
                <w:sz w:val="16"/>
                <w:szCs w:val="16"/>
                <w:lang w:eastAsia="nl-NL"/>
              </w:rPr>
              <w:t xml:space="preserve"> minimaal: 500/900=0,55ha per individu, maximaal 250/5=50 ha per </w:t>
            </w:r>
            <w:r w:rsidR="00710294">
              <w:rPr>
                <w:rFonts w:ascii="Calibri" w:eastAsia="Times New Roman" w:hAnsi="Calibri" w:cs="Calibri"/>
                <w:color w:val="000000"/>
                <w:sz w:val="16"/>
                <w:szCs w:val="16"/>
                <w:lang w:eastAsia="nl-NL"/>
              </w:rPr>
              <w:t>individu</w:t>
            </w:r>
          </w:p>
        </w:tc>
        <w:tc>
          <w:tcPr>
            <w:tcW w:w="4120" w:type="dxa"/>
            <w:tcBorders>
              <w:top w:val="nil"/>
              <w:left w:val="nil"/>
              <w:bottom w:val="single" w:sz="4" w:space="0" w:color="auto"/>
              <w:right w:val="single" w:sz="4" w:space="0" w:color="auto"/>
            </w:tcBorders>
            <w:shd w:val="clear" w:color="auto" w:fill="auto"/>
            <w:hideMark/>
          </w:tcPr>
          <w:p w14:paraId="5607903B" w14:textId="7C15AFCC"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xml:space="preserve">(1) Van der Winden </w:t>
            </w:r>
            <w:r w:rsidRPr="00893A40">
              <w:rPr>
                <w:rFonts w:ascii="Calibri" w:eastAsia="Times New Roman" w:hAnsi="Calibri" w:cs="Calibri"/>
                <w:i/>
                <w:iCs/>
                <w:color w:val="000000"/>
                <w:sz w:val="16"/>
                <w:szCs w:val="16"/>
                <w:lang w:eastAsia="nl-NL"/>
              </w:rPr>
              <w:t>et al.</w:t>
            </w:r>
            <w:r w:rsidRPr="00893A40">
              <w:rPr>
                <w:rFonts w:ascii="Calibri" w:eastAsia="Times New Roman" w:hAnsi="Calibri" w:cs="Calibri"/>
                <w:color w:val="000000"/>
                <w:sz w:val="16"/>
                <w:szCs w:val="16"/>
                <w:lang w:eastAsia="nl-NL"/>
              </w:rPr>
              <w:t xml:space="preserve">, 1996 (2) Schotman &amp; Kwak, 2003; (3) profieldocument </w:t>
            </w:r>
            <w:r>
              <w:rPr>
                <w:rFonts w:ascii="Calibri" w:eastAsia="Times New Roman" w:hAnsi="Calibri" w:cs="Calibri"/>
                <w:color w:val="000000"/>
                <w:sz w:val="16"/>
                <w:szCs w:val="16"/>
                <w:lang w:eastAsia="nl-NL"/>
              </w:rPr>
              <w:t xml:space="preserve">Zwarte stern </w:t>
            </w:r>
            <w:r w:rsidRPr="00893A40">
              <w:rPr>
                <w:rFonts w:ascii="Calibri" w:eastAsia="Times New Roman" w:hAnsi="Calibri" w:cs="Calibri"/>
                <w:color w:val="000000"/>
                <w:sz w:val="16"/>
                <w:szCs w:val="16"/>
                <w:lang w:eastAsia="nl-NL"/>
              </w:rPr>
              <w:t>(4) Sierdsema et a</w:t>
            </w:r>
            <w:r w:rsidR="0065381B">
              <w:rPr>
                <w:rFonts w:ascii="Calibri" w:eastAsia="Times New Roman" w:hAnsi="Calibri" w:cs="Calibri"/>
                <w:color w:val="000000"/>
                <w:sz w:val="16"/>
                <w:szCs w:val="16"/>
                <w:lang w:eastAsia="nl-NL"/>
              </w:rPr>
              <w:t>l</w:t>
            </w:r>
            <w:r w:rsidRPr="00893A40">
              <w:rPr>
                <w:rFonts w:ascii="Calibri" w:eastAsia="Times New Roman" w:hAnsi="Calibri" w:cs="Calibri"/>
                <w:color w:val="000000"/>
                <w:sz w:val="16"/>
                <w:szCs w:val="16"/>
                <w:lang w:eastAsia="nl-NL"/>
              </w:rPr>
              <w:t xml:space="preserve">., 2008 (5) leefgebieden </w:t>
            </w:r>
            <w:r w:rsidR="00710294" w:rsidRPr="00893A40">
              <w:rPr>
                <w:rFonts w:ascii="Calibri" w:eastAsia="Times New Roman" w:hAnsi="Calibri" w:cs="Calibri"/>
                <w:color w:val="000000"/>
                <w:sz w:val="16"/>
                <w:szCs w:val="16"/>
                <w:lang w:eastAsia="nl-NL"/>
              </w:rPr>
              <w:t>vogels aangepast</w:t>
            </w:r>
            <w:r w:rsidRPr="00893A40">
              <w:rPr>
                <w:rFonts w:ascii="Calibri" w:eastAsia="Times New Roman" w:hAnsi="Calibri" w:cs="Calibri"/>
                <w:color w:val="000000"/>
                <w:sz w:val="16"/>
                <w:szCs w:val="16"/>
                <w:lang w:eastAsia="nl-NL"/>
              </w:rPr>
              <w:t>: Van der Winden &amp; van der Hut, 2004 (6) profieldocument H3150 (7) Herstelstrategie</w:t>
            </w:r>
            <w:r>
              <w:rPr>
                <w:rFonts w:ascii="Calibri" w:eastAsia="Times New Roman" w:hAnsi="Calibri" w:cs="Calibri"/>
                <w:color w:val="000000"/>
                <w:sz w:val="16"/>
                <w:szCs w:val="16"/>
                <w:lang w:eastAsia="nl-NL"/>
              </w:rPr>
              <w:t xml:space="preserve"> LG10</w:t>
            </w:r>
            <w:r w:rsidRPr="00893A40">
              <w:rPr>
                <w:rFonts w:ascii="Calibri" w:eastAsia="Times New Roman" w:hAnsi="Calibri" w:cs="Calibri"/>
                <w:color w:val="000000"/>
                <w:sz w:val="16"/>
                <w:szCs w:val="16"/>
                <w:lang w:eastAsia="nl-NL"/>
              </w:rPr>
              <w:t xml:space="preserve"> (8) LNV, 2001, Beschermingsplan moerasvogels 2000-2004</w:t>
            </w:r>
          </w:p>
        </w:tc>
      </w:tr>
      <w:tr w:rsidR="0064257B" w:rsidRPr="00893A40" w14:paraId="0C021058" w14:textId="77777777" w:rsidTr="001432E7">
        <w:trPr>
          <w:trHeight w:val="428"/>
        </w:trPr>
        <w:tc>
          <w:tcPr>
            <w:tcW w:w="479" w:type="dxa"/>
            <w:tcBorders>
              <w:top w:val="nil"/>
              <w:left w:val="single" w:sz="4" w:space="0" w:color="auto"/>
              <w:bottom w:val="single" w:sz="4" w:space="0" w:color="auto"/>
              <w:right w:val="single" w:sz="4" w:space="0" w:color="auto"/>
            </w:tcBorders>
            <w:shd w:val="clear" w:color="auto" w:fill="auto"/>
            <w:noWrap/>
            <w:hideMark/>
          </w:tcPr>
          <w:p w14:paraId="3EAF0760"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A176</w:t>
            </w:r>
          </w:p>
        </w:tc>
        <w:tc>
          <w:tcPr>
            <w:tcW w:w="1095" w:type="dxa"/>
            <w:tcBorders>
              <w:top w:val="nil"/>
              <w:left w:val="nil"/>
              <w:bottom w:val="single" w:sz="4" w:space="0" w:color="auto"/>
              <w:right w:val="single" w:sz="4" w:space="0" w:color="auto"/>
            </w:tcBorders>
            <w:shd w:val="clear" w:color="auto" w:fill="auto"/>
            <w:noWrap/>
            <w:hideMark/>
          </w:tcPr>
          <w:p w14:paraId="5BBAB3EE" w14:textId="5C9DE95C"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Zwartkop</w:t>
            </w:r>
            <w:r w:rsidR="00FC2C79">
              <w:rPr>
                <w:rFonts w:ascii="Calibri" w:eastAsia="Times New Roman" w:hAnsi="Calibri" w:cs="Calibri"/>
                <w:color w:val="000000"/>
                <w:sz w:val="16"/>
                <w:szCs w:val="16"/>
                <w:lang w:eastAsia="nl-NL"/>
              </w:rPr>
              <w:t>-</w:t>
            </w:r>
            <w:r w:rsidRPr="00893A40">
              <w:rPr>
                <w:rFonts w:ascii="Calibri" w:eastAsia="Times New Roman" w:hAnsi="Calibri" w:cs="Calibri"/>
                <w:color w:val="000000"/>
                <w:sz w:val="16"/>
                <w:szCs w:val="16"/>
                <w:lang w:eastAsia="nl-NL"/>
              </w:rPr>
              <w:t>meeuw</w:t>
            </w:r>
          </w:p>
        </w:tc>
        <w:tc>
          <w:tcPr>
            <w:tcW w:w="964" w:type="dxa"/>
            <w:tcBorders>
              <w:top w:val="nil"/>
              <w:left w:val="nil"/>
              <w:bottom w:val="single" w:sz="4" w:space="0" w:color="auto"/>
              <w:right w:val="nil"/>
            </w:tcBorders>
            <w:shd w:val="clear" w:color="auto" w:fill="auto"/>
            <w:noWrap/>
            <w:hideMark/>
          </w:tcPr>
          <w:p w14:paraId="2495AB4C"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b</w:t>
            </w:r>
          </w:p>
        </w:tc>
        <w:tc>
          <w:tcPr>
            <w:tcW w:w="3515" w:type="dxa"/>
            <w:tcBorders>
              <w:top w:val="nil"/>
              <w:left w:val="single" w:sz="4" w:space="0" w:color="auto"/>
              <w:bottom w:val="single" w:sz="4" w:space="0" w:color="auto"/>
              <w:right w:val="single" w:sz="4" w:space="0" w:color="auto"/>
            </w:tcBorders>
            <w:shd w:val="clear" w:color="auto" w:fill="auto"/>
            <w:hideMark/>
          </w:tcPr>
          <w:p w14:paraId="1CD9436D" w14:textId="641FC951" w:rsidR="006F021D" w:rsidRPr="00893A40" w:rsidRDefault="006F021D" w:rsidP="00A5723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Z</w:t>
            </w:r>
            <w:r w:rsidRPr="00893A40">
              <w:rPr>
                <w:rFonts w:ascii="Calibri" w:eastAsia="Times New Roman" w:hAnsi="Calibri" w:cs="Calibri"/>
                <w:color w:val="000000"/>
                <w:sz w:val="16"/>
                <w:szCs w:val="16"/>
                <w:lang w:eastAsia="nl-NL"/>
              </w:rPr>
              <w:t xml:space="preserve">out- en zoetwatergebieden, voedselgebieden liggen tot 40 km van nestplaats </w:t>
            </w:r>
            <w:r>
              <w:rPr>
                <w:rFonts w:ascii="Calibri" w:eastAsia="Times New Roman" w:hAnsi="Calibri" w:cs="Calibri"/>
                <w:color w:val="000000"/>
                <w:sz w:val="16"/>
                <w:szCs w:val="16"/>
                <w:lang w:eastAsia="nl-NL"/>
              </w:rPr>
              <w:t>(1)</w:t>
            </w:r>
          </w:p>
        </w:tc>
        <w:tc>
          <w:tcPr>
            <w:tcW w:w="1062" w:type="dxa"/>
            <w:tcBorders>
              <w:top w:val="nil"/>
              <w:left w:val="nil"/>
              <w:bottom w:val="single" w:sz="4" w:space="0" w:color="auto"/>
              <w:right w:val="single" w:sz="4" w:space="0" w:color="auto"/>
            </w:tcBorders>
            <w:shd w:val="clear" w:color="auto" w:fill="auto"/>
            <w:hideMark/>
          </w:tcPr>
          <w:p w14:paraId="55FC64A5"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p>
        </w:tc>
        <w:tc>
          <w:tcPr>
            <w:tcW w:w="2948" w:type="dxa"/>
            <w:tcBorders>
              <w:top w:val="nil"/>
              <w:left w:val="nil"/>
              <w:bottom w:val="single" w:sz="4" w:space="0" w:color="auto"/>
              <w:right w:val="single" w:sz="4" w:space="0" w:color="auto"/>
            </w:tcBorders>
            <w:shd w:val="clear" w:color="auto" w:fill="auto"/>
            <w:hideMark/>
          </w:tcPr>
          <w:p w14:paraId="4EADE2AF"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 </w:t>
            </w:r>
            <w:r>
              <w:rPr>
                <w:rFonts w:ascii="Calibri" w:eastAsia="Times New Roman" w:hAnsi="Calibri" w:cs="Calibri"/>
                <w:color w:val="000000"/>
                <w:sz w:val="16"/>
                <w:szCs w:val="16"/>
                <w:lang w:eastAsia="nl-NL"/>
              </w:rPr>
              <w:t>Niet gespecificeerd</w:t>
            </w:r>
          </w:p>
        </w:tc>
        <w:tc>
          <w:tcPr>
            <w:tcW w:w="4120" w:type="dxa"/>
            <w:tcBorders>
              <w:top w:val="nil"/>
              <w:left w:val="nil"/>
              <w:bottom w:val="single" w:sz="4" w:space="0" w:color="auto"/>
              <w:right w:val="single" w:sz="4" w:space="0" w:color="auto"/>
            </w:tcBorders>
            <w:shd w:val="clear" w:color="auto" w:fill="auto"/>
            <w:hideMark/>
          </w:tcPr>
          <w:p w14:paraId="7FDE3E1E" w14:textId="77777777" w:rsidR="006F021D" w:rsidRPr="00893A40" w:rsidRDefault="006F021D" w:rsidP="00A57238">
            <w:pPr>
              <w:spacing w:after="0" w:line="240" w:lineRule="auto"/>
              <w:rPr>
                <w:rFonts w:ascii="Calibri" w:eastAsia="Times New Roman" w:hAnsi="Calibri" w:cs="Calibri"/>
                <w:color w:val="000000"/>
                <w:sz w:val="16"/>
                <w:szCs w:val="16"/>
                <w:lang w:eastAsia="nl-NL"/>
              </w:rPr>
            </w:pPr>
            <w:r w:rsidRPr="00893A40">
              <w:rPr>
                <w:rFonts w:ascii="Calibri" w:eastAsia="Times New Roman" w:hAnsi="Calibri" w:cs="Calibri"/>
                <w:color w:val="000000"/>
                <w:sz w:val="16"/>
                <w:szCs w:val="16"/>
                <w:lang w:eastAsia="nl-NL"/>
              </w:rPr>
              <w:t>(1) profieldocument</w:t>
            </w:r>
            <w:r>
              <w:rPr>
                <w:rFonts w:ascii="Calibri" w:eastAsia="Times New Roman" w:hAnsi="Calibri" w:cs="Calibri"/>
                <w:color w:val="000000"/>
                <w:sz w:val="16"/>
                <w:szCs w:val="16"/>
                <w:lang w:eastAsia="nl-NL"/>
              </w:rPr>
              <w:t xml:space="preserve"> Zwartkopmeeuw</w:t>
            </w:r>
          </w:p>
        </w:tc>
      </w:tr>
    </w:tbl>
    <w:p w14:paraId="1473CB7B" w14:textId="28ADC5D2" w:rsidR="003459F5" w:rsidRDefault="003459F5" w:rsidP="00FA46AA"/>
    <w:p w14:paraId="2D8AD066" w14:textId="77777777" w:rsidR="003459F5" w:rsidRDefault="003459F5">
      <w:r>
        <w:br w:type="page"/>
      </w:r>
    </w:p>
    <w:p w14:paraId="246542BC" w14:textId="6201EFC1" w:rsidR="00747AA5" w:rsidRDefault="00747AA5" w:rsidP="00747AA5">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25</w:t>
      </w:r>
      <w:r w:rsidR="00EC1B5E">
        <w:rPr>
          <w:noProof/>
        </w:rPr>
        <w:fldChar w:fldCharType="end"/>
      </w:r>
      <w:r w:rsidR="003459F5">
        <w:rPr>
          <w:noProof/>
        </w:rPr>
        <w:t>:</w:t>
      </w:r>
      <w:r>
        <w:t xml:space="preserve"> Minimale o</w:t>
      </w:r>
      <w:r w:rsidRPr="009536D8">
        <w:t xml:space="preserve">mvang van leefgebieden noodzakelijk voor behalen van instandhoudingsdoelstelling </w:t>
      </w:r>
      <w:r>
        <w:t>in ha (tenzij anders aangegeven)</w:t>
      </w:r>
      <w:r w:rsidR="00C8207A">
        <w:t>. Groen</w:t>
      </w:r>
      <w:r w:rsidR="00C8207A" w:rsidRPr="00B67058">
        <w:t xml:space="preserve">= </w:t>
      </w:r>
      <w:r w:rsidR="00C8207A">
        <w:t>a</w:t>
      </w:r>
      <w:r w:rsidR="00C8207A" w:rsidRPr="00B67058">
        <w:t xml:space="preserve">anwijzingsbesluit, </w:t>
      </w:r>
      <w:r w:rsidR="00C8207A">
        <w:t>geel</w:t>
      </w:r>
      <w:r w:rsidR="00C8207A" w:rsidRPr="00B67058">
        <w:t xml:space="preserve"> = </w:t>
      </w:r>
      <w:r w:rsidR="00C8207A">
        <w:t>v</w:t>
      </w:r>
      <w:r w:rsidR="00C8207A" w:rsidRPr="00B67058">
        <w:t xml:space="preserve">eegbesluit, </w:t>
      </w:r>
      <w:r w:rsidR="00C8207A">
        <w:t>paars</w:t>
      </w:r>
      <w:r w:rsidR="00C8207A" w:rsidRPr="00B67058">
        <w:t xml:space="preserve"> = </w:t>
      </w:r>
      <w:r w:rsidR="00C8207A">
        <w:t>w</w:t>
      </w:r>
      <w:r w:rsidR="00C8207A" w:rsidRPr="00B67058">
        <w:t xml:space="preserve">ijzigingsbesluit, </w:t>
      </w:r>
      <w:r w:rsidR="00C8207A" w:rsidRPr="00FF6234">
        <w:t>r</w:t>
      </w:r>
      <w:r w:rsidR="00C8207A" w:rsidRPr="005F0BED">
        <w:t>ood</w:t>
      </w:r>
      <w:r w:rsidR="00C8207A">
        <w:t xml:space="preserve"> </w:t>
      </w:r>
      <w:r w:rsidR="00C8207A" w:rsidRPr="00B67058">
        <w:t>=</w:t>
      </w:r>
      <w:r w:rsidR="00C8207A">
        <w:t xml:space="preserve"> g</w:t>
      </w:r>
      <w:r w:rsidR="00C8207A" w:rsidRPr="00B67058">
        <w:t xml:space="preserve">eschrapt in wijzigingsbesluit, </w:t>
      </w:r>
      <w:r w:rsidR="00C8207A">
        <w:t>blauw</w:t>
      </w:r>
      <w:r w:rsidR="00C8207A" w:rsidRPr="00B67058">
        <w:t xml:space="preserve"> = </w:t>
      </w:r>
      <w:r w:rsidR="00C8207A">
        <w:t>o</w:t>
      </w:r>
      <w:r w:rsidR="00C8207A" w:rsidRPr="00B67058">
        <w:t>ntwerpaanwijzingsbesluit.</w:t>
      </w:r>
    </w:p>
    <w:tbl>
      <w:tblPr>
        <w:tblW w:w="14565" w:type="dxa"/>
        <w:tblCellMar>
          <w:left w:w="70" w:type="dxa"/>
          <w:right w:w="70" w:type="dxa"/>
        </w:tblCellMar>
        <w:tblLook w:val="04A0" w:firstRow="1" w:lastRow="0" w:firstColumn="1" w:lastColumn="0" w:noHBand="0" w:noVBand="1"/>
      </w:tblPr>
      <w:tblGrid>
        <w:gridCol w:w="596"/>
        <w:gridCol w:w="1465"/>
        <w:gridCol w:w="1753"/>
        <w:gridCol w:w="520"/>
        <w:gridCol w:w="1301"/>
        <w:gridCol w:w="568"/>
        <w:gridCol w:w="489"/>
        <w:gridCol w:w="347"/>
        <w:gridCol w:w="384"/>
        <w:gridCol w:w="611"/>
        <w:gridCol w:w="347"/>
        <w:gridCol w:w="546"/>
        <w:gridCol w:w="347"/>
        <w:gridCol w:w="347"/>
        <w:gridCol w:w="505"/>
        <w:gridCol w:w="347"/>
        <w:gridCol w:w="347"/>
        <w:gridCol w:w="347"/>
        <w:gridCol w:w="347"/>
        <w:gridCol w:w="424"/>
        <w:gridCol w:w="388"/>
        <w:gridCol w:w="505"/>
        <w:gridCol w:w="546"/>
        <w:gridCol w:w="424"/>
        <w:gridCol w:w="384"/>
        <w:gridCol w:w="384"/>
      </w:tblGrid>
      <w:tr w:rsidR="00FC2C79" w:rsidRPr="00AA44C8" w14:paraId="777838FA" w14:textId="77777777" w:rsidTr="001432E7">
        <w:trPr>
          <w:cantSplit/>
          <w:trHeight w:val="2940"/>
          <w:tblHeader/>
        </w:trPr>
        <w:tc>
          <w:tcPr>
            <w:tcW w:w="596"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7DF8C592"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Code</w:t>
            </w:r>
          </w:p>
        </w:tc>
        <w:tc>
          <w:tcPr>
            <w:tcW w:w="1463"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4BC07AEF"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Naam</w:t>
            </w:r>
          </w:p>
        </w:tc>
        <w:tc>
          <w:tcPr>
            <w:tcW w:w="1753"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3238F745" w14:textId="77777777" w:rsidR="00504EB5" w:rsidRPr="001432E7" w:rsidRDefault="00504EB5" w:rsidP="00244901">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Broedvogel/niet-broedvogel (nb)</w:t>
            </w:r>
          </w:p>
        </w:tc>
        <w:tc>
          <w:tcPr>
            <w:tcW w:w="520" w:type="dxa"/>
            <w:tcBorders>
              <w:top w:val="single" w:sz="4" w:space="0" w:color="005081"/>
              <w:left w:val="single" w:sz="4" w:space="0" w:color="005081"/>
              <w:bottom w:val="single" w:sz="4" w:space="0" w:color="005081"/>
              <w:right w:val="single" w:sz="4" w:space="0" w:color="005081"/>
            </w:tcBorders>
            <w:shd w:val="clear" w:color="auto" w:fill="005081"/>
            <w:textDirection w:val="btLr"/>
            <w:vAlign w:val="center"/>
            <w:hideMark/>
          </w:tcPr>
          <w:p w14:paraId="4E72E0BE" w14:textId="439C99D6" w:rsidR="00504EB5" w:rsidRPr="001432E7" w:rsidRDefault="00504EB5" w:rsidP="00244901">
            <w:pPr>
              <w:spacing w:after="0" w:line="240" w:lineRule="auto"/>
              <w:ind w:left="113" w:right="113"/>
              <w:rPr>
                <w:rFonts w:ascii="Calibri" w:eastAsia="Times New Roman" w:hAnsi="Calibri" w:cs="Calibri"/>
                <w:b/>
                <w:bCs/>
                <w:color w:val="FFFFFF" w:themeColor="background1"/>
                <w:sz w:val="16"/>
                <w:szCs w:val="16"/>
                <w:lang w:eastAsia="nl-NL"/>
              </w:rPr>
            </w:pPr>
            <w:r w:rsidRPr="001432E7">
              <w:rPr>
                <w:rFonts w:ascii="Calibri" w:hAnsi="Calibri" w:cs="Calibri"/>
                <w:b/>
                <w:bCs/>
                <w:color w:val="FFFFFF" w:themeColor="background1"/>
                <w:sz w:val="16"/>
                <w:szCs w:val="16"/>
              </w:rPr>
              <w:t>M</w:t>
            </w:r>
            <w:r w:rsidR="00B51244" w:rsidRPr="001432E7">
              <w:rPr>
                <w:rFonts w:ascii="Calibri" w:hAnsi="Calibri" w:cs="Calibri"/>
                <w:b/>
                <w:bCs/>
                <w:color w:val="FFFFFF" w:themeColor="background1"/>
                <w:sz w:val="16"/>
                <w:szCs w:val="16"/>
              </w:rPr>
              <w:t xml:space="preserve">inimale oppervlakte </w:t>
            </w:r>
            <w:r w:rsidR="0065381B" w:rsidRPr="001432E7">
              <w:rPr>
                <w:rFonts w:ascii="Calibri" w:hAnsi="Calibri" w:cs="Calibri"/>
                <w:b/>
                <w:bCs/>
                <w:color w:val="FFFFFF" w:themeColor="background1"/>
                <w:sz w:val="16"/>
                <w:szCs w:val="16"/>
              </w:rPr>
              <w:t>leefgebied per</w:t>
            </w:r>
            <w:r w:rsidR="00B51244" w:rsidRPr="001432E7">
              <w:rPr>
                <w:rFonts w:ascii="Calibri" w:hAnsi="Calibri" w:cs="Calibri"/>
                <w:b/>
                <w:bCs/>
                <w:color w:val="FFFFFF" w:themeColor="background1"/>
                <w:sz w:val="16"/>
                <w:szCs w:val="16"/>
              </w:rPr>
              <w:t xml:space="preserve"> eenheid waarvo</w:t>
            </w:r>
            <w:r w:rsidR="00E74540" w:rsidRPr="001432E7">
              <w:rPr>
                <w:rFonts w:ascii="Calibri" w:hAnsi="Calibri" w:cs="Calibri"/>
                <w:b/>
                <w:bCs/>
                <w:color w:val="FFFFFF" w:themeColor="background1"/>
                <w:sz w:val="16"/>
                <w:szCs w:val="16"/>
              </w:rPr>
              <w:t>o</w:t>
            </w:r>
            <w:r w:rsidR="00B51244" w:rsidRPr="001432E7">
              <w:rPr>
                <w:rFonts w:ascii="Calibri" w:hAnsi="Calibri" w:cs="Calibri"/>
                <w:b/>
                <w:bCs/>
                <w:color w:val="FFFFFF" w:themeColor="background1"/>
                <w:sz w:val="16"/>
                <w:szCs w:val="16"/>
              </w:rPr>
              <w:t>r</w:t>
            </w:r>
            <w:r w:rsidR="00E74540" w:rsidRPr="001432E7">
              <w:rPr>
                <w:rFonts w:ascii="Calibri" w:hAnsi="Calibri" w:cs="Calibri"/>
                <w:b/>
                <w:bCs/>
                <w:color w:val="FFFFFF" w:themeColor="background1"/>
                <w:sz w:val="16"/>
                <w:szCs w:val="16"/>
              </w:rPr>
              <w:t xml:space="preserve"> </w:t>
            </w:r>
            <w:r w:rsidR="00B51244" w:rsidRPr="001432E7">
              <w:rPr>
                <w:rFonts w:ascii="Calibri" w:hAnsi="Calibri" w:cs="Calibri"/>
                <w:b/>
                <w:bCs/>
                <w:color w:val="FFFFFF" w:themeColor="background1"/>
                <w:sz w:val="16"/>
                <w:szCs w:val="16"/>
              </w:rPr>
              <w:t>omvang is bepaald.</w:t>
            </w:r>
          </w:p>
        </w:tc>
        <w:tc>
          <w:tcPr>
            <w:tcW w:w="1299"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2824A839" w14:textId="11D813C9" w:rsidR="00504EB5" w:rsidRPr="001432E7" w:rsidRDefault="00E74540"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hAnsi="Calibri" w:cs="Calibri"/>
                <w:b/>
                <w:bCs/>
                <w:color w:val="FFFFFF" w:themeColor="background1"/>
                <w:sz w:val="16"/>
                <w:szCs w:val="16"/>
              </w:rPr>
              <w:t xml:space="preserve"> </w:t>
            </w:r>
            <w:r w:rsidR="00504EB5" w:rsidRPr="001432E7">
              <w:rPr>
                <w:rFonts w:ascii="Calibri" w:hAnsi="Calibri" w:cs="Calibri"/>
                <w:b/>
                <w:bCs/>
                <w:color w:val="FFFFFF" w:themeColor="background1"/>
                <w:sz w:val="16"/>
                <w:szCs w:val="16"/>
              </w:rPr>
              <w:t>Eenheid waarvoor omvang is bepaald</w:t>
            </w:r>
          </w:p>
        </w:tc>
        <w:tc>
          <w:tcPr>
            <w:tcW w:w="56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1566C53"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Biesbosch</w:t>
            </w:r>
          </w:p>
        </w:tc>
        <w:tc>
          <w:tcPr>
            <w:tcW w:w="489"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B8668EC"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Broekvelden, Vettenbroek &amp; Polder Stein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E73E520"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Coepelduynen</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F29C9B9"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Duinen Goeree &amp; Kwade Hoek</w:t>
            </w:r>
          </w:p>
        </w:tc>
        <w:tc>
          <w:tcPr>
            <w:tcW w:w="611"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12CBAE4"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Grevelingen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C0A79E5"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Kennemerland-Zuid</w:t>
            </w:r>
          </w:p>
        </w:tc>
        <w:tc>
          <w:tcPr>
            <w:tcW w:w="546"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8F32175"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Krammer-Volkerak</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2574DA0"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Lingegebied &amp; Diefdijk-Zuid</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A49B33A"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Meijendel &amp; Berkheide</w:t>
            </w:r>
          </w:p>
        </w:tc>
        <w:tc>
          <w:tcPr>
            <w:tcW w:w="505"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86D8DD4"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Nieuwkoopse Plassen &amp; De Haeck</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DE6C067"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Solleveld &amp; Kapittelduinen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87006B5"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Voornes Duin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CBE3F0B"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Westduinpark &amp; Wapendal</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9857B6A"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Oude Maas</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0DC5313"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Boezems Kinderdijk</w:t>
            </w:r>
          </w:p>
        </w:tc>
        <w:tc>
          <w:tcPr>
            <w:tcW w:w="388"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F6BB0E8"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De Wilck</w:t>
            </w:r>
          </w:p>
        </w:tc>
        <w:tc>
          <w:tcPr>
            <w:tcW w:w="505"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16E862F"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Donkse Laagten</w:t>
            </w:r>
          </w:p>
        </w:tc>
        <w:tc>
          <w:tcPr>
            <w:tcW w:w="546"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81E6626"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Haringvliet</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14169F5"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Hollands Diep</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58A8E6F"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Oudeland van Strijen</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F86F52A" w14:textId="77777777" w:rsidR="00504EB5" w:rsidRPr="001432E7" w:rsidRDefault="00504EB5" w:rsidP="00504EB5">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Voordelta</w:t>
            </w:r>
          </w:p>
        </w:tc>
      </w:tr>
      <w:tr w:rsidR="00504EB5" w:rsidRPr="00AA44C8" w14:paraId="0E05598D" w14:textId="77777777" w:rsidTr="001432E7">
        <w:trPr>
          <w:trHeight w:val="210"/>
        </w:trPr>
        <w:tc>
          <w:tcPr>
            <w:tcW w:w="596"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5A2EBE3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A004</w:t>
            </w:r>
          </w:p>
        </w:tc>
        <w:tc>
          <w:tcPr>
            <w:tcW w:w="1463" w:type="dxa"/>
            <w:tcBorders>
              <w:top w:val="single" w:sz="4" w:space="0" w:color="005081"/>
              <w:left w:val="nil"/>
              <w:bottom w:val="single" w:sz="4" w:space="0" w:color="auto"/>
              <w:right w:val="single" w:sz="4" w:space="0" w:color="auto"/>
            </w:tcBorders>
            <w:shd w:val="clear" w:color="auto" w:fill="auto"/>
            <w:noWrap/>
            <w:vAlign w:val="bottom"/>
            <w:hideMark/>
          </w:tcPr>
          <w:p w14:paraId="4E4507E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Dodaars</w:t>
            </w:r>
          </w:p>
        </w:tc>
        <w:tc>
          <w:tcPr>
            <w:tcW w:w="1753" w:type="dxa"/>
            <w:tcBorders>
              <w:top w:val="single" w:sz="4" w:space="0" w:color="005081"/>
              <w:left w:val="nil"/>
              <w:bottom w:val="single" w:sz="4" w:space="0" w:color="auto"/>
              <w:right w:val="nil"/>
            </w:tcBorders>
            <w:shd w:val="clear" w:color="auto" w:fill="auto"/>
            <w:noWrap/>
            <w:vAlign w:val="bottom"/>
            <w:hideMark/>
          </w:tcPr>
          <w:p w14:paraId="494CBEF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2046333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1299" w:type="dxa"/>
            <w:tcBorders>
              <w:top w:val="single" w:sz="4" w:space="0" w:color="005081"/>
              <w:left w:val="nil"/>
              <w:bottom w:val="single" w:sz="4" w:space="0" w:color="auto"/>
              <w:right w:val="single" w:sz="4" w:space="0" w:color="1D1D1D" w:themeColor="text1"/>
            </w:tcBorders>
            <w:shd w:val="clear" w:color="auto" w:fill="auto"/>
            <w:vAlign w:val="bottom"/>
            <w:hideMark/>
          </w:tcPr>
          <w:p w14:paraId="40269A2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3F451E3" w14:textId="56A29CD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F64023" w14:textId="3768BA2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077446" w14:textId="47BA4B4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04A17B" w14:textId="50E6A5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9B3D5D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140</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201B29" w14:textId="3B758B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BEBD40" w14:textId="278283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6F136B" w14:textId="54F43D1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48E18A" w14:textId="38D9BCC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0133AA" w14:textId="142C1B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27D402" w14:textId="7B24E51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FCFCA3" w14:textId="51764C1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74BDA1" w14:textId="425133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9B76BF" w14:textId="403BCF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274C24" w14:textId="518ABD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A0B0E2" w14:textId="52916C5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AEA398" w14:textId="2FF52C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C6E1B9" w14:textId="6BCB4C9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CE5871" w14:textId="7145E1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239F8C" w14:textId="20DD18C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EAC960E" w14:textId="5D0B52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AFBCE3E"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E492E1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A005</w:t>
            </w:r>
          </w:p>
        </w:tc>
        <w:tc>
          <w:tcPr>
            <w:tcW w:w="1463" w:type="dxa"/>
            <w:tcBorders>
              <w:top w:val="nil"/>
              <w:left w:val="nil"/>
              <w:bottom w:val="single" w:sz="4" w:space="0" w:color="auto"/>
              <w:right w:val="single" w:sz="4" w:space="0" w:color="auto"/>
            </w:tcBorders>
            <w:shd w:val="clear" w:color="auto" w:fill="auto"/>
            <w:noWrap/>
            <w:vAlign w:val="bottom"/>
            <w:hideMark/>
          </w:tcPr>
          <w:p w14:paraId="587B221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Fuut</w:t>
            </w:r>
          </w:p>
        </w:tc>
        <w:tc>
          <w:tcPr>
            <w:tcW w:w="1753" w:type="dxa"/>
            <w:tcBorders>
              <w:top w:val="nil"/>
              <w:left w:val="nil"/>
              <w:bottom w:val="single" w:sz="4" w:space="0" w:color="auto"/>
              <w:right w:val="nil"/>
            </w:tcBorders>
            <w:shd w:val="clear" w:color="auto" w:fill="auto"/>
            <w:noWrap/>
            <w:vAlign w:val="bottom"/>
            <w:hideMark/>
          </w:tcPr>
          <w:p w14:paraId="06D6D90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513FE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70E6B7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F3EBF7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448B28" w14:textId="166E561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9B3D4B" w14:textId="21E880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B8B563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B76578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0821E5" w14:textId="6F9C3C2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10917D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E4A884" w14:textId="57BD0B9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218AC6" w14:textId="0A73B00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D597F5" w14:textId="13359B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337D87" w14:textId="0AA1CA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63709E" w14:textId="7BEC53E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E44FAA" w14:textId="345CE16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D106BE" w14:textId="6A3FDD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FCACFE" w14:textId="2F1B6A4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8583CA" w14:textId="49C858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1D84FF" w14:textId="25F3DC2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283EF5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81F277" w14:textId="1752A11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3F7D7F" w14:textId="57FB85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CBE48CE" w14:textId="673170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FCE689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923FE5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A007</w:t>
            </w:r>
          </w:p>
        </w:tc>
        <w:tc>
          <w:tcPr>
            <w:tcW w:w="1463" w:type="dxa"/>
            <w:tcBorders>
              <w:top w:val="nil"/>
              <w:left w:val="nil"/>
              <w:bottom w:val="single" w:sz="4" w:space="0" w:color="auto"/>
              <w:right w:val="single" w:sz="4" w:space="0" w:color="auto"/>
            </w:tcBorders>
            <w:shd w:val="clear" w:color="auto" w:fill="auto"/>
            <w:noWrap/>
            <w:vAlign w:val="bottom"/>
            <w:hideMark/>
          </w:tcPr>
          <w:p w14:paraId="54E0EC9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Kuifduiker</w:t>
            </w:r>
          </w:p>
        </w:tc>
        <w:tc>
          <w:tcPr>
            <w:tcW w:w="1753" w:type="dxa"/>
            <w:tcBorders>
              <w:top w:val="nil"/>
              <w:left w:val="nil"/>
              <w:bottom w:val="single" w:sz="4" w:space="0" w:color="auto"/>
              <w:right w:val="nil"/>
            </w:tcBorders>
            <w:shd w:val="clear" w:color="auto" w:fill="auto"/>
            <w:noWrap/>
            <w:vAlign w:val="bottom"/>
            <w:hideMark/>
          </w:tcPr>
          <w:p w14:paraId="53E1B51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ED622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1DBB62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4E8E326" w14:textId="6EB03E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55ED397" w14:textId="7A66465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61E816D4" w14:textId="40A4776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FC0AE17" w14:textId="00858C8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DE3717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98586AD" w14:textId="1E6BDB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728C728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11F95D" w14:textId="2ACD9E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981C4E" w14:textId="2D4CE2B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82CD07" w14:textId="79A19D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006693" w14:textId="481D1C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6BF7DB" w14:textId="1FC93AD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108052" w14:textId="05E3457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17BBFA" w14:textId="7AEBB2C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935F22" w14:textId="3F3655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B551BF" w14:textId="226809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0E07A4" w14:textId="0C53133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481724" w14:textId="6A14C7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AC7D99" w14:textId="3A2BAFE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5B0EED" w14:textId="3908BEE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0588AB6" w14:textId="1F8FCF4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BC92B74"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C90630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A008</w:t>
            </w:r>
          </w:p>
        </w:tc>
        <w:tc>
          <w:tcPr>
            <w:tcW w:w="1463" w:type="dxa"/>
            <w:tcBorders>
              <w:top w:val="nil"/>
              <w:left w:val="nil"/>
              <w:bottom w:val="single" w:sz="4" w:space="0" w:color="auto"/>
              <w:right w:val="single" w:sz="4" w:space="0" w:color="auto"/>
            </w:tcBorders>
            <w:shd w:val="clear" w:color="auto" w:fill="auto"/>
            <w:noWrap/>
            <w:vAlign w:val="bottom"/>
            <w:hideMark/>
          </w:tcPr>
          <w:p w14:paraId="4A3386B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Geoorde fuut</w:t>
            </w:r>
          </w:p>
        </w:tc>
        <w:tc>
          <w:tcPr>
            <w:tcW w:w="1753" w:type="dxa"/>
            <w:tcBorders>
              <w:top w:val="nil"/>
              <w:left w:val="nil"/>
              <w:bottom w:val="single" w:sz="4" w:space="0" w:color="auto"/>
              <w:right w:val="nil"/>
            </w:tcBorders>
            <w:shd w:val="clear" w:color="auto" w:fill="auto"/>
            <w:noWrap/>
            <w:vAlign w:val="bottom"/>
            <w:hideMark/>
          </w:tcPr>
          <w:p w14:paraId="35C3000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E5E51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29177B2" w14:textId="27D070D5"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B90F00">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33082E"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A9BC2F" w14:textId="6B0E9A5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A52CB7" w14:textId="2A4428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B159EB" w14:textId="13DF982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D38CBA" w14:textId="03DCADB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CA74E4" w14:textId="4400288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F326F2" w14:textId="551EC8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29DCC5" w14:textId="18FD2A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0736A6" w14:textId="4350EC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C86A48" w14:textId="1285AD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A1F5E4" w14:textId="2D51461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630C57" w14:textId="21FB3A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DD1749" w14:textId="3DFF046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D30F68" w14:textId="7B59CCF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02D1FC" w14:textId="3F1849B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3E9C25" w14:textId="21D0B7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F90AFC" w14:textId="5F127D1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2753B1" w14:textId="6356DF8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C28796" w14:textId="16CB4DD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D880FA" w14:textId="1076D3C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D8B77B" w14:textId="39A65C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C03E08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r>
      <w:tr w:rsidR="00504EB5" w:rsidRPr="00AA44C8" w14:paraId="24A3722F"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F94D28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A008</w:t>
            </w:r>
          </w:p>
        </w:tc>
        <w:tc>
          <w:tcPr>
            <w:tcW w:w="1463" w:type="dxa"/>
            <w:tcBorders>
              <w:top w:val="nil"/>
              <w:left w:val="nil"/>
              <w:bottom w:val="single" w:sz="4" w:space="0" w:color="auto"/>
              <w:right w:val="single" w:sz="4" w:space="0" w:color="auto"/>
            </w:tcBorders>
            <w:shd w:val="clear" w:color="auto" w:fill="auto"/>
            <w:noWrap/>
            <w:vAlign w:val="bottom"/>
            <w:hideMark/>
          </w:tcPr>
          <w:p w14:paraId="5B5CCF7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Geoorde fuut</w:t>
            </w:r>
          </w:p>
        </w:tc>
        <w:tc>
          <w:tcPr>
            <w:tcW w:w="1753" w:type="dxa"/>
            <w:tcBorders>
              <w:top w:val="nil"/>
              <w:left w:val="nil"/>
              <w:bottom w:val="single" w:sz="4" w:space="0" w:color="auto"/>
              <w:right w:val="nil"/>
            </w:tcBorders>
            <w:shd w:val="clear" w:color="auto" w:fill="auto"/>
            <w:noWrap/>
            <w:vAlign w:val="bottom"/>
            <w:hideMark/>
          </w:tcPr>
          <w:p w14:paraId="12900D4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5B3397"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4D701EC" w14:textId="5516F534"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B90F00">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33082E"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7717AF3" w14:textId="3E4A59D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786894E" w14:textId="456621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F4E44B0" w14:textId="7A2941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8ADD521" w14:textId="1BB63C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FD6078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EB1318" w14:textId="393457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4845C7" w14:textId="281FCA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A9B6C4" w14:textId="66B85C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D53E05" w14:textId="49C497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B8FDDD" w14:textId="15EEF5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EFE788" w14:textId="0B450E6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921F47" w14:textId="734706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C6BC95" w14:textId="06CB58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3D9F83" w14:textId="420579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1D0FFA" w14:textId="67214C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FAA3D1" w14:textId="036FB2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6B5307" w14:textId="6F1D6E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5D2608" w14:textId="5723CE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88EFBA" w14:textId="13A7AE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617ED8" w14:textId="22DAFDF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54C213A" w14:textId="464D9DF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CDE6FF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D602CD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A017</w:t>
            </w:r>
          </w:p>
        </w:tc>
        <w:tc>
          <w:tcPr>
            <w:tcW w:w="1463" w:type="dxa"/>
            <w:tcBorders>
              <w:top w:val="nil"/>
              <w:left w:val="nil"/>
              <w:bottom w:val="single" w:sz="4" w:space="0" w:color="auto"/>
              <w:right w:val="single" w:sz="4" w:space="0" w:color="auto"/>
            </w:tcBorders>
            <w:shd w:val="clear" w:color="auto" w:fill="auto"/>
            <w:noWrap/>
            <w:vAlign w:val="bottom"/>
            <w:hideMark/>
          </w:tcPr>
          <w:p w14:paraId="5DA4538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Aalscholver</w:t>
            </w:r>
          </w:p>
        </w:tc>
        <w:tc>
          <w:tcPr>
            <w:tcW w:w="1753" w:type="dxa"/>
            <w:tcBorders>
              <w:top w:val="nil"/>
              <w:left w:val="nil"/>
              <w:bottom w:val="single" w:sz="4" w:space="0" w:color="auto"/>
              <w:right w:val="nil"/>
            </w:tcBorders>
            <w:shd w:val="clear" w:color="auto" w:fill="auto"/>
            <w:noWrap/>
            <w:vAlign w:val="bottom"/>
            <w:hideMark/>
          </w:tcPr>
          <w:p w14:paraId="0425105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F109E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61618D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8C3F13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0956D3" w14:textId="2AB1A6C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5484BD" w14:textId="7C590E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752752" w14:textId="7F985E8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723467" w14:textId="1370300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51356C" w14:textId="51F01AB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7B608D" w14:textId="033CEC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33E5C7" w14:textId="534773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02D3FD" w14:textId="77214E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8B82CD" w14:textId="53D784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25CFE9" w14:textId="0E021D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A5E486" w14:textId="022168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3CE270" w14:textId="56B946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C7C2F8" w14:textId="1CBF850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8F8D98" w14:textId="7A60621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F37D078" w14:textId="5EA118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4553AE" w14:textId="653B8C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A7E3A5" w14:textId="389BD8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D51BF1" w14:textId="4DD991C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9DAEB7" w14:textId="2EBA86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A4464D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r>
      <w:tr w:rsidR="00504EB5" w:rsidRPr="00AA44C8" w14:paraId="1A471D8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C793B7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A017</w:t>
            </w:r>
          </w:p>
        </w:tc>
        <w:tc>
          <w:tcPr>
            <w:tcW w:w="1463" w:type="dxa"/>
            <w:tcBorders>
              <w:top w:val="nil"/>
              <w:left w:val="nil"/>
              <w:bottom w:val="single" w:sz="4" w:space="0" w:color="auto"/>
              <w:right w:val="single" w:sz="4" w:space="0" w:color="auto"/>
            </w:tcBorders>
            <w:shd w:val="clear" w:color="auto" w:fill="auto"/>
            <w:noWrap/>
            <w:vAlign w:val="bottom"/>
            <w:hideMark/>
          </w:tcPr>
          <w:p w14:paraId="31EBA9B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Aalscholver</w:t>
            </w:r>
          </w:p>
        </w:tc>
        <w:tc>
          <w:tcPr>
            <w:tcW w:w="1753" w:type="dxa"/>
            <w:tcBorders>
              <w:top w:val="nil"/>
              <w:left w:val="nil"/>
              <w:bottom w:val="single" w:sz="4" w:space="0" w:color="auto"/>
              <w:right w:val="nil"/>
            </w:tcBorders>
            <w:shd w:val="clear" w:color="auto" w:fill="auto"/>
            <w:noWrap/>
            <w:vAlign w:val="bottom"/>
            <w:hideMark/>
          </w:tcPr>
          <w:p w14:paraId="38DB792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C3773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3C0DBE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8C1413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EF2D46" w14:textId="44D690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A8B7E9" w14:textId="765F5D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5A44B8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AF314E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7589B5" w14:textId="439CF5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2A30A98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E4E33C" w14:textId="7775C7F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EE2EF2" w14:textId="7C8601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8BAB97" w14:textId="3BE864F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42AA1B" w14:textId="5D76C33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3849703" w14:textId="302C844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A239AF" w14:textId="36DC5DF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8BE87C" w14:textId="3F0D4D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62A4E8" w14:textId="7C67FA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5D132C" w14:textId="3BF723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B57659" w14:textId="1311ABE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489F55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970A76" w14:textId="27FD2E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793F9C" w14:textId="36F2FC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28A2F58" w14:textId="22BA959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27E42B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545C19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A021</w:t>
            </w:r>
          </w:p>
        </w:tc>
        <w:tc>
          <w:tcPr>
            <w:tcW w:w="1463" w:type="dxa"/>
            <w:tcBorders>
              <w:top w:val="nil"/>
              <w:left w:val="nil"/>
              <w:bottom w:val="single" w:sz="4" w:space="0" w:color="auto"/>
              <w:right w:val="single" w:sz="4" w:space="0" w:color="auto"/>
            </w:tcBorders>
            <w:shd w:val="clear" w:color="auto" w:fill="auto"/>
            <w:noWrap/>
            <w:vAlign w:val="bottom"/>
            <w:hideMark/>
          </w:tcPr>
          <w:p w14:paraId="5020214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Roerdomp</w:t>
            </w:r>
          </w:p>
        </w:tc>
        <w:tc>
          <w:tcPr>
            <w:tcW w:w="1753" w:type="dxa"/>
            <w:tcBorders>
              <w:top w:val="nil"/>
              <w:left w:val="nil"/>
              <w:bottom w:val="single" w:sz="4" w:space="0" w:color="auto"/>
              <w:right w:val="nil"/>
            </w:tcBorders>
            <w:shd w:val="clear" w:color="auto" w:fill="auto"/>
            <w:noWrap/>
            <w:vAlign w:val="bottom"/>
            <w:hideMark/>
          </w:tcPr>
          <w:p w14:paraId="7BAAA5A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A28662"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20A41C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E8A69E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0C9682" w14:textId="6B08C8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F6D4CB" w14:textId="4AFCBA0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4E21E0" w14:textId="5C79C21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7655B6" w14:textId="46189A0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C2E319" w14:textId="38D9703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8F0C36" w14:textId="08B36D0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D458C5" w14:textId="666AD7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5E5FA6" w14:textId="2BE58B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B88344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4B5560" w14:textId="202C01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1710D3" w14:textId="534DF7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ED5D66" w14:textId="7127731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24D75D" w14:textId="1178405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66E54D" w14:textId="4D48CF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777EA2" w14:textId="7D42AF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41E784" w14:textId="02519E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5B848C" w14:textId="1031D8F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F8E7A4" w14:textId="635E61E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DB7749" w14:textId="36DE3B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67C1D56" w14:textId="06A1394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621909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0D20B1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A026</w:t>
            </w:r>
          </w:p>
        </w:tc>
        <w:tc>
          <w:tcPr>
            <w:tcW w:w="1463" w:type="dxa"/>
            <w:tcBorders>
              <w:top w:val="nil"/>
              <w:left w:val="nil"/>
              <w:bottom w:val="single" w:sz="4" w:space="0" w:color="auto"/>
              <w:right w:val="single" w:sz="4" w:space="0" w:color="auto"/>
            </w:tcBorders>
            <w:shd w:val="clear" w:color="auto" w:fill="auto"/>
            <w:noWrap/>
            <w:vAlign w:val="bottom"/>
            <w:hideMark/>
          </w:tcPr>
          <w:p w14:paraId="7501774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Kleine zilverreiger</w:t>
            </w:r>
          </w:p>
        </w:tc>
        <w:tc>
          <w:tcPr>
            <w:tcW w:w="1753" w:type="dxa"/>
            <w:tcBorders>
              <w:top w:val="nil"/>
              <w:left w:val="nil"/>
              <w:bottom w:val="single" w:sz="4" w:space="0" w:color="auto"/>
              <w:right w:val="nil"/>
            </w:tcBorders>
            <w:shd w:val="clear" w:color="auto" w:fill="auto"/>
            <w:noWrap/>
            <w:vAlign w:val="bottom"/>
            <w:hideMark/>
          </w:tcPr>
          <w:p w14:paraId="5449E8E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2781D50"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0,75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5095F8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A2933D" w14:textId="721ED9F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F752CA" w14:textId="249DBB8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300219" w14:textId="522F937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CD5672" w14:textId="063A08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7A1355" w14:textId="7B6EFF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445509" w14:textId="6C45EED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37EF3BD" w14:textId="51E97AB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597FB7" w14:textId="05157D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855218" w14:textId="2482018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AB288D" w14:textId="2A806E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3F8E26" w14:textId="1C0FBD0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3D3B58" w14:textId="22D328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1A7C68" w14:textId="19BD26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2368AB" w14:textId="0870514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731527" w14:textId="57EA818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FF5960" w14:textId="5A772F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149A68" w14:textId="29780B7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745C26" w14:textId="7D5CD4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000BDF" w14:textId="6D48B8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D463B2" w14:textId="19D1773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A017CE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11</w:t>
            </w:r>
          </w:p>
        </w:tc>
      </w:tr>
      <w:tr w:rsidR="00504EB5" w:rsidRPr="00AA44C8" w14:paraId="2497477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0B4050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A026</w:t>
            </w:r>
          </w:p>
        </w:tc>
        <w:tc>
          <w:tcPr>
            <w:tcW w:w="1463" w:type="dxa"/>
            <w:tcBorders>
              <w:top w:val="nil"/>
              <w:left w:val="nil"/>
              <w:bottom w:val="single" w:sz="4" w:space="0" w:color="auto"/>
              <w:right w:val="single" w:sz="4" w:space="0" w:color="auto"/>
            </w:tcBorders>
            <w:shd w:val="clear" w:color="auto" w:fill="auto"/>
            <w:noWrap/>
            <w:vAlign w:val="bottom"/>
            <w:hideMark/>
          </w:tcPr>
          <w:p w14:paraId="1531F59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Kleine zilverreiger</w:t>
            </w:r>
          </w:p>
        </w:tc>
        <w:tc>
          <w:tcPr>
            <w:tcW w:w="1753" w:type="dxa"/>
            <w:tcBorders>
              <w:top w:val="nil"/>
              <w:left w:val="nil"/>
              <w:bottom w:val="single" w:sz="4" w:space="0" w:color="auto"/>
              <w:right w:val="nil"/>
            </w:tcBorders>
            <w:shd w:val="clear" w:color="auto" w:fill="auto"/>
            <w:noWrap/>
            <w:vAlign w:val="bottom"/>
            <w:hideMark/>
          </w:tcPr>
          <w:p w14:paraId="38A6D0E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AA3F9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855A50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8A7A646" w14:textId="13D8797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A2AAE4" w14:textId="72B7977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82B00A" w14:textId="083A07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1A846DA" w14:textId="354BC7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FB2DD2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750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DB17B5" w14:textId="372038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293BDE" w14:textId="6A33E76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EA8792" w14:textId="64426E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5FB04C" w14:textId="638D9B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FB3FA7" w14:textId="4A98DA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C5E705" w14:textId="6501D2A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3CA6AC" w14:textId="11FC5A0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D2F7FD" w14:textId="191723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808725" w14:textId="27A68A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CD4EEF" w14:textId="3B09C58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5A2561" w14:textId="00EC5C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58CC23" w14:textId="06AA85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39C22A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45</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E9FC2A" w14:textId="56CA80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7BCA7F" w14:textId="31B6330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61451EA" w14:textId="35D19D5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284000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A9C6DD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A027</w:t>
            </w:r>
          </w:p>
        </w:tc>
        <w:tc>
          <w:tcPr>
            <w:tcW w:w="1463" w:type="dxa"/>
            <w:tcBorders>
              <w:top w:val="nil"/>
              <w:left w:val="nil"/>
              <w:bottom w:val="single" w:sz="4" w:space="0" w:color="auto"/>
              <w:right w:val="single" w:sz="4" w:space="0" w:color="auto"/>
            </w:tcBorders>
            <w:shd w:val="clear" w:color="auto" w:fill="auto"/>
            <w:noWrap/>
            <w:vAlign w:val="bottom"/>
            <w:hideMark/>
          </w:tcPr>
          <w:p w14:paraId="3E2E253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Grote zilverreiger</w:t>
            </w:r>
          </w:p>
        </w:tc>
        <w:tc>
          <w:tcPr>
            <w:tcW w:w="1753" w:type="dxa"/>
            <w:tcBorders>
              <w:top w:val="nil"/>
              <w:left w:val="nil"/>
              <w:bottom w:val="single" w:sz="4" w:space="0" w:color="auto"/>
              <w:right w:val="nil"/>
            </w:tcBorders>
            <w:shd w:val="clear" w:color="auto" w:fill="auto"/>
            <w:noWrap/>
            <w:vAlign w:val="bottom"/>
            <w:hideMark/>
          </w:tcPr>
          <w:p w14:paraId="0B55DE7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43180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0FE686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AF78AA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904AEC" w14:textId="458EED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96F037" w14:textId="173DE7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8A3576" w14:textId="3CDCF52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31D4A6" w14:textId="03B521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B7A38B" w14:textId="56DB80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09F106" w14:textId="3DD0897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7051D1" w14:textId="0435D1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FF8237" w14:textId="1FB200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332FCD" w14:textId="0AD7624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BDB1AC" w14:textId="03E1B7F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560A65" w14:textId="055AB8A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D9A8A6" w14:textId="046B7EB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27A79F" w14:textId="2AE82ED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5644E5" w14:textId="285975C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9DDFA0" w14:textId="0B070E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99068B" w14:textId="28C271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D9CE16E" w14:textId="469584E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81181F" w14:textId="711805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872AF6" w14:textId="419713A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9880712" w14:textId="5BDAC5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23267BB"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D00DE4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A027</w:t>
            </w:r>
          </w:p>
        </w:tc>
        <w:tc>
          <w:tcPr>
            <w:tcW w:w="1463" w:type="dxa"/>
            <w:tcBorders>
              <w:top w:val="nil"/>
              <w:left w:val="nil"/>
              <w:bottom w:val="single" w:sz="4" w:space="0" w:color="auto"/>
              <w:right w:val="single" w:sz="4" w:space="0" w:color="auto"/>
            </w:tcBorders>
            <w:shd w:val="clear" w:color="auto" w:fill="auto"/>
            <w:noWrap/>
            <w:vAlign w:val="bottom"/>
            <w:hideMark/>
          </w:tcPr>
          <w:p w14:paraId="555B772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Grote zilverreiger</w:t>
            </w:r>
          </w:p>
        </w:tc>
        <w:tc>
          <w:tcPr>
            <w:tcW w:w="1753" w:type="dxa"/>
            <w:tcBorders>
              <w:top w:val="nil"/>
              <w:left w:val="nil"/>
              <w:bottom w:val="single" w:sz="4" w:space="0" w:color="auto"/>
              <w:right w:val="nil"/>
            </w:tcBorders>
            <w:shd w:val="clear" w:color="auto" w:fill="auto"/>
            <w:noWrap/>
            <w:vAlign w:val="bottom"/>
            <w:hideMark/>
          </w:tcPr>
          <w:p w14:paraId="30F6B94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2FD0A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963B4E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11F40B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031EB9" w14:textId="72D821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BE8269" w14:textId="688965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9DE2DE" w14:textId="79FFC0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1527B5" w14:textId="638C529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A1020E" w14:textId="1949873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D88882" w14:textId="34D5BF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F9D09F" w14:textId="0720358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C54518" w14:textId="79B2D7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2F881A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93F9DB" w14:textId="5CF411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E513E3" w14:textId="1A575AC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38B052" w14:textId="2442C6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D13738" w14:textId="30CBFB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403BE1" w14:textId="1C8095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460D16" w14:textId="0BE2AD2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7109D8" w14:textId="12186E3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9358E4" w14:textId="4E48A8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C61038" w14:textId="5486F1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693C0A" w14:textId="57D9AFE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23123AC" w14:textId="553EDF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2E88C42"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2C2608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A029</w:t>
            </w:r>
          </w:p>
        </w:tc>
        <w:tc>
          <w:tcPr>
            <w:tcW w:w="1463" w:type="dxa"/>
            <w:tcBorders>
              <w:top w:val="nil"/>
              <w:left w:val="nil"/>
              <w:bottom w:val="single" w:sz="4" w:space="0" w:color="auto"/>
              <w:right w:val="single" w:sz="4" w:space="0" w:color="auto"/>
            </w:tcBorders>
            <w:shd w:val="clear" w:color="auto" w:fill="auto"/>
            <w:noWrap/>
            <w:vAlign w:val="bottom"/>
            <w:hideMark/>
          </w:tcPr>
          <w:p w14:paraId="45FCFA2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Purperreiger</w:t>
            </w:r>
          </w:p>
        </w:tc>
        <w:tc>
          <w:tcPr>
            <w:tcW w:w="1753" w:type="dxa"/>
            <w:tcBorders>
              <w:top w:val="nil"/>
              <w:left w:val="nil"/>
              <w:bottom w:val="single" w:sz="4" w:space="0" w:color="auto"/>
              <w:right w:val="nil"/>
            </w:tcBorders>
            <w:shd w:val="clear" w:color="auto" w:fill="auto"/>
            <w:noWrap/>
            <w:vAlign w:val="bottom"/>
            <w:hideMark/>
          </w:tcPr>
          <w:p w14:paraId="1516448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4EA62A"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0,83</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E494D8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31388D" w14:textId="681BB6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53255B" w14:textId="0A3430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CCED5F" w14:textId="0F2FB1D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BB4321" w14:textId="33C6EB2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0B3F4D" w14:textId="713769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883F9D" w14:textId="75DBAC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FD77A6" w14:textId="076E51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E400D6" w14:textId="2E413B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00CA04" w14:textId="179D70D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352BEB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99,6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6C36D8" w14:textId="0DFFB8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80E2AC" w14:textId="265FC8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84B108" w14:textId="439F01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8863DC" w14:textId="4612113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96BD49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62,3</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C7DE14" w14:textId="3E2C34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9F7FB4" w14:textId="40F01FD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F2FF73" w14:textId="570315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3E9732" w14:textId="2C62CCF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3B50C1" w14:textId="655DC7A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295ABB1" w14:textId="59C1BD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E787C12"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E59631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A034</w:t>
            </w:r>
          </w:p>
        </w:tc>
        <w:tc>
          <w:tcPr>
            <w:tcW w:w="1463" w:type="dxa"/>
            <w:tcBorders>
              <w:top w:val="nil"/>
              <w:left w:val="nil"/>
              <w:bottom w:val="single" w:sz="4" w:space="0" w:color="auto"/>
              <w:right w:val="single" w:sz="4" w:space="0" w:color="auto"/>
            </w:tcBorders>
            <w:shd w:val="clear" w:color="auto" w:fill="auto"/>
            <w:noWrap/>
            <w:vAlign w:val="bottom"/>
            <w:hideMark/>
          </w:tcPr>
          <w:p w14:paraId="363C570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Lepelaar</w:t>
            </w:r>
          </w:p>
        </w:tc>
        <w:tc>
          <w:tcPr>
            <w:tcW w:w="1753" w:type="dxa"/>
            <w:tcBorders>
              <w:top w:val="nil"/>
              <w:left w:val="nil"/>
              <w:bottom w:val="single" w:sz="4" w:space="0" w:color="auto"/>
              <w:right w:val="nil"/>
            </w:tcBorders>
            <w:shd w:val="clear" w:color="auto" w:fill="auto"/>
            <w:noWrap/>
            <w:vAlign w:val="bottom"/>
            <w:hideMark/>
          </w:tcPr>
          <w:p w14:paraId="43E2C1C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3148F5"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6C8D26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3C3C0B" w14:textId="789CCF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D8332E" w14:textId="32CA846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306CF6" w14:textId="1E4681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D0FFF2" w14:textId="11DAE9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F7B404" w14:textId="1631F4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C1D3C6" w14:textId="157A76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AE6100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0084E7" w14:textId="160DC2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F74E89" w14:textId="28F072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8CB595" w14:textId="2B582FF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1F10D6" w14:textId="7133E7F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D5B750" w14:textId="6F580B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E63C2B" w14:textId="1FB8AD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9F4217" w14:textId="0AEAA26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B771F3" w14:textId="666629B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9B7263" w14:textId="785BC79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800439" w14:textId="7405EC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2EEAC1" w14:textId="2255F2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0F0C54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CC31F9" w14:textId="5638AB3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7A5CB6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165</w:t>
            </w:r>
          </w:p>
        </w:tc>
      </w:tr>
      <w:tr w:rsidR="00504EB5" w:rsidRPr="00AA44C8" w14:paraId="54E12FA7"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F3C6F9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A034</w:t>
            </w:r>
          </w:p>
        </w:tc>
        <w:tc>
          <w:tcPr>
            <w:tcW w:w="1463" w:type="dxa"/>
            <w:tcBorders>
              <w:top w:val="nil"/>
              <w:left w:val="nil"/>
              <w:bottom w:val="single" w:sz="4" w:space="0" w:color="auto"/>
              <w:right w:val="single" w:sz="4" w:space="0" w:color="auto"/>
            </w:tcBorders>
            <w:shd w:val="clear" w:color="auto" w:fill="auto"/>
            <w:noWrap/>
            <w:vAlign w:val="bottom"/>
            <w:hideMark/>
          </w:tcPr>
          <w:p w14:paraId="1C92D94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Lepelaar</w:t>
            </w:r>
          </w:p>
        </w:tc>
        <w:tc>
          <w:tcPr>
            <w:tcW w:w="1753" w:type="dxa"/>
            <w:tcBorders>
              <w:top w:val="nil"/>
              <w:left w:val="nil"/>
              <w:bottom w:val="single" w:sz="4" w:space="0" w:color="auto"/>
              <w:right w:val="nil"/>
            </w:tcBorders>
            <w:shd w:val="clear" w:color="auto" w:fill="auto"/>
            <w:noWrap/>
            <w:vAlign w:val="bottom"/>
            <w:hideMark/>
          </w:tcPr>
          <w:p w14:paraId="48A5C98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B308F3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0,63</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0F2142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1FC15B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6,3</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D965B1" w14:textId="570E763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1F2633" w14:textId="60DAE0A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7091F6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13</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406D16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44,1</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9CBA48" w14:textId="47E8F5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2BA32FC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25,2</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6CB40B" w14:textId="4F24EE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43E02B" w14:textId="56CEF4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FB80C1" w14:textId="5C7A139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872941" w14:textId="524DD53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4684D9" w14:textId="0EF90D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633167" w14:textId="03941A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6B1B94" w14:textId="63CEC7E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0DCA77" w14:textId="0ED746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1D1EEE" w14:textId="73AB15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387949" w14:textId="0559D1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991C3C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100,8</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810967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2,52</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691FA8" w14:textId="61B4985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EF0545D" w14:textId="68450E2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856DDD9"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DEDF88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A037</w:t>
            </w:r>
          </w:p>
        </w:tc>
        <w:tc>
          <w:tcPr>
            <w:tcW w:w="1463" w:type="dxa"/>
            <w:tcBorders>
              <w:top w:val="nil"/>
              <w:left w:val="nil"/>
              <w:bottom w:val="single" w:sz="4" w:space="0" w:color="auto"/>
              <w:right w:val="single" w:sz="4" w:space="0" w:color="auto"/>
            </w:tcBorders>
            <w:shd w:val="clear" w:color="auto" w:fill="auto"/>
            <w:noWrap/>
            <w:vAlign w:val="bottom"/>
            <w:hideMark/>
          </w:tcPr>
          <w:p w14:paraId="0D642B3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Kleine zwaan</w:t>
            </w:r>
          </w:p>
        </w:tc>
        <w:tc>
          <w:tcPr>
            <w:tcW w:w="1753" w:type="dxa"/>
            <w:tcBorders>
              <w:top w:val="nil"/>
              <w:left w:val="nil"/>
              <w:bottom w:val="single" w:sz="4" w:space="0" w:color="auto"/>
              <w:right w:val="nil"/>
            </w:tcBorders>
            <w:shd w:val="clear" w:color="auto" w:fill="auto"/>
            <w:noWrap/>
            <w:vAlign w:val="bottom"/>
            <w:hideMark/>
          </w:tcPr>
          <w:p w14:paraId="56DB6E9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2F8ABA"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0,54</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9E9C78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8995F1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5,4</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EE1BA4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21,6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B486EB" w14:textId="3C3DEC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A8BDB7" w14:textId="2EB90C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082CEE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2,16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474675" w14:textId="0C2A60F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A66E39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2,7</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365067" w14:textId="50D5AC7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B767DF" w14:textId="3045D31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18916E" w14:textId="01C07B0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90045F" w14:textId="503D0C5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04A16D" w14:textId="511054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B1C888" w14:textId="7A9622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6705DD" w14:textId="6CAAB0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58BDD0" w14:textId="6B4DA4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B7695D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5,4</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F5EA18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C66DA9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*J</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DD592E" w14:textId="1CA04E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B310A1" w14:textId="4CEAC43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E91BEF1" w14:textId="65762C9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6464682"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7898D7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A041</w:t>
            </w:r>
          </w:p>
        </w:tc>
        <w:tc>
          <w:tcPr>
            <w:tcW w:w="1463" w:type="dxa"/>
            <w:tcBorders>
              <w:top w:val="nil"/>
              <w:left w:val="nil"/>
              <w:bottom w:val="single" w:sz="4" w:space="0" w:color="auto"/>
              <w:right w:val="single" w:sz="4" w:space="0" w:color="auto"/>
            </w:tcBorders>
            <w:shd w:val="clear" w:color="auto" w:fill="auto"/>
            <w:noWrap/>
            <w:vAlign w:val="bottom"/>
            <w:hideMark/>
          </w:tcPr>
          <w:p w14:paraId="4304306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Kolgans</w:t>
            </w:r>
          </w:p>
        </w:tc>
        <w:tc>
          <w:tcPr>
            <w:tcW w:w="1753" w:type="dxa"/>
            <w:tcBorders>
              <w:top w:val="nil"/>
              <w:left w:val="nil"/>
              <w:bottom w:val="single" w:sz="4" w:space="0" w:color="auto"/>
              <w:right w:val="nil"/>
            </w:tcBorders>
            <w:shd w:val="clear" w:color="auto" w:fill="auto"/>
            <w:noWrap/>
            <w:vAlign w:val="bottom"/>
            <w:hideMark/>
          </w:tcPr>
          <w:p w14:paraId="12C2693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4A3AFE"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0,22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5C5F2F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 *G</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60705F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396</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7D71FC" w14:textId="0198DEE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8A976E" w14:textId="60ABA25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E02A5C" w14:textId="3380222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2C5C54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30,8</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2DA43D" w14:textId="55AAED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02662A" w14:textId="196F2E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164754" w14:textId="595D58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BB34D6" w14:textId="6D1D75B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E6CEFB" w14:textId="1E3A094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9F59D6" w14:textId="3381F4B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463ABC" w14:textId="1B9675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482FE4" w14:textId="76364C8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61FF65" w14:textId="1C22AB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8F76B2" w14:textId="791C88F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C95C8F" w14:textId="56BEEA1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3F0D6A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182,6</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966C1E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88</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62A2FA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145</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B723CD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330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8948F32" w14:textId="752701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BD86805"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10BBEC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A041</w:t>
            </w:r>
          </w:p>
        </w:tc>
        <w:tc>
          <w:tcPr>
            <w:tcW w:w="1463" w:type="dxa"/>
            <w:tcBorders>
              <w:top w:val="nil"/>
              <w:left w:val="nil"/>
              <w:bottom w:val="single" w:sz="4" w:space="0" w:color="auto"/>
              <w:right w:val="single" w:sz="4" w:space="0" w:color="auto"/>
            </w:tcBorders>
            <w:shd w:val="clear" w:color="auto" w:fill="auto"/>
            <w:noWrap/>
            <w:vAlign w:val="bottom"/>
            <w:hideMark/>
          </w:tcPr>
          <w:p w14:paraId="1AA35C3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Kolgans</w:t>
            </w:r>
          </w:p>
        </w:tc>
        <w:tc>
          <w:tcPr>
            <w:tcW w:w="1753" w:type="dxa"/>
            <w:tcBorders>
              <w:top w:val="nil"/>
              <w:left w:val="nil"/>
              <w:bottom w:val="single" w:sz="4" w:space="0" w:color="auto"/>
              <w:right w:val="nil"/>
            </w:tcBorders>
            <w:shd w:val="clear" w:color="auto" w:fill="auto"/>
            <w:noWrap/>
            <w:vAlign w:val="bottom"/>
            <w:hideMark/>
          </w:tcPr>
          <w:p w14:paraId="0815AE7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D27760"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0,22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F3A728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individu*G</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049221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7524</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AD1C1A" w14:textId="747BA9B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1BEC2E" w14:textId="472BF3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409FA3" w14:textId="7C3503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392508" w14:textId="18D6DA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4E5E34" w14:textId="059487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80B081" w14:textId="2E126C4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0026DF" w14:textId="13D038E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E002F8" w14:textId="3623EB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0DEA24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660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049B38" w14:textId="1B1646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C37EDE" w14:textId="40AB2F6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E70E73" w14:textId="0246B6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2218BD" w14:textId="6DC1C6B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1BBEA8" w14:textId="3DF13FB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6E357B" w14:textId="6B2602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0692AB" w14:textId="2C4682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355BA6" w14:textId="2819EC7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09CB9F" w14:textId="059111F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D53DD9" w14:textId="296B9CF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FB27251" w14:textId="207218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8D8371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81B2C1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A042</w:t>
            </w:r>
          </w:p>
        </w:tc>
        <w:tc>
          <w:tcPr>
            <w:tcW w:w="1463" w:type="dxa"/>
            <w:tcBorders>
              <w:top w:val="nil"/>
              <w:left w:val="nil"/>
              <w:bottom w:val="single" w:sz="4" w:space="0" w:color="auto"/>
              <w:right w:val="single" w:sz="4" w:space="0" w:color="auto"/>
            </w:tcBorders>
            <w:shd w:val="clear" w:color="auto" w:fill="auto"/>
            <w:noWrap/>
            <w:vAlign w:val="bottom"/>
            <w:hideMark/>
          </w:tcPr>
          <w:p w14:paraId="1576F82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Dwerggans</w:t>
            </w:r>
          </w:p>
        </w:tc>
        <w:tc>
          <w:tcPr>
            <w:tcW w:w="1753" w:type="dxa"/>
            <w:tcBorders>
              <w:top w:val="nil"/>
              <w:left w:val="nil"/>
              <w:bottom w:val="single" w:sz="4" w:space="0" w:color="auto"/>
              <w:right w:val="nil"/>
            </w:tcBorders>
            <w:shd w:val="clear" w:color="auto" w:fill="auto"/>
            <w:noWrap/>
            <w:vAlign w:val="bottom"/>
            <w:hideMark/>
          </w:tcPr>
          <w:p w14:paraId="101B81F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5562E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8C01C0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CFFDF6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*F</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2B6338" w14:textId="540FE1D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8A102C" w14:textId="0058AC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9B1DA2" w14:textId="64E48CE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CCABCB" w14:textId="2EFEA5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E7395A" w14:textId="7A1A6CB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900AC8" w14:textId="62C8E4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FA99BC" w14:textId="4FEB06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E89D88" w14:textId="065FCD9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F05B3F" w14:textId="245EEF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E96F01" w14:textId="69110C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546197" w14:textId="4E264F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30AABB" w14:textId="2ED6E2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12AFB6" w14:textId="04B5159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EBA28D" w14:textId="320B20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C7AEFF" w14:textId="6FDFEB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915A2E" w14:textId="7C60EB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93D862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4F7DA7" w14:textId="2D36273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C94251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A5FD0C1" w14:textId="118C6E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2917BAD"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9C5F89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A043</w:t>
            </w:r>
          </w:p>
        </w:tc>
        <w:tc>
          <w:tcPr>
            <w:tcW w:w="1463" w:type="dxa"/>
            <w:tcBorders>
              <w:top w:val="nil"/>
              <w:left w:val="nil"/>
              <w:bottom w:val="single" w:sz="4" w:space="0" w:color="auto"/>
              <w:right w:val="single" w:sz="4" w:space="0" w:color="auto"/>
            </w:tcBorders>
            <w:shd w:val="clear" w:color="auto" w:fill="auto"/>
            <w:noWrap/>
            <w:vAlign w:val="bottom"/>
            <w:hideMark/>
          </w:tcPr>
          <w:p w14:paraId="7ADEC27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Grauwe gans</w:t>
            </w:r>
          </w:p>
        </w:tc>
        <w:tc>
          <w:tcPr>
            <w:tcW w:w="1753" w:type="dxa"/>
            <w:tcBorders>
              <w:top w:val="nil"/>
              <w:left w:val="nil"/>
              <w:bottom w:val="single" w:sz="4" w:space="0" w:color="auto"/>
              <w:right w:val="nil"/>
            </w:tcBorders>
            <w:shd w:val="clear" w:color="auto" w:fill="auto"/>
            <w:noWrap/>
            <w:vAlign w:val="bottom"/>
            <w:hideMark/>
          </w:tcPr>
          <w:p w14:paraId="4ED875D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2D0AD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8070A7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1286D7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FB3A1A" w14:textId="5384BE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F0DE2C" w14:textId="267F3F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98818F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531E96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D33CE7" w14:textId="7AC6059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0D43DC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52457F" w14:textId="19D0DB9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40E2F1" w14:textId="7C857EE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4F0E2A" w14:textId="2861791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DF6090" w14:textId="3E6E80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883F18" w14:textId="304F38F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E939D6" w14:textId="6A486F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5C9079" w14:textId="77FA08D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1F419C" w14:textId="4E333A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24B45F" w14:textId="1E68E0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286AEA" w14:textId="387E59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E9A7B0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76DDA1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536596" w14:textId="6236BBD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66D1A29" w14:textId="68D21C3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9D495B4"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2425B1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A045</w:t>
            </w:r>
          </w:p>
        </w:tc>
        <w:tc>
          <w:tcPr>
            <w:tcW w:w="1463" w:type="dxa"/>
            <w:tcBorders>
              <w:top w:val="nil"/>
              <w:left w:val="nil"/>
              <w:bottom w:val="single" w:sz="4" w:space="0" w:color="auto"/>
              <w:right w:val="single" w:sz="4" w:space="0" w:color="auto"/>
            </w:tcBorders>
            <w:shd w:val="clear" w:color="auto" w:fill="auto"/>
            <w:noWrap/>
            <w:vAlign w:val="bottom"/>
            <w:hideMark/>
          </w:tcPr>
          <w:p w14:paraId="16AD408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Brandgans</w:t>
            </w:r>
          </w:p>
        </w:tc>
        <w:tc>
          <w:tcPr>
            <w:tcW w:w="1753" w:type="dxa"/>
            <w:tcBorders>
              <w:top w:val="nil"/>
              <w:left w:val="nil"/>
              <w:bottom w:val="single" w:sz="4" w:space="0" w:color="auto"/>
              <w:right w:val="nil"/>
            </w:tcBorders>
            <w:shd w:val="clear" w:color="auto" w:fill="auto"/>
            <w:noWrap/>
            <w:vAlign w:val="bottom"/>
            <w:hideMark/>
          </w:tcPr>
          <w:p w14:paraId="0F910CE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A7D00E"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2E58B65" w14:textId="7F093564"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33082E"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B21612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990F9A" w14:textId="5F928C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F85924" w14:textId="1428E9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E809DE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735BED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E732EB" w14:textId="0091DE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799420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86EC85" w14:textId="7724587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2C8C52" w14:textId="4861BA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10161C" w14:textId="6834D37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2CEE6F" w14:textId="4DA279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C4165A" w14:textId="6D1AAB4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9A689D" w14:textId="33290B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AC3ADC" w14:textId="48B65E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5ACC16" w14:textId="175A53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542A61" w14:textId="7F35169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EAA288" w14:textId="32B0C9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C6A065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A81DD4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3136E1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B73857C" w14:textId="431F6B9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92F65C4"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B7FF8F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A045</w:t>
            </w:r>
          </w:p>
        </w:tc>
        <w:tc>
          <w:tcPr>
            <w:tcW w:w="1463" w:type="dxa"/>
            <w:tcBorders>
              <w:top w:val="nil"/>
              <w:left w:val="nil"/>
              <w:bottom w:val="single" w:sz="4" w:space="0" w:color="auto"/>
              <w:right w:val="single" w:sz="4" w:space="0" w:color="auto"/>
            </w:tcBorders>
            <w:shd w:val="clear" w:color="auto" w:fill="auto"/>
            <w:noWrap/>
            <w:vAlign w:val="bottom"/>
            <w:hideMark/>
          </w:tcPr>
          <w:p w14:paraId="677E64F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Brandgans</w:t>
            </w:r>
          </w:p>
        </w:tc>
        <w:tc>
          <w:tcPr>
            <w:tcW w:w="1753" w:type="dxa"/>
            <w:tcBorders>
              <w:top w:val="nil"/>
              <w:left w:val="nil"/>
              <w:bottom w:val="single" w:sz="4" w:space="0" w:color="auto"/>
              <w:right w:val="nil"/>
            </w:tcBorders>
            <w:shd w:val="clear" w:color="auto" w:fill="auto"/>
            <w:noWrap/>
            <w:vAlign w:val="bottom"/>
            <w:hideMark/>
          </w:tcPr>
          <w:p w14:paraId="76F3ED4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E3D588"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D83702F" w14:textId="2EB69742"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33082E"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673BA9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CA85C8" w14:textId="276E8F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7B0958" w14:textId="577CD0A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F225DF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7ADE5C" w14:textId="6A5D28F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B15A46" w14:textId="12F8D86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E0E3A8" w14:textId="6F92D7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8A6EA9" w14:textId="6F5CCC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C41FEF" w14:textId="561E098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0A0C2A" w14:textId="595FDD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814FF2" w14:textId="4DC71B3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E4C298" w14:textId="6A6B2A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0A13DE" w14:textId="2C4E1CD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A8EC8A" w14:textId="4BB4C46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872925" w14:textId="70DFD0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42676D" w14:textId="5548EF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C86AB8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186</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6EEEDF" w14:textId="6A0E58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CECE09" w14:textId="43668E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C2EDC2" w14:textId="507A85B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C28180C" w14:textId="07678A8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2B6ADB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A5FEF2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A046</w:t>
            </w:r>
          </w:p>
        </w:tc>
        <w:tc>
          <w:tcPr>
            <w:tcW w:w="1463" w:type="dxa"/>
            <w:tcBorders>
              <w:top w:val="nil"/>
              <w:left w:val="nil"/>
              <w:bottom w:val="single" w:sz="4" w:space="0" w:color="auto"/>
              <w:right w:val="single" w:sz="4" w:space="0" w:color="auto"/>
            </w:tcBorders>
            <w:shd w:val="clear" w:color="auto" w:fill="auto"/>
            <w:noWrap/>
            <w:vAlign w:val="bottom"/>
            <w:hideMark/>
          </w:tcPr>
          <w:p w14:paraId="2D65F0E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Rotgans</w:t>
            </w:r>
          </w:p>
        </w:tc>
        <w:tc>
          <w:tcPr>
            <w:tcW w:w="1753" w:type="dxa"/>
            <w:tcBorders>
              <w:top w:val="nil"/>
              <w:left w:val="nil"/>
              <w:bottom w:val="single" w:sz="4" w:space="0" w:color="auto"/>
              <w:right w:val="nil"/>
            </w:tcBorders>
            <w:shd w:val="clear" w:color="auto" w:fill="auto"/>
            <w:noWrap/>
            <w:vAlign w:val="bottom"/>
            <w:hideMark/>
          </w:tcPr>
          <w:p w14:paraId="3AD68F1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3BB39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16603C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AB7AD4" w14:textId="2A3B26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93DDD2" w14:textId="3A3B307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B1B415" w14:textId="0BBE78E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564798" w14:textId="2530260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205746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4E5EC4" w14:textId="4330CA8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7796618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27D666" w14:textId="41D605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58F1FB" w14:textId="4A92F1F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47E560" w14:textId="025942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3780BE" w14:textId="354CDA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52F661" w14:textId="6064107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C2BCBC" w14:textId="79D79A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CF3570" w14:textId="5F42124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41EBEA" w14:textId="04C4F41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04753C" w14:textId="12D58B6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1230C6" w14:textId="255094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E5FBB0" w14:textId="1F4AB1B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F56E06" w14:textId="0F8FD08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8AA2EB" w14:textId="1B3ED2B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E98B077" w14:textId="54264E8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7A247BC"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531D97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A048</w:t>
            </w:r>
          </w:p>
        </w:tc>
        <w:tc>
          <w:tcPr>
            <w:tcW w:w="1463" w:type="dxa"/>
            <w:tcBorders>
              <w:top w:val="nil"/>
              <w:left w:val="nil"/>
              <w:bottom w:val="single" w:sz="4" w:space="0" w:color="auto"/>
              <w:right w:val="single" w:sz="4" w:space="0" w:color="auto"/>
            </w:tcBorders>
            <w:shd w:val="clear" w:color="auto" w:fill="auto"/>
            <w:noWrap/>
            <w:vAlign w:val="bottom"/>
            <w:hideMark/>
          </w:tcPr>
          <w:p w14:paraId="547030E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Bergeend</w:t>
            </w:r>
          </w:p>
        </w:tc>
        <w:tc>
          <w:tcPr>
            <w:tcW w:w="1753" w:type="dxa"/>
            <w:tcBorders>
              <w:top w:val="nil"/>
              <w:left w:val="nil"/>
              <w:bottom w:val="single" w:sz="4" w:space="0" w:color="auto"/>
              <w:right w:val="nil"/>
            </w:tcBorders>
            <w:shd w:val="clear" w:color="auto" w:fill="auto"/>
            <w:noWrap/>
            <w:vAlign w:val="bottom"/>
            <w:hideMark/>
          </w:tcPr>
          <w:p w14:paraId="6F10DEC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3EDEA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7F11B78" w14:textId="297BC842" w:rsidR="00AA44C8" w:rsidRPr="00AA44C8" w:rsidRDefault="006860BF" w:rsidP="00AA44C8">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n</w:t>
            </w:r>
            <w:r w:rsidR="00AA44C8" w:rsidRPr="00AA44C8">
              <w:rPr>
                <w:rFonts w:ascii="Calibri" w:eastAsia="Times New Roman" w:hAnsi="Calibri" w:cs="Calibri"/>
                <w:color w:val="000000"/>
                <w:sz w:val="16"/>
                <w:szCs w:val="16"/>
                <w:lang w:eastAsia="nl-NL"/>
              </w:rPr>
              <w:t>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B779E0" w14:textId="5C9F9D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CB5174" w14:textId="72573B4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00A921" w14:textId="17890B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F65369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8EC5CB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AE40E8" w14:textId="7F7E79D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2DFCEF5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773F43" w14:textId="321410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C2D8F1" w14:textId="46D58C9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0942BC" w14:textId="097E9F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51EE15" w14:textId="59C5180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274F8F" w14:textId="7937598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23CFB5" w14:textId="5B723E1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E4136B" w14:textId="48C6206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C9C058" w14:textId="73D4D90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E4CCF5" w14:textId="4797507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979671" w14:textId="12F7AE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D7332C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710D29" w14:textId="4301091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12AF57" w14:textId="19C751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DD8775" w14:textId="0E9E30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6892C5E"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7A69B9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A050</w:t>
            </w:r>
          </w:p>
        </w:tc>
        <w:tc>
          <w:tcPr>
            <w:tcW w:w="1463" w:type="dxa"/>
            <w:tcBorders>
              <w:top w:val="nil"/>
              <w:left w:val="nil"/>
              <w:bottom w:val="single" w:sz="4" w:space="0" w:color="auto"/>
              <w:right w:val="single" w:sz="4" w:space="0" w:color="auto"/>
            </w:tcBorders>
            <w:shd w:val="clear" w:color="auto" w:fill="auto"/>
            <w:noWrap/>
            <w:vAlign w:val="bottom"/>
            <w:hideMark/>
          </w:tcPr>
          <w:p w14:paraId="4DAAD0D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Smient</w:t>
            </w:r>
          </w:p>
        </w:tc>
        <w:tc>
          <w:tcPr>
            <w:tcW w:w="1753" w:type="dxa"/>
            <w:tcBorders>
              <w:top w:val="nil"/>
              <w:left w:val="nil"/>
              <w:bottom w:val="single" w:sz="4" w:space="0" w:color="auto"/>
              <w:right w:val="nil"/>
            </w:tcBorders>
            <w:shd w:val="clear" w:color="auto" w:fill="auto"/>
            <w:noWrap/>
            <w:vAlign w:val="bottom"/>
            <w:hideMark/>
          </w:tcPr>
          <w:p w14:paraId="2D1AF4F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34834A"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0,1</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F9DACB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EF8961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330</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1A1E7F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750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4D9844" w14:textId="65AC55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AD77438" w14:textId="1F68EB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6926A9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0F6857" w14:textId="170FBF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5C228A6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245F1F" w14:textId="52354B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61E999" w14:textId="61A463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4B7B68" w14:textId="7A85DA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CA231E" w14:textId="7C2504E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B203AC" w14:textId="333940E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43CC28" w14:textId="367C6A1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FBD8DF" w14:textId="5DFEAB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BBC1A6" w14:textId="0E0081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900C09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210</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E93F0A" w14:textId="448704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B2448D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890</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A0B0A4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54</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4969CD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110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10BA36C" w14:textId="0AD6A4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C9D8D2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777EC9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A050</w:t>
            </w:r>
          </w:p>
        </w:tc>
        <w:tc>
          <w:tcPr>
            <w:tcW w:w="1463" w:type="dxa"/>
            <w:tcBorders>
              <w:top w:val="nil"/>
              <w:left w:val="nil"/>
              <w:bottom w:val="single" w:sz="4" w:space="0" w:color="auto"/>
              <w:right w:val="single" w:sz="4" w:space="0" w:color="auto"/>
            </w:tcBorders>
            <w:shd w:val="clear" w:color="auto" w:fill="auto"/>
            <w:noWrap/>
            <w:vAlign w:val="bottom"/>
            <w:hideMark/>
          </w:tcPr>
          <w:p w14:paraId="7EBC198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Smient</w:t>
            </w:r>
          </w:p>
        </w:tc>
        <w:tc>
          <w:tcPr>
            <w:tcW w:w="1753" w:type="dxa"/>
            <w:tcBorders>
              <w:top w:val="nil"/>
              <w:left w:val="nil"/>
              <w:bottom w:val="single" w:sz="4" w:space="0" w:color="auto"/>
              <w:right w:val="nil"/>
            </w:tcBorders>
            <w:shd w:val="clear" w:color="auto" w:fill="auto"/>
            <w:noWrap/>
            <w:vAlign w:val="bottom"/>
            <w:hideMark/>
          </w:tcPr>
          <w:p w14:paraId="112CEEA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CC013E"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0,1</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4585E1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1DBB5F" w14:textId="676990E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A9F564" w14:textId="57EA09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37DAEA" w14:textId="4886C3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D617D3" w14:textId="74FF6C4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5CEB2A" w14:textId="05E939E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B6B195" w14:textId="5F5E4A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C75667" w14:textId="3F50673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4A8CE1" w14:textId="0A9515D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0B56F3" w14:textId="147346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9137F7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0EFD7C" w14:textId="2559DB3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1F496E" w14:textId="033C87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50AA18" w14:textId="4428341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9A5035" w14:textId="55640FD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903D3E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370</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E505CE" w14:textId="7AC134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1C9536" w14:textId="61137A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952FAD" w14:textId="433E66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52F1BD" w14:textId="4BE9101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10BD18" w14:textId="471B1F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E332EF6" w14:textId="768876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CAC7FDB"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33BE4E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A051</w:t>
            </w:r>
          </w:p>
        </w:tc>
        <w:tc>
          <w:tcPr>
            <w:tcW w:w="1463" w:type="dxa"/>
            <w:tcBorders>
              <w:top w:val="nil"/>
              <w:left w:val="nil"/>
              <w:bottom w:val="single" w:sz="4" w:space="0" w:color="auto"/>
              <w:right w:val="single" w:sz="4" w:space="0" w:color="auto"/>
            </w:tcBorders>
            <w:shd w:val="clear" w:color="auto" w:fill="auto"/>
            <w:noWrap/>
            <w:vAlign w:val="bottom"/>
            <w:hideMark/>
          </w:tcPr>
          <w:p w14:paraId="7BC981C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Krakeend</w:t>
            </w:r>
          </w:p>
        </w:tc>
        <w:tc>
          <w:tcPr>
            <w:tcW w:w="1753" w:type="dxa"/>
            <w:tcBorders>
              <w:top w:val="nil"/>
              <w:left w:val="nil"/>
              <w:bottom w:val="single" w:sz="4" w:space="0" w:color="auto"/>
              <w:right w:val="nil"/>
            </w:tcBorders>
            <w:shd w:val="clear" w:color="auto" w:fill="auto"/>
            <w:noWrap/>
            <w:vAlign w:val="bottom"/>
            <w:hideMark/>
          </w:tcPr>
          <w:p w14:paraId="7C84A5E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DD7D7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722088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FAE10E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3CAB93E" w14:textId="6C3D25C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316520" w14:textId="00DE60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016227" w14:textId="6E32F8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51F50C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6BB21F" w14:textId="346985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79D2D7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E5549F" w14:textId="4F2C34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EC01F3" w14:textId="6DF7C41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1384DE" w14:textId="552A65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DD1E54" w14:textId="5679FE7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E142BA" w14:textId="2124155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C9949E" w14:textId="00546D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5729F7" w14:textId="41F888E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F1EE40" w14:textId="76A81C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4E0178" w14:textId="2A5446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9B0181" w14:textId="7E2D9A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295927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F1FFE6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9705B5C" w14:textId="3693445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66DC85D" w14:textId="4AB0F2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7E3CCE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0B2003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A051</w:t>
            </w:r>
          </w:p>
        </w:tc>
        <w:tc>
          <w:tcPr>
            <w:tcW w:w="1463" w:type="dxa"/>
            <w:tcBorders>
              <w:top w:val="nil"/>
              <w:left w:val="nil"/>
              <w:bottom w:val="single" w:sz="4" w:space="0" w:color="auto"/>
              <w:right w:val="single" w:sz="4" w:space="0" w:color="auto"/>
            </w:tcBorders>
            <w:shd w:val="clear" w:color="auto" w:fill="auto"/>
            <w:noWrap/>
            <w:vAlign w:val="bottom"/>
            <w:hideMark/>
          </w:tcPr>
          <w:p w14:paraId="47BF7AB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Krakeend</w:t>
            </w:r>
          </w:p>
        </w:tc>
        <w:tc>
          <w:tcPr>
            <w:tcW w:w="1753" w:type="dxa"/>
            <w:tcBorders>
              <w:top w:val="nil"/>
              <w:left w:val="nil"/>
              <w:bottom w:val="single" w:sz="4" w:space="0" w:color="auto"/>
              <w:right w:val="nil"/>
            </w:tcBorders>
            <w:shd w:val="clear" w:color="auto" w:fill="auto"/>
            <w:noWrap/>
            <w:vAlign w:val="bottom"/>
            <w:hideMark/>
          </w:tcPr>
          <w:p w14:paraId="17D3FA4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3455E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4D01A9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98077D" w14:textId="0157DE9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6425F1" w14:textId="23039F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107F18" w14:textId="5D1B02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E88ED1" w14:textId="704508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BBAC43" w14:textId="2363239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CC52FF" w14:textId="2D580C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98AD25" w14:textId="25F2C4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373A3D" w14:textId="6D727E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C1E8D1" w14:textId="5C7BEBA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30D454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28C80F" w14:textId="190CC0F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8FB18E" w14:textId="195450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9B60B6" w14:textId="529E27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DA14F0" w14:textId="184B678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D62077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C536A0" w14:textId="1FCF337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CD5C2A" w14:textId="6AF5D6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55680A" w14:textId="7439E6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8504A0" w14:textId="6C59BC4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0F426C" w14:textId="499867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673E9F9" w14:textId="76D206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266E7F4"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9386C6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A052</w:t>
            </w:r>
          </w:p>
        </w:tc>
        <w:tc>
          <w:tcPr>
            <w:tcW w:w="1463" w:type="dxa"/>
            <w:tcBorders>
              <w:top w:val="nil"/>
              <w:left w:val="nil"/>
              <w:bottom w:val="single" w:sz="4" w:space="0" w:color="auto"/>
              <w:right w:val="single" w:sz="4" w:space="0" w:color="auto"/>
            </w:tcBorders>
            <w:shd w:val="clear" w:color="auto" w:fill="auto"/>
            <w:noWrap/>
            <w:vAlign w:val="bottom"/>
            <w:hideMark/>
          </w:tcPr>
          <w:p w14:paraId="54A42F0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Wintertaling</w:t>
            </w:r>
          </w:p>
        </w:tc>
        <w:tc>
          <w:tcPr>
            <w:tcW w:w="1753" w:type="dxa"/>
            <w:tcBorders>
              <w:top w:val="nil"/>
              <w:left w:val="nil"/>
              <w:bottom w:val="single" w:sz="4" w:space="0" w:color="auto"/>
              <w:right w:val="nil"/>
            </w:tcBorders>
            <w:shd w:val="clear" w:color="auto" w:fill="auto"/>
            <w:noWrap/>
            <w:vAlign w:val="bottom"/>
            <w:hideMark/>
          </w:tcPr>
          <w:p w14:paraId="39ADA19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1D33F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C5E515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96401B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A30519" w14:textId="725021B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0789B2" w14:textId="072AFC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D3A1DA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99034A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41ED13" w14:textId="1732B2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830C10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69FC31" w14:textId="0EEFFB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FCA4AF" w14:textId="278CBC2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46D950" w14:textId="5D1A98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0BC91F" w14:textId="605873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2F9C3A" w14:textId="3C58FC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89418D" w14:textId="3CDF3EE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A487F4" w14:textId="5B7C8B5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006B4B" w14:textId="53FA72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20D2F2" w14:textId="4A0C652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495851" w14:textId="58915A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DCE036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664AF0" w14:textId="5B53E39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55809B" w14:textId="3C5043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9335C41" w14:textId="6E39445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82159B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0DD5A4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A053</w:t>
            </w:r>
          </w:p>
        </w:tc>
        <w:tc>
          <w:tcPr>
            <w:tcW w:w="1463" w:type="dxa"/>
            <w:tcBorders>
              <w:top w:val="nil"/>
              <w:left w:val="nil"/>
              <w:bottom w:val="single" w:sz="4" w:space="0" w:color="auto"/>
              <w:right w:val="single" w:sz="4" w:space="0" w:color="auto"/>
            </w:tcBorders>
            <w:shd w:val="clear" w:color="auto" w:fill="auto"/>
            <w:noWrap/>
            <w:vAlign w:val="bottom"/>
            <w:hideMark/>
          </w:tcPr>
          <w:p w14:paraId="66DD191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Wilde eend</w:t>
            </w:r>
          </w:p>
        </w:tc>
        <w:tc>
          <w:tcPr>
            <w:tcW w:w="1753" w:type="dxa"/>
            <w:tcBorders>
              <w:top w:val="nil"/>
              <w:left w:val="nil"/>
              <w:bottom w:val="single" w:sz="4" w:space="0" w:color="auto"/>
              <w:right w:val="nil"/>
            </w:tcBorders>
            <w:shd w:val="clear" w:color="auto" w:fill="auto"/>
            <w:noWrap/>
            <w:vAlign w:val="bottom"/>
            <w:hideMark/>
          </w:tcPr>
          <w:p w14:paraId="4B17F27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0BD0BF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F816CB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33525F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FE3B03" w14:textId="25FF66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2ACA76" w14:textId="521556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A6120C" w14:textId="1799A25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E0F0F8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D39E96" w14:textId="7BF506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77B396" w14:textId="02174B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316C31" w14:textId="52A9D7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106075" w14:textId="58CB90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511503" w14:textId="147862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9FE9E2" w14:textId="696E80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DC5C1D" w14:textId="4F375B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C6BCA5" w14:textId="19B621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3FE64C" w14:textId="7B22343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72E214" w14:textId="6A3965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57E565" w14:textId="36F27CB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081C26" w14:textId="0FA79A2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62CAA1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A85BE0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D7B036" w14:textId="2BD2897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8900520" w14:textId="46EF666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0121F4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27AB69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A054</w:t>
            </w:r>
          </w:p>
        </w:tc>
        <w:tc>
          <w:tcPr>
            <w:tcW w:w="1463" w:type="dxa"/>
            <w:tcBorders>
              <w:top w:val="nil"/>
              <w:left w:val="nil"/>
              <w:bottom w:val="single" w:sz="4" w:space="0" w:color="auto"/>
              <w:right w:val="single" w:sz="4" w:space="0" w:color="auto"/>
            </w:tcBorders>
            <w:shd w:val="clear" w:color="auto" w:fill="auto"/>
            <w:noWrap/>
            <w:vAlign w:val="bottom"/>
            <w:hideMark/>
          </w:tcPr>
          <w:p w14:paraId="68BA954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Pijlstaart</w:t>
            </w:r>
          </w:p>
        </w:tc>
        <w:tc>
          <w:tcPr>
            <w:tcW w:w="1753" w:type="dxa"/>
            <w:tcBorders>
              <w:top w:val="nil"/>
              <w:left w:val="nil"/>
              <w:bottom w:val="single" w:sz="4" w:space="0" w:color="auto"/>
              <w:right w:val="nil"/>
            </w:tcBorders>
            <w:shd w:val="clear" w:color="auto" w:fill="auto"/>
            <w:noWrap/>
            <w:vAlign w:val="bottom"/>
            <w:hideMark/>
          </w:tcPr>
          <w:p w14:paraId="58FE362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6FB90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81A12F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B575EC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DB1338" w14:textId="693859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7CFD8C" w14:textId="31D44C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217B22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21AB89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296AA1" w14:textId="3888063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DEC652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F23C27" w14:textId="5562866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FA5E9D" w14:textId="3FCA05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0C7A97" w14:textId="443D921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C7A642" w14:textId="091B32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41FCAE" w14:textId="737251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877CB9" w14:textId="03A80E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C8930F" w14:textId="613FAF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BE75B9" w14:textId="6330BA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B71ACA" w14:textId="5F81C9E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8B9665" w14:textId="112CA9B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B15607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223216" w14:textId="7978C8A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E837DA" w14:textId="29B64DF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7B39970" w14:textId="51DABA0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BE1457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245B19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A056</w:t>
            </w:r>
          </w:p>
        </w:tc>
        <w:tc>
          <w:tcPr>
            <w:tcW w:w="1463" w:type="dxa"/>
            <w:tcBorders>
              <w:top w:val="nil"/>
              <w:left w:val="nil"/>
              <w:bottom w:val="single" w:sz="4" w:space="0" w:color="auto"/>
              <w:right w:val="single" w:sz="4" w:space="0" w:color="auto"/>
            </w:tcBorders>
            <w:shd w:val="clear" w:color="auto" w:fill="auto"/>
            <w:noWrap/>
            <w:vAlign w:val="bottom"/>
            <w:hideMark/>
          </w:tcPr>
          <w:p w14:paraId="36BBCC4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Slobeend</w:t>
            </w:r>
          </w:p>
        </w:tc>
        <w:tc>
          <w:tcPr>
            <w:tcW w:w="1753" w:type="dxa"/>
            <w:tcBorders>
              <w:top w:val="nil"/>
              <w:left w:val="nil"/>
              <w:bottom w:val="single" w:sz="4" w:space="0" w:color="auto"/>
              <w:right w:val="nil"/>
            </w:tcBorders>
            <w:shd w:val="clear" w:color="auto" w:fill="auto"/>
            <w:noWrap/>
            <w:vAlign w:val="bottom"/>
            <w:hideMark/>
          </w:tcPr>
          <w:p w14:paraId="5D99478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5A615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255D34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197F26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D3A8965" w14:textId="4F20681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B5C1D6" w14:textId="29459B9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CD9DB0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CB45C6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4ACD56" w14:textId="6E6DA4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76B4534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ECA2DC" w14:textId="7F3B5E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30D5B8" w14:textId="23984A3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83E12B" w14:textId="2463516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61E29E" w14:textId="1135E1B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3FC9D9" w14:textId="5B1FE28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2F6CBE" w14:textId="7142E4E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6B5F81" w14:textId="2E538B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3BD7B0" w14:textId="5620EED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CE76A5" w14:textId="4876926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AA6D83" w14:textId="07DB68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B37FEB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32F724" w14:textId="074078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3FD8F3" w14:textId="4F4F4AD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072B6F2" w14:textId="2FF7C51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F81AC22"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C33DBF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A056</w:t>
            </w:r>
          </w:p>
        </w:tc>
        <w:tc>
          <w:tcPr>
            <w:tcW w:w="1463" w:type="dxa"/>
            <w:tcBorders>
              <w:top w:val="nil"/>
              <w:left w:val="nil"/>
              <w:bottom w:val="single" w:sz="4" w:space="0" w:color="auto"/>
              <w:right w:val="single" w:sz="4" w:space="0" w:color="auto"/>
            </w:tcBorders>
            <w:shd w:val="clear" w:color="auto" w:fill="auto"/>
            <w:noWrap/>
            <w:vAlign w:val="bottom"/>
            <w:hideMark/>
          </w:tcPr>
          <w:p w14:paraId="4C8ABA3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Slobeend</w:t>
            </w:r>
          </w:p>
        </w:tc>
        <w:tc>
          <w:tcPr>
            <w:tcW w:w="1753" w:type="dxa"/>
            <w:tcBorders>
              <w:top w:val="nil"/>
              <w:left w:val="nil"/>
              <w:bottom w:val="single" w:sz="4" w:space="0" w:color="auto"/>
              <w:right w:val="nil"/>
            </w:tcBorders>
            <w:shd w:val="clear" w:color="auto" w:fill="auto"/>
            <w:noWrap/>
            <w:vAlign w:val="bottom"/>
            <w:hideMark/>
          </w:tcPr>
          <w:p w14:paraId="0115E8B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8E1C3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6DDFC8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2D4DA3" w14:textId="4F5013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083F74" w14:textId="4E0E34B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772BCA" w14:textId="1209754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D7DEBE" w14:textId="0FE3DC2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88EA40" w14:textId="3380F3E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8F812D" w14:textId="751A69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5B72B7" w14:textId="116022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4CA862" w14:textId="301DB57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E4592B" w14:textId="7EC644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3DAED9" w14:textId="1741D9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6987B6" w14:textId="5433881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881287" w14:textId="57F9215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3BB4D6" w14:textId="0B81D76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954FE1" w14:textId="0F319CD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A26584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15B194" w14:textId="7D5A48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4A3211" w14:textId="0B894A2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6F6B9A" w14:textId="2CEE49F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7FB9FB" w14:textId="4C98E2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0E8D28" w14:textId="202990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549E922" w14:textId="759827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0F73CAA"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CB5707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A059</w:t>
            </w:r>
          </w:p>
        </w:tc>
        <w:tc>
          <w:tcPr>
            <w:tcW w:w="1463" w:type="dxa"/>
            <w:tcBorders>
              <w:top w:val="nil"/>
              <w:left w:val="nil"/>
              <w:bottom w:val="single" w:sz="4" w:space="0" w:color="auto"/>
              <w:right w:val="single" w:sz="4" w:space="0" w:color="auto"/>
            </w:tcBorders>
            <w:shd w:val="clear" w:color="auto" w:fill="auto"/>
            <w:noWrap/>
            <w:vAlign w:val="bottom"/>
            <w:hideMark/>
          </w:tcPr>
          <w:p w14:paraId="77A75B9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Tafeleend</w:t>
            </w:r>
          </w:p>
        </w:tc>
        <w:tc>
          <w:tcPr>
            <w:tcW w:w="1753" w:type="dxa"/>
            <w:tcBorders>
              <w:top w:val="nil"/>
              <w:left w:val="nil"/>
              <w:bottom w:val="single" w:sz="4" w:space="0" w:color="auto"/>
              <w:right w:val="nil"/>
            </w:tcBorders>
            <w:shd w:val="clear" w:color="auto" w:fill="auto"/>
            <w:noWrap/>
            <w:vAlign w:val="bottom"/>
            <w:hideMark/>
          </w:tcPr>
          <w:p w14:paraId="6A71A71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2310B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D4518A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ECF357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426FDF" w14:textId="6928C1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CA717C" w14:textId="5B9E3B5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709A14" w14:textId="605863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D3F12B" w14:textId="39F5F96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D7DADC" w14:textId="2C6EF9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0F3F46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F3DC05" w14:textId="386B7B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4CAC65" w14:textId="0E66A6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7E6CD7" w14:textId="130E285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225F41" w14:textId="212E28B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AD10B6" w14:textId="02DB99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66F6A1" w14:textId="3D9586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10302A" w14:textId="2C61402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14A582" w14:textId="29E765F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1E3594" w14:textId="2D40C03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FA684C" w14:textId="281A59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801D6E" w14:textId="15DC7F8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F5B512" w14:textId="4714FF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30182E" w14:textId="0B9C0C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F1C6FBC" w14:textId="7C8639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BD27004"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47DF168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A061</w:t>
            </w:r>
          </w:p>
        </w:tc>
        <w:tc>
          <w:tcPr>
            <w:tcW w:w="1463" w:type="dxa"/>
            <w:tcBorders>
              <w:top w:val="nil"/>
              <w:left w:val="nil"/>
              <w:bottom w:val="single" w:sz="4" w:space="0" w:color="auto"/>
              <w:right w:val="single" w:sz="4" w:space="0" w:color="auto"/>
            </w:tcBorders>
            <w:shd w:val="clear" w:color="auto" w:fill="auto"/>
            <w:noWrap/>
            <w:vAlign w:val="bottom"/>
            <w:hideMark/>
          </w:tcPr>
          <w:p w14:paraId="547031E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Kuifeend</w:t>
            </w:r>
          </w:p>
        </w:tc>
        <w:tc>
          <w:tcPr>
            <w:tcW w:w="1753" w:type="dxa"/>
            <w:tcBorders>
              <w:top w:val="nil"/>
              <w:left w:val="nil"/>
              <w:bottom w:val="single" w:sz="4" w:space="0" w:color="auto"/>
              <w:right w:val="nil"/>
            </w:tcBorders>
            <w:shd w:val="clear" w:color="auto" w:fill="auto"/>
            <w:noWrap/>
            <w:vAlign w:val="bottom"/>
            <w:hideMark/>
          </w:tcPr>
          <w:p w14:paraId="6F37443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41790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8CDDE0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CCBD1D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3E0564" w14:textId="445A4A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619076" w14:textId="56EA36B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EFF57A" w14:textId="72421F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A937D7" w14:textId="6DC2A9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D009E0" w14:textId="5FE08AD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31796E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046B5C" w14:textId="443B71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97B403" w14:textId="377F72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E1C037" w14:textId="2F5002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97D1D2" w14:textId="2B69D6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596F4E" w14:textId="16439E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0FF3A7" w14:textId="3B27992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03324D" w14:textId="792AB9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AD6547" w14:textId="77285D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131C33" w14:textId="62867D9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2DAE56" w14:textId="5C8CB07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78602F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B2CA2E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719A2E" w14:textId="1C59CD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334CE12" w14:textId="3C38D0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C6C86F8"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3201D7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A062</w:t>
            </w:r>
          </w:p>
        </w:tc>
        <w:tc>
          <w:tcPr>
            <w:tcW w:w="1463" w:type="dxa"/>
            <w:tcBorders>
              <w:top w:val="nil"/>
              <w:left w:val="nil"/>
              <w:bottom w:val="single" w:sz="4" w:space="0" w:color="auto"/>
              <w:right w:val="single" w:sz="4" w:space="0" w:color="auto"/>
            </w:tcBorders>
            <w:shd w:val="clear" w:color="auto" w:fill="auto"/>
            <w:noWrap/>
            <w:vAlign w:val="bottom"/>
            <w:hideMark/>
          </w:tcPr>
          <w:p w14:paraId="6216900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Topper</w:t>
            </w:r>
          </w:p>
        </w:tc>
        <w:tc>
          <w:tcPr>
            <w:tcW w:w="1753" w:type="dxa"/>
            <w:tcBorders>
              <w:top w:val="nil"/>
              <w:left w:val="nil"/>
              <w:bottom w:val="single" w:sz="4" w:space="0" w:color="auto"/>
              <w:right w:val="nil"/>
            </w:tcBorders>
            <w:shd w:val="clear" w:color="auto" w:fill="auto"/>
            <w:noWrap/>
            <w:vAlign w:val="bottom"/>
            <w:hideMark/>
          </w:tcPr>
          <w:p w14:paraId="169F5E4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F1143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DA2AD2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D952D0" w14:textId="6AA0736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4ABE65" w14:textId="287760A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76F173" w14:textId="06C2B4C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198A90" w14:textId="769E7A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E5A295" w14:textId="38E0C19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9B1A06" w14:textId="217029A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424799" w14:textId="66FADD6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C19651" w14:textId="410CD4A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B0842E" w14:textId="24468D1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CBC1FC" w14:textId="419E97D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DDC241" w14:textId="7C333A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720C0F" w14:textId="5459A5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A456A1F" w14:textId="0E2F63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051CD4" w14:textId="4B00D96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2FA444" w14:textId="7AA16E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BDA7D5" w14:textId="1E1C11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DC7C22" w14:textId="35C573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092F17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45C575" w14:textId="72F1FB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B4FCEF" w14:textId="485D3F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6D583816" w14:textId="3C6A3C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DA4237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A82D65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A067</w:t>
            </w:r>
          </w:p>
        </w:tc>
        <w:tc>
          <w:tcPr>
            <w:tcW w:w="1463" w:type="dxa"/>
            <w:tcBorders>
              <w:top w:val="nil"/>
              <w:left w:val="nil"/>
              <w:bottom w:val="single" w:sz="4" w:space="0" w:color="auto"/>
              <w:right w:val="single" w:sz="4" w:space="0" w:color="auto"/>
            </w:tcBorders>
            <w:shd w:val="clear" w:color="auto" w:fill="auto"/>
            <w:noWrap/>
            <w:vAlign w:val="bottom"/>
            <w:hideMark/>
          </w:tcPr>
          <w:p w14:paraId="2865F0B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Brilduiker</w:t>
            </w:r>
          </w:p>
        </w:tc>
        <w:tc>
          <w:tcPr>
            <w:tcW w:w="1753" w:type="dxa"/>
            <w:tcBorders>
              <w:top w:val="nil"/>
              <w:left w:val="nil"/>
              <w:bottom w:val="single" w:sz="4" w:space="0" w:color="auto"/>
              <w:right w:val="nil"/>
            </w:tcBorders>
            <w:shd w:val="clear" w:color="auto" w:fill="auto"/>
            <w:noWrap/>
            <w:vAlign w:val="bottom"/>
            <w:hideMark/>
          </w:tcPr>
          <w:p w14:paraId="69D09B4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E119B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0A3E95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3C0F2A" w14:textId="5297D0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1EBD90" w14:textId="253514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5B082B" w14:textId="005093B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551EB4" w14:textId="2E3FB9C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787CB5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917EE2" w14:textId="5DC61E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1BBD849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0952CB6" w14:textId="149FE4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E12C5F" w14:textId="550D97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6FDB5B" w14:textId="0567DE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3EF74B" w14:textId="7CDF2B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A1CBCB" w14:textId="188DB5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13F288" w14:textId="0F8202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4BFF55" w14:textId="09A5F4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8F3500" w14:textId="3EB357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F101AA" w14:textId="013A97E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D9A73B" w14:textId="3FE1438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F15F6C" w14:textId="3FE802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E675AC" w14:textId="42AD707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3D0D3D" w14:textId="12C017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D31E17C" w14:textId="6E55C2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76C2EE1"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CF2839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A068</w:t>
            </w:r>
          </w:p>
        </w:tc>
        <w:tc>
          <w:tcPr>
            <w:tcW w:w="1463" w:type="dxa"/>
            <w:tcBorders>
              <w:top w:val="nil"/>
              <w:left w:val="nil"/>
              <w:bottom w:val="single" w:sz="4" w:space="0" w:color="auto"/>
              <w:right w:val="single" w:sz="4" w:space="0" w:color="auto"/>
            </w:tcBorders>
            <w:shd w:val="clear" w:color="auto" w:fill="auto"/>
            <w:noWrap/>
            <w:vAlign w:val="bottom"/>
            <w:hideMark/>
          </w:tcPr>
          <w:p w14:paraId="2EB0455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Nonnetje</w:t>
            </w:r>
          </w:p>
        </w:tc>
        <w:tc>
          <w:tcPr>
            <w:tcW w:w="1753" w:type="dxa"/>
            <w:tcBorders>
              <w:top w:val="nil"/>
              <w:left w:val="nil"/>
              <w:bottom w:val="single" w:sz="4" w:space="0" w:color="auto"/>
              <w:right w:val="nil"/>
            </w:tcBorders>
            <w:shd w:val="clear" w:color="auto" w:fill="auto"/>
            <w:noWrap/>
            <w:vAlign w:val="bottom"/>
            <w:hideMark/>
          </w:tcPr>
          <w:p w14:paraId="3B61586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891E9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7666E8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FAB0051"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380403" w14:textId="6B16E05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FE9FBC" w14:textId="67A845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42D56C" w14:textId="3D8274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02802D" w14:textId="50B525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FC2692" w14:textId="507397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60A247" w14:textId="7D9146C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3E6593" w14:textId="49567DE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CB5B79" w14:textId="1628761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80E4BD" w14:textId="2945FC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D3DE79" w14:textId="7CED3AE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0A9EEA" w14:textId="33F90E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7F35CD" w14:textId="74B3DD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3FB530" w14:textId="334A55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16E9B9" w14:textId="45CBBF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113EA4" w14:textId="347A589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9CEAA6" w14:textId="54A4621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E2D0AD" w14:textId="41547E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16C45AD" w14:textId="6192366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1B9ECF7" w14:textId="413DC7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4C4A7F5" w14:textId="7A17F79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0C3A749"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C4F558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A069</w:t>
            </w:r>
          </w:p>
        </w:tc>
        <w:tc>
          <w:tcPr>
            <w:tcW w:w="1463" w:type="dxa"/>
            <w:tcBorders>
              <w:top w:val="nil"/>
              <w:left w:val="nil"/>
              <w:bottom w:val="single" w:sz="4" w:space="0" w:color="auto"/>
              <w:right w:val="single" w:sz="4" w:space="0" w:color="auto"/>
            </w:tcBorders>
            <w:shd w:val="clear" w:color="auto" w:fill="auto"/>
            <w:noWrap/>
            <w:vAlign w:val="bottom"/>
            <w:hideMark/>
          </w:tcPr>
          <w:p w14:paraId="5A90727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Middelste zaagbek</w:t>
            </w:r>
          </w:p>
        </w:tc>
        <w:tc>
          <w:tcPr>
            <w:tcW w:w="1753" w:type="dxa"/>
            <w:tcBorders>
              <w:top w:val="nil"/>
              <w:left w:val="nil"/>
              <w:bottom w:val="single" w:sz="4" w:space="0" w:color="auto"/>
              <w:right w:val="nil"/>
            </w:tcBorders>
            <w:shd w:val="clear" w:color="auto" w:fill="auto"/>
            <w:noWrap/>
            <w:vAlign w:val="bottom"/>
            <w:hideMark/>
          </w:tcPr>
          <w:p w14:paraId="7283D39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59F11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383157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DA3CDB" w14:textId="04830E2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5D8F3A" w14:textId="32C329B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94C6C9A" w14:textId="04241D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3EF2330" w14:textId="789671D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825E11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385A51" w14:textId="3E9B3C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5CED82A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BB4254" w14:textId="645B6F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EC4053" w14:textId="22D164D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6C5F48" w14:textId="5616F9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9030AA" w14:textId="4A7C07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A7A5A1" w14:textId="1330C6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89C9FD" w14:textId="512AB9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316A0BC" w14:textId="6F1E99A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21447B" w14:textId="03F9F75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4D0A02" w14:textId="27934D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85DB26" w14:textId="591B9E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351459" w14:textId="139B06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5A8879" w14:textId="3D567E4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328A9C" w14:textId="3A3823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9FC57DE" w14:textId="16ABED9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AB6E6B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CF5418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A070</w:t>
            </w:r>
          </w:p>
        </w:tc>
        <w:tc>
          <w:tcPr>
            <w:tcW w:w="1463" w:type="dxa"/>
            <w:tcBorders>
              <w:top w:val="nil"/>
              <w:left w:val="nil"/>
              <w:bottom w:val="single" w:sz="4" w:space="0" w:color="auto"/>
              <w:right w:val="single" w:sz="4" w:space="0" w:color="auto"/>
            </w:tcBorders>
            <w:shd w:val="clear" w:color="auto" w:fill="auto"/>
            <w:noWrap/>
            <w:vAlign w:val="bottom"/>
            <w:hideMark/>
          </w:tcPr>
          <w:p w14:paraId="17DEF59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Grote zaagbek</w:t>
            </w:r>
          </w:p>
        </w:tc>
        <w:tc>
          <w:tcPr>
            <w:tcW w:w="1753" w:type="dxa"/>
            <w:tcBorders>
              <w:top w:val="nil"/>
              <w:left w:val="nil"/>
              <w:bottom w:val="single" w:sz="4" w:space="0" w:color="auto"/>
              <w:right w:val="nil"/>
            </w:tcBorders>
            <w:shd w:val="clear" w:color="auto" w:fill="auto"/>
            <w:noWrap/>
            <w:vAlign w:val="bottom"/>
            <w:hideMark/>
          </w:tcPr>
          <w:p w14:paraId="5F806D4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EE462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C06AAA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6CC8F2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09C622C" w14:textId="5CC78A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6F02C2" w14:textId="6E24FA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FC99EF9" w14:textId="1BB7190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E48FC5" w14:textId="5A486A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F6C6630" w14:textId="2738EF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990F4F" w14:textId="4E55C42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ED3BAA" w14:textId="4B51E23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16CD3D" w14:textId="1F60CCC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CC66E5" w14:textId="5F9C8B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94087A" w14:textId="13A11A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1160D61" w14:textId="268828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0C3301" w14:textId="507440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0D9570" w14:textId="16D0C6F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2ACF11" w14:textId="626CC52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568FCD" w14:textId="01D4F6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D77009" w14:textId="62059F6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F1C476" w14:textId="0CC11F5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0ACFBC" w14:textId="67DD27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FD05C93" w14:textId="2A47D91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77C6836" w14:textId="2160E9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73FA74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5BDC12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A075</w:t>
            </w:r>
          </w:p>
        </w:tc>
        <w:tc>
          <w:tcPr>
            <w:tcW w:w="1463" w:type="dxa"/>
            <w:tcBorders>
              <w:top w:val="nil"/>
              <w:left w:val="nil"/>
              <w:bottom w:val="single" w:sz="4" w:space="0" w:color="auto"/>
              <w:right w:val="single" w:sz="4" w:space="0" w:color="auto"/>
            </w:tcBorders>
            <w:shd w:val="clear" w:color="auto" w:fill="auto"/>
            <w:noWrap/>
            <w:vAlign w:val="bottom"/>
            <w:hideMark/>
          </w:tcPr>
          <w:p w14:paraId="6BA740A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Zeearend</w:t>
            </w:r>
          </w:p>
        </w:tc>
        <w:tc>
          <w:tcPr>
            <w:tcW w:w="1753" w:type="dxa"/>
            <w:tcBorders>
              <w:top w:val="nil"/>
              <w:left w:val="nil"/>
              <w:bottom w:val="single" w:sz="4" w:space="0" w:color="auto"/>
              <w:right w:val="nil"/>
            </w:tcBorders>
            <w:shd w:val="clear" w:color="auto" w:fill="auto"/>
            <w:noWrap/>
            <w:vAlign w:val="bottom"/>
            <w:hideMark/>
          </w:tcPr>
          <w:p w14:paraId="0A67C71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4EA755"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5000</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676552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4AC800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10000</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B82007" w14:textId="1DD893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B168B6" w14:textId="18AFB18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0AE27D" w14:textId="273A7E5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9F9D1F" w14:textId="0A0E3B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5B5B37" w14:textId="5F126FC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C74C95" w14:textId="6156C21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D1D6DB" w14:textId="585FD66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2C6A86" w14:textId="6FB1DBA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FF5DCA" w14:textId="154572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BDD053" w14:textId="2433A1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EDADA3" w14:textId="6BD2FE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2B0381" w14:textId="187E3E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325C08" w14:textId="3E33652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01759A" w14:textId="54BC0A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094E7D" w14:textId="4CF7CD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14FE6F" w14:textId="5997EA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71A6D1" w14:textId="33FDFBF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196622" w14:textId="31B8C0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7007C3" w14:textId="17AB78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AE67C69" w14:textId="284CDD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F1F5022"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002290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A081</w:t>
            </w:r>
          </w:p>
        </w:tc>
        <w:tc>
          <w:tcPr>
            <w:tcW w:w="1463" w:type="dxa"/>
            <w:tcBorders>
              <w:top w:val="nil"/>
              <w:left w:val="nil"/>
              <w:bottom w:val="single" w:sz="4" w:space="0" w:color="auto"/>
              <w:right w:val="single" w:sz="4" w:space="0" w:color="auto"/>
            </w:tcBorders>
            <w:shd w:val="clear" w:color="auto" w:fill="auto"/>
            <w:noWrap/>
            <w:vAlign w:val="bottom"/>
            <w:hideMark/>
          </w:tcPr>
          <w:p w14:paraId="5DED25F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Bruine kiekendief</w:t>
            </w:r>
          </w:p>
        </w:tc>
        <w:tc>
          <w:tcPr>
            <w:tcW w:w="1753" w:type="dxa"/>
            <w:tcBorders>
              <w:top w:val="nil"/>
              <w:left w:val="nil"/>
              <w:bottom w:val="single" w:sz="4" w:space="0" w:color="auto"/>
              <w:right w:val="nil"/>
            </w:tcBorders>
            <w:shd w:val="clear" w:color="auto" w:fill="auto"/>
            <w:noWrap/>
            <w:vAlign w:val="bottom"/>
            <w:hideMark/>
          </w:tcPr>
          <w:p w14:paraId="6DD683E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8FACA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797</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7DE89C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 *G</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F59A49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23910</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0B048D" w14:textId="27DFE01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BA5FB3" w14:textId="52A430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AF644FE" w14:textId="7FEAC11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4C1C4D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13549</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A9AD59" w14:textId="6BFE94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06BF41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10361</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80F300" w14:textId="20910A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F70125" w14:textId="7741BA1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FF3C07B" w14:textId="2F8DFE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2C18EF" w14:textId="756724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C5522E" w14:textId="10EEED4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EE81E1" w14:textId="3910B28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F98668" w14:textId="509EA0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A60C62" w14:textId="707450E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360C2F" w14:textId="3950138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7E0EDD" w14:textId="500A97B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60CF91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15940</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BBF7A3" w14:textId="416BD1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1808B9" w14:textId="605B87E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D137940" w14:textId="32795CC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88871F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4F5217E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A094</w:t>
            </w:r>
          </w:p>
        </w:tc>
        <w:tc>
          <w:tcPr>
            <w:tcW w:w="1463" w:type="dxa"/>
            <w:tcBorders>
              <w:top w:val="nil"/>
              <w:left w:val="nil"/>
              <w:bottom w:val="single" w:sz="4" w:space="0" w:color="auto"/>
              <w:right w:val="single" w:sz="4" w:space="0" w:color="auto"/>
            </w:tcBorders>
            <w:shd w:val="clear" w:color="auto" w:fill="auto"/>
            <w:noWrap/>
            <w:vAlign w:val="bottom"/>
            <w:hideMark/>
          </w:tcPr>
          <w:p w14:paraId="1B6C7DF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Visarend</w:t>
            </w:r>
          </w:p>
        </w:tc>
        <w:tc>
          <w:tcPr>
            <w:tcW w:w="1753" w:type="dxa"/>
            <w:tcBorders>
              <w:top w:val="nil"/>
              <w:left w:val="nil"/>
              <w:bottom w:val="single" w:sz="4" w:space="0" w:color="auto"/>
              <w:right w:val="nil"/>
            </w:tcBorders>
            <w:shd w:val="clear" w:color="auto" w:fill="auto"/>
            <w:noWrap/>
            <w:vAlign w:val="bottom"/>
            <w:hideMark/>
          </w:tcPr>
          <w:p w14:paraId="2C2966A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53695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9FDC8B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809C33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93BBD3" w14:textId="74E8BFB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995E34" w14:textId="200FBA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BFAE7B" w14:textId="167782B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958A5C" w14:textId="01DF54B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E9D7EA" w14:textId="6FC2CCD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320D2CD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7CE454" w14:textId="1F387F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505044" w14:textId="5578131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24342C" w14:textId="7A8272E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3F22BF1" w14:textId="797F4F0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8C799D" w14:textId="2406A4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227DA9" w14:textId="2DE7FC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3B9F87" w14:textId="37D745C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63BD6E" w14:textId="589CFE2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67186E" w14:textId="19CFA2C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20E3FE" w14:textId="4DA42FA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FD74B4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70ECD7" w14:textId="2EC56D4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3AD776" w14:textId="66FDA1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0689E2A" w14:textId="2B32E04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0E5C950"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58A1B1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A103</w:t>
            </w:r>
          </w:p>
        </w:tc>
        <w:tc>
          <w:tcPr>
            <w:tcW w:w="1463" w:type="dxa"/>
            <w:tcBorders>
              <w:top w:val="nil"/>
              <w:left w:val="nil"/>
              <w:bottom w:val="single" w:sz="4" w:space="0" w:color="auto"/>
              <w:right w:val="single" w:sz="4" w:space="0" w:color="auto"/>
            </w:tcBorders>
            <w:shd w:val="clear" w:color="auto" w:fill="auto"/>
            <w:noWrap/>
            <w:vAlign w:val="bottom"/>
            <w:hideMark/>
          </w:tcPr>
          <w:p w14:paraId="0E3DB58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Slechtvalk</w:t>
            </w:r>
          </w:p>
        </w:tc>
        <w:tc>
          <w:tcPr>
            <w:tcW w:w="1753" w:type="dxa"/>
            <w:tcBorders>
              <w:top w:val="nil"/>
              <w:left w:val="nil"/>
              <w:bottom w:val="single" w:sz="4" w:space="0" w:color="auto"/>
              <w:right w:val="nil"/>
            </w:tcBorders>
            <w:shd w:val="clear" w:color="auto" w:fill="auto"/>
            <w:noWrap/>
            <w:vAlign w:val="bottom"/>
            <w:hideMark/>
          </w:tcPr>
          <w:p w14:paraId="70696E54" w14:textId="77777777" w:rsidR="00AA44C8" w:rsidRPr="00AA44C8" w:rsidRDefault="00AA44C8" w:rsidP="001E1645">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seizoensmaximum</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BA8381"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360</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953B06C" w14:textId="1B830F04"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kolonie/populatie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33082E"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A400CA" w14:textId="59D2A6A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BF3242" w14:textId="014F807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F7BE89" w14:textId="61FF8F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5535DB" w14:textId="242A2A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7FFF33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360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226AF6" w14:textId="00BDF89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06E1B0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360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0F0C0B" w14:textId="12F612D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4DE68C" w14:textId="053EA4F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927FEC" w14:textId="4F4B86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424C56" w14:textId="1F79EB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7763A5" w14:textId="2344F2B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369A11" w14:textId="271F44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C151F3" w14:textId="759762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718D99" w14:textId="4BA3BB3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521AE0" w14:textId="63529F5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DDB342" w14:textId="73B8F0A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932A11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360</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5A3549" w14:textId="18F51B2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BB1421" w14:textId="0E1F4A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CFFEAF6" w14:textId="617E19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17D0338"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A68FC1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A119</w:t>
            </w:r>
          </w:p>
        </w:tc>
        <w:tc>
          <w:tcPr>
            <w:tcW w:w="1463" w:type="dxa"/>
            <w:tcBorders>
              <w:top w:val="nil"/>
              <w:left w:val="nil"/>
              <w:bottom w:val="single" w:sz="4" w:space="0" w:color="auto"/>
              <w:right w:val="single" w:sz="4" w:space="0" w:color="auto"/>
            </w:tcBorders>
            <w:shd w:val="clear" w:color="auto" w:fill="auto"/>
            <w:noWrap/>
            <w:vAlign w:val="bottom"/>
            <w:hideMark/>
          </w:tcPr>
          <w:p w14:paraId="589D06F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Porseleinhoen</w:t>
            </w:r>
          </w:p>
        </w:tc>
        <w:tc>
          <w:tcPr>
            <w:tcW w:w="1753" w:type="dxa"/>
            <w:tcBorders>
              <w:top w:val="nil"/>
              <w:left w:val="nil"/>
              <w:bottom w:val="single" w:sz="4" w:space="0" w:color="auto"/>
              <w:right w:val="nil"/>
            </w:tcBorders>
            <w:shd w:val="clear" w:color="auto" w:fill="auto"/>
            <w:noWrap/>
            <w:vAlign w:val="bottom"/>
            <w:hideMark/>
          </w:tcPr>
          <w:p w14:paraId="1B219D3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99B64C"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0,08</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AF387F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BB38FB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0,72</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9CD42A" w14:textId="3D9D04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843F0D" w14:textId="4BCEDD6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73AFDD" w14:textId="5A11A97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2E7877" w14:textId="729E1D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3D05C7F" w14:textId="36E951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796A4C" w14:textId="2FE0FA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EFD09C" w14:textId="64F5C5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22B2D6" w14:textId="43A00B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337E20" w14:textId="6DE2006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7A8F49" w14:textId="123639A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D78829" w14:textId="454F55A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8F5FEC" w14:textId="0F94A2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5F8EBE" w14:textId="5423799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0F3D6B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0,08</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819741" w14:textId="6FFCFF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9471DB" w14:textId="57D0B9E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E09ED9" w14:textId="7D79F28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3ABED4" w14:textId="4A5AADD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B7963E" w14:textId="13CBE7F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E0BB073" w14:textId="108E1C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A99A338"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3F1543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A125</w:t>
            </w:r>
          </w:p>
        </w:tc>
        <w:tc>
          <w:tcPr>
            <w:tcW w:w="1463" w:type="dxa"/>
            <w:tcBorders>
              <w:top w:val="nil"/>
              <w:left w:val="nil"/>
              <w:bottom w:val="single" w:sz="4" w:space="0" w:color="auto"/>
              <w:right w:val="single" w:sz="4" w:space="0" w:color="auto"/>
            </w:tcBorders>
            <w:shd w:val="clear" w:color="auto" w:fill="auto"/>
            <w:noWrap/>
            <w:vAlign w:val="bottom"/>
            <w:hideMark/>
          </w:tcPr>
          <w:p w14:paraId="7C385F6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Meerkoet</w:t>
            </w:r>
          </w:p>
        </w:tc>
        <w:tc>
          <w:tcPr>
            <w:tcW w:w="1753" w:type="dxa"/>
            <w:tcBorders>
              <w:top w:val="nil"/>
              <w:left w:val="nil"/>
              <w:bottom w:val="single" w:sz="4" w:space="0" w:color="auto"/>
              <w:right w:val="nil"/>
            </w:tcBorders>
            <w:shd w:val="clear" w:color="auto" w:fill="auto"/>
            <w:noWrap/>
            <w:vAlign w:val="bottom"/>
            <w:hideMark/>
          </w:tcPr>
          <w:p w14:paraId="19B1C13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4D8AE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0D5D34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616EFB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F7C7D4" w14:textId="36F2234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B9E344" w14:textId="023F5A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50539D" w14:textId="5374D58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6A4727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C75308" w14:textId="442FBAC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42C94F0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E948FC" w14:textId="761DAAB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A1C10A" w14:textId="6B2A94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778024" w14:textId="5B94CB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7BA0F2" w14:textId="7644D80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DA42C7" w14:textId="4A2005E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407E1F" w14:textId="498EE0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333D16" w14:textId="093A40B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BB35F4" w14:textId="1AD077D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11BDFD" w14:textId="4A91DC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B25F90" w14:textId="58BE53F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208EA2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0CE2DE" w14:textId="18A7EF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6837AA" w14:textId="7D90EB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612C4681" w14:textId="3BAA0A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CF769D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3178BC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A130</w:t>
            </w:r>
          </w:p>
        </w:tc>
        <w:tc>
          <w:tcPr>
            <w:tcW w:w="1463" w:type="dxa"/>
            <w:tcBorders>
              <w:top w:val="nil"/>
              <w:left w:val="nil"/>
              <w:bottom w:val="single" w:sz="4" w:space="0" w:color="auto"/>
              <w:right w:val="single" w:sz="4" w:space="0" w:color="auto"/>
            </w:tcBorders>
            <w:shd w:val="clear" w:color="auto" w:fill="auto"/>
            <w:noWrap/>
            <w:vAlign w:val="bottom"/>
            <w:hideMark/>
          </w:tcPr>
          <w:p w14:paraId="695B76C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Scholekster</w:t>
            </w:r>
          </w:p>
        </w:tc>
        <w:tc>
          <w:tcPr>
            <w:tcW w:w="1753" w:type="dxa"/>
            <w:tcBorders>
              <w:top w:val="nil"/>
              <w:left w:val="nil"/>
              <w:bottom w:val="single" w:sz="4" w:space="0" w:color="auto"/>
              <w:right w:val="nil"/>
            </w:tcBorders>
            <w:shd w:val="clear" w:color="auto" w:fill="auto"/>
            <w:noWrap/>
            <w:vAlign w:val="bottom"/>
            <w:hideMark/>
          </w:tcPr>
          <w:p w14:paraId="74E80CB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3C248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F51AE9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A40AD6" w14:textId="056818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4072E8" w14:textId="058703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850CD6" w14:textId="27A6EB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94A76C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8BBDF6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7638DB" w14:textId="49B22E7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6FD324" w14:textId="53AE18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040504" w14:textId="58E6FFD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412487" w14:textId="30F29C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22F9C0" w14:textId="6669A9F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D434A0" w14:textId="7EAA6B0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F38F48" w14:textId="6AD8E6D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CC76A1" w14:textId="1E1DF89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FEFBE2E" w14:textId="7ED785C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5FAD53" w14:textId="2D3364C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890EFC" w14:textId="27AEFA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10BE79" w14:textId="7EBD3A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681B7F" w14:textId="3C7DA4D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F3B46D" w14:textId="3B28F0C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5D728B" w14:textId="2CA97F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001A23" w14:textId="7D8556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29744C5"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AA313C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A132</w:t>
            </w:r>
          </w:p>
        </w:tc>
        <w:tc>
          <w:tcPr>
            <w:tcW w:w="1463" w:type="dxa"/>
            <w:tcBorders>
              <w:top w:val="nil"/>
              <w:left w:val="nil"/>
              <w:bottom w:val="single" w:sz="4" w:space="0" w:color="auto"/>
              <w:right w:val="single" w:sz="4" w:space="0" w:color="auto"/>
            </w:tcBorders>
            <w:shd w:val="clear" w:color="auto" w:fill="auto"/>
            <w:noWrap/>
            <w:vAlign w:val="bottom"/>
            <w:hideMark/>
          </w:tcPr>
          <w:p w14:paraId="3D3A6A2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Kluut</w:t>
            </w:r>
          </w:p>
        </w:tc>
        <w:tc>
          <w:tcPr>
            <w:tcW w:w="1753" w:type="dxa"/>
            <w:tcBorders>
              <w:top w:val="nil"/>
              <w:left w:val="nil"/>
              <w:bottom w:val="single" w:sz="4" w:space="0" w:color="auto"/>
              <w:right w:val="nil"/>
            </w:tcBorders>
            <w:shd w:val="clear" w:color="auto" w:fill="auto"/>
            <w:noWrap/>
            <w:vAlign w:val="bottom"/>
            <w:hideMark/>
          </w:tcPr>
          <w:p w14:paraId="0506F7C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5BEA6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C3B4C5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9ECECB1" w14:textId="7F4AFF0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410D88" w14:textId="7B26ED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B0DBF8" w14:textId="1F661A1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F39077" w14:textId="2B039B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8F9DC3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828359" w14:textId="446312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5DF5C4D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8D98AB" w14:textId="27C437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2697D0" w14:textId="2D8A63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9AC92E" w14:textId="311EFAD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24892F" w14:textId="0C89711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AF8EA5" w14:textId="0FC3F2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000DC0" w14:textId="6B48157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1C43B8" w14:textId="476D787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5EDE8C" w14:textId="4DB414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8C63EC" w14:textId="1089EC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E21E05" w14:textId="163CA7F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CA64BA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2B13B7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42BFA9" w14:textId="30055B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FBF8D28" w14:textId="588E0E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183990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036228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A132</w:t>
            </w:r>
          </w:p>
        </w:tc>
        <w:tc>
          <w:tcPr>
            <w:tcW w:w="1463" w:type="dxa"/>
            <w:tcBorders>
              <w:top w:val="nil"/>
              <w:left w:val="nil"/>
              <w:bottom w:val="single" w:sz="4" w:space="0" w:color="auto"/>
              <w:right w:val="single" w:sz="4" w:space="0" w:color="auto"/>
            </w:tcBorders>
            <w:shd w:val="clear" w:color="auto" w:fill="auto"/>
            <w:noWrap/>
            <w:vAlign w:val="bottom"/>
            <w:hideMark/>
          </w:tcPr>
          <w:p w14:paraId="27D7F46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Kluut</w:t>
            </w:r>
          </w:p>
        </w:tc>
        <w:tc>
          <w:tcPr>
            <w:tcW w:w="1753" w:type="dxa"/>
            <w:tcBorders>
              <w:top w:val="nil"/>
              <w:left w:val="nil"/>
              <w:bottom w:val="single" w:sz="4" w:space="0" w:color="auto"/>
              <w:right w:val="nil"/>
            </w:tcBorders>
            <w:shd w:val="clear" w:color="auto" w:fill="auto"/>
            <w:noWrap/>
            <w:vAlign w:val="bottom"/>
            <w:hideMark/>
          </w:tcPr>
          <w:p w14:paraId="22C7FF5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9A8F7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D7F3F5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ADEEE7" w14:textId="5CDF1FF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B30F40" w14:textId="76D940D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5CE37D" w14:textId="079914E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290191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D1E4EF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C7E62A" w14:textId="16C2CBF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55D5DF4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E48B88" w14:textId="4A1870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C98BDD" w14:textId="26B3901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07849C" w14:textId="51AAED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774105" w14:textId="256789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062952" w14:textId="100AEB0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6BF3BA" w14:textId="0DE60FE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71DE3E" w14:textId="4DFDE8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67C8C9" w14:textId="20C9106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8EC62C" w14:textId="5C86411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556944" w14:textId="257BDFC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3B4230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B0AEC5" w14:textId="1C43C5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2D6C46" w14:textId="6EEE70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9F6F75" w14:textId="4C6E600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0F860E08"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5093A37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A137</w:t>
            </w:r>
          </w:p>
        </w:tc>
        <w:tc>
          <w:tcPr>
            <w:tcW w:w="1463" w:type="dxa"/>
            <w:tcBorders>
              <w:top w:val="nil"/>
              <w:left w:val="nil"/>
              <w:bottom w:val="single" w:sz="4" w:space="0" w:color="auto"/>
              <w:right w:val="single" w:sz="4" w:space="0" w:color="auto"/>
            </w:tcBorders>
            <w:shd w:val="clear" w:color="auto" w:fill="auto"/>
            <w:noWrap/>
            <w:vAlign w:val="bottom"/>
            <w:hideMark/>
          </w:tcPr>
          <w:p w14:paraId="4AF2C13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Bontbekplevier</w:t>
            </w:r>
          </w:p>
        </w:tc>
        <w:tc>
          <w:tcPr>
            <w:tcW w:w="1753" w:type="dxa"/>
            <w:tcBorders>
              <w:top w:val="nil"/>
              <w:left w:val="nil"/>
              <w:bottom w:val="single" w:sz="4" w:space="0" w:color="auto"/>
              <w:right w:val="nil"/>
            </w:tcBorders>
            <w:shd w:val="clear" w:color="auto" w:fill="auto"/>
            <w:noWrap/>
            <w:vAlign w:val="bottom"/>
            <w:hideMark/>
          </w:tcPr>
          <w:p w14:paraId="5DEC41B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A2BDC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D58995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AFFBB6F" w14:textId="4166CE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C64B79" w14:textId="200061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4A12A2" w14:textId="49B5AE7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B9BB1A" w14:textId="59F240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14B9DA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EBD4E7" w14:textId="3DA5311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0E53757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CE297A" w14:textId="0558C4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19FF98" w14:textId="396417E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6F2EA1" w14:textId="4FF4F1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E5CAA1C" w14:textId="02DF930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F6C2ED" w14:textId="561873F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A0ADE7" w14:textId="0325D7A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3C4C6A" w14:textId="5DCFC5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4C3BA6" w14:textId="06D91F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993189" w14:textId="529040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0E33A1" w14:textId="02FAD01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9DF7FA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320808" w14:textId="6B0E091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6B023C" w14:textId="147F0E6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74417DDA" w14:textId="695735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C6AA089"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4D509D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A137</w:t>
            </w:r>
          </w:p>
        </w:tc>
        <w:tc>
          <w:tcPr>
            <w:tcW w:w="1463" w:type="dxa"/>
            <w:tcBorders>
              <w:top w:val="nil"/>
              <w:left w:val="nil"/>
              <w:bottom w:val="single" w:sz="4" w:space="0" w:color="auto"/>
              <w:right w:val="single" w:sz="4" w:space="0" w:color="auto"/>
            </w:tcBorders>
            <w:shd w:val="clear" w:color="auto" w:fill="auto"/>
            <w:noWrap/>
            <w:vAlign w:val="bottom"/>
            <w:hideMark/>
          </w:tcPr>
          <w:p w14:paraId="1BE875F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Bontbekplevier</w:t>
            </w:r>
          </w:p>
        </w:tc>
        <w:tc>
          <w:tcPr>
            <w:tcW w:w="1753" w:type="dxa"/>
            <w:tcBorders>
              <w:top w:val="nil"/>
              <w:left w:val="nil"/>
              <w:bottom w:val="single" w:sz="4" w:space="0" w:color="auto"/>
              <w:right w:val="nil"/>
            </w:tcBorders>
            <w:shd w:val="clear" w:color="auto" w:fill="auto"/>
            <w:noWrap/>
            <w:vAlign w:val="bottom"/>
            <w:hideMark/>
          </w:tcPr>
          <w:p w14:paraId="4003842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F11E0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A19371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649EE4" w14:textId="51B1BA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3069C5" w14:textId="2A461BF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567558" w14:textId="5EAC42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6E0957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0D2268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1C18E1" w14:textId="11800BE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35F3267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166117" w14:textId="785684B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97975C" w14:textId="2A2E90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F965C64" w14:textId="575E59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635C78" w14:textId="5995C7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DF300C" w14:textId="621FE1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432F00" w14:textId="7C1956B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6EE98B" w14:textId="7320851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024B79" w14:textId="419DCE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E16097D" w14:textId="5DFDFE1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770AE1" w14:textId="740A4CF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E926FE" w14:textId="4A3877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899C2A" w14:textId="734A71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38D272" w14:textId="09F60FF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EE3B6E" w14:textId="3FCE84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73E53D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19D7CB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A138</w:t>
            </w:r>
          </w:p>
        </w:tc>
        <w:tc>
          <w:tcPr>
            <w:tcW w:w="1463" w:type="dxa"/>
            <w:tcBorders>
              <w:top w:val="nil"/>
              <w:left w:val="nil"/>
              <w:bottom w:val="single" w:sz="4" w:space="0" w:color="auto"/>
              <w:right w:val="single" w:sz="4" w:space="0" w:color="auto"/>
            </w:tcBorders>
            <w:shd w:val="clear" w:color="auto" w:fill="auto"/>
            <w:noWrap/>
            <w:vAlign w:val="bottom"/>
            <w:hideMark/>
          </w:tcPr>
          <w:p w14:paraId="01C737C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Strandplevier</w:t>
            </w:r>
          </w:p>
        </w:tc>
        <w:tc>
          <w:tcPr>
            <w:tcW w:w="1753" w:type="dxa"/>
            <w:tcBorders>
              <w:top w:val="nil"/>
              <w:left w:val="nil"/>
              <w:bottom w:val="single" w:sz="4" w:space="0" w:color="auto"/>
              <w:right w:val="nil"/>
            </w:tcBorders>
            <w:shd w:val="clear" w:color="auto" w:fill="auto"/>
            <w:noWrap/>
            <w:vAlign w:val="bottom"/>
            <w:hideMark/>
          </w:tcPr>
          <w:p w14:paraId="52B2997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B64679"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3BA4B1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DEFDCE" w14:textId="70BCA2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BBA2E0" w14:textId="0FC5DB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643974" w14:textId="347C76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DFCD4F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440</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7828F3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440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BD5DD7" w14:textId="25CF0A9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39C5DCA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440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AF649C" w14:textId="12D740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B3A25E" w14:textId="66E231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68C6FE" w14:textId="0EA3AC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5A6C5C2" w14:textId="3812B1D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FD61E4" w14:textId="403E5D1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A14D6F" w14:textId="338684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245A7E" w14:textId="4AA5D0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0B04BF8" w14:textId="5629D61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5F4BC7" w14:textId="1E07D3E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EACD3C" w14:textId="2D5915B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AD05CA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440</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7E3A33" w14:textId="4DA1F9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8B625D" w14:textId="59F8E06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549473B" w14:textId="3BC67CD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50F943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D2220E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A138</w:t>
            </w:r>
          </w:p>
        </w:tc>
        <w:tc>
          <w:tcPr>
            <w:tcW w:w="1463" w:type="dxa"/>
            <w:tcBorders>
              <w:top w:val="nil"/>
              <w:left w:val="nil"/>
              <w:bottom w:val="single" w:sz="4" w:space="0" w:color="auto"/>
              <w:right w:val="single" w:sz="4" w:space="0" w:color="auto"/>
            </w:tcBorders>
            <w:shd w:val="clear" w:color="auto" w:fill="auto"/>
            <w:noWrap/>
            <w:vAlign w:val="bottom"/>
            <w:hideMark/>
          </w:tcPr>
          <w:p w14:paraId="515670E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Strandplevier</w:t>
            </w:r>
          </w:p>
        </w:tc>
        <w:tc>
          <w:tcPr>
            <w:tcW w:w="1753" w:type="dxa"/>
            <w:tcBorders>
              <w:top w:val="nil"/>
              <w:left w:val="nil"/>
              <w:bottom w:val="single" w:sz="4" w:space="0" w:color="auto"/>
              <w:right w:val="nil"/>
            </w:tcBorders>
            <w:shd w:val="clear" w:color="auto" w:fill="auto"/>
            <w:noWrap/>
            <w:vAlign w:val="bottom"/>
            <w:hideMark/>
          </w:tcPr>
          <w:p w14:paraId="7C352B8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D48276"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99DB23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CB07E1" w14:textId="48B0AD6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FA0E0B" w14:textId="3CFA46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7F98486" w14:textId="687FD6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5E024A" w14:textId="0B54D5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38AA33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40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A4D9D0" w14:textId="50942EE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44D010" w14:textId="5FD7E3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EEC4F1" w14:textId="784DFC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05FDD6" w14:textId="62E2DC0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4E7BBA1" w14:textId="341EC88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15F4DD" w14:textId="1C00162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5FB958" w14:textId="4A5D81B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5656F0" w14:textId="0047581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C51F33A" w14:textId="4C0B9D8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ECE131" w14:textId="74A669A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880F03" w14:textId="2F311E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B4A375" w14:textId="0A5FF98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EF9048" w14:textId="1EF434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7EC64A" w14:textId="1984E89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89DE34" w14:textId="1ADBE0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1E28CA" w14:textId="0038654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67467DC"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1B4E83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A140</w:t>
            </w:r>
          </w:p>
        </w:tc>
        <w:tc>
          <w:tcPr>
            <w:tcW w:w="1463" w:type="dxa"/>
            <w:tcBorders>
              <w:top w:val="nil"/>
              <w:left w:val="nil"/>
              <w:bottom w:val="single" w:sz="4" w:space="0" w:color="auto"/>
              <w:right w:val="single" w:sz="4" w:space="0" w:color="auto"/>
            </w:tcBorders>
            <w:shd w:val="clear" w:color="auto" w:fill="auto"/>
            <w:noWrap/>
            <w:vAlign w:val="bottom"/>
            <w:hideMark/>
          </w:tcPr>
          <w:p w14:paraId="343DDD6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Goudplevier</w:t>
            </w:r>
          </w:p>
        </w:tc>
        <w:tc>
          <w:tcPr>
            <w:tcW w:w="1753" w:type="dxa"/>
            <w:tcBorders>
              <w:top w:val="nil"/>
              <w:left w:val="nil"/>
              <w:bottom w:val="single" w:sz="4" w:space="0" w:color="auto"/>
              <w:right w:val="nil"/>
            </w:tcBorders>
            <w:shd w:val="clear" w:color="auto" w:fill="auto"/>
            <w:noWrap/>
            <w:vAlign w:val="bottom"/>
            <w:hideMark/>
          </w:tcPr>
          <w:p w14:paraId="4463743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6E138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37EF3E8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3F0594" w14:textId="0E91377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C5E99D" w14:textId="7408D92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FA006C7" w14:textId="12803D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30B280" w14:textId="5CB657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C3C807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181B69" w14:textId="5A3991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E05300" w14:textId="6D7CFBE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DD0842" w14:textId="6ED7ADC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929CFA" w14:textId="63323FE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9CE3DB" w14:textId="19CA32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DE3BE0" w14:textId="7D03DB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ABC8C2" w14:textId="180753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417FCA" w14:textId="6C26A4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D01C88" w14:textId="218C67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E3776E" w14:textId="225EC6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6991A0" w14:textId="28F7829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0478B8" w14:textId="3A5A45E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B9823A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9BA9D6" w14:textId="3438A7B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CCF4232" w14:textId="7C8676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2B4EA2" w14:textId="4D85FC0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718BE5C4"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AC10F9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A141</w:t>
            </w:r>
          </w:p>
        </w:tc>
        <w:tc>
          <w:tcPr>
            <w:tcW w:w="1463" w:type="dxa"/>
            <w:tcBorders>
              <w:top w:val="nil"/>
              <w:left w:val="nil"/>
              <w:bottom w:val="single" w:sz="4" w:space="0" w:color="auto"/>
              <w:right w:val="single" w:sz="4" w:space="0" w:color="auto"/>
            </w:tcBorders>
            <w:shd w:val="clear" w:color="auto" w:fill="auto"/>
            <w:noWrap/>
            <w:vAlign w:val="bottom"/>
            <w:hideMark/>
          </w:tcPr>
          <w:p w14:paraId="2B7F847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Zilverplevier</w:t>
            </w:r>
          </w:p>
        </w:tc>
        <w:tc>
          <w:tcPr>
            <w:tcW w:w="1753" w:type="dxa"/>
            <w:tcBorders>
              <w:top w:val="nil"/>
              <w:left w:val="nil"/>
              <w:bottom w:val="single" w:sz="4" w:space="0" w:color="auto"/>
              <w:right w:val="nil"/>
            </w:tcBorders>
            <w:shd w:val="clear" w:color="auto" w:fill="auto"/>
            <w:noWrap/>
            <w:vAlign w:val="bottom"/>
            <w:hideMark/>
          </w:tcPr>
          <w:p w14:paraId="560ACCE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63D92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C8E136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8AD0F4" w14:textId="2822DB4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7ECA27" w14:textId="5C4336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1E05C6" w14:textId="1983CCC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6D0467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F2AF16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D7CF263" w14:textId="7052A36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6B893E" w14:textId="2D52EB4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7D0217" w14:textId="6119B6D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C5FBDA" w14:textId="32878B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5BCFAE" w14:textId="150FE3A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3B3F38" w14:textId="1D9E693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9F52EAB" w14:textId="61376F7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0C428B" w14:textId="26BC3E8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761A1F8" w14:textId="1EB7F5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78F67E8" w14:textId="125F44C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920DB2" w14:textId="6BDE299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24140C" w14:textId="44EE28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21D48C" w14:textId="7F88015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E3BD93" w14:textId="1FA758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BEC8B83" w14:textId="71F6D7C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B11BFF" w14:textId="25C008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60C045A"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EFA922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A142</w:t>
            </w:r>
          </w:p>
        </w:tc>
        <w:tc>
          <w:tcPr>
            <w:tcW w:w="1463" w:type="dxa"/>
            <w:tcBorders>
              <w:top w:val="nil"/>
              <w:left w:val="nil"/>
              <w:bottom w:val="single" w:sz="4" w:space="0" w:color="auto"/>
              <w:right w:val="single" w:sz="4" w:space="0" w:color="auto"/>
            </w:tcBorders>
            <w:shd w:val="clear" w:color="auto" w:fill="auto"/>
            <w:noWrap/>
            <w:vAlign w:val="bottom"/>
            <w:hideMark/>
          </w:tcPr>
          <w:p w14:paraId="0DC4D4A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Kievit</w:t>
            </w:r>
          </w:p>
        </w:tc>
        <w:tc>
          <w:tcPr>
            <w:tcW w:w="1753" w:type="dxa"/>
            <w:tcBorders>
              <w:top w:val="nil"/>
              <w:left w:val="nil"/>
              <w:bottom w:val="single" w:sz="4" w:space="0" w:color="auto"/>
              <w:right w:val="nil"/>
            </w:tcBorders>
            <w:shd w:val="clear" w:color="auto" w:fill="auto"/>
            <w:noWrap/>
            <w:vAlign w:val="bottom"/>
            <w:hideMark/>
          </w:tcPr>
          <w:p w14:paraId="531DF9C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03561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B0A057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81B6E0" w14:textId="531C1DC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516BC4" w14:textId="78AFB4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A0277A" w14:textId="079E6FD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6175506" w14:textId="64347B5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25C1FD" w14:textId="4C6BBC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8FD596" w14:textId="5C37C1C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01AAB0" w14:textId="62126C1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FE21EB" w14:textId="77C9F5B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67F124" w14:textId="19E53A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09AB177" w14:textId="0A0C224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99715B2" w14:textId="0E8BFD0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2823FC" w14:textId="2B7692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F9379D" w14:textId="7EF1DC8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D75D4D" w14:textId="1FA556F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230F98" w14:textId="2505552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19EBAC" w14:textId="58A0D82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72FAD4" w14:textId="2D91AE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D0D6C9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0B7A9B" w14:textId="48CE3C8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6B4421" w14:textId="2AF4D5C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218C31" w14:textId="0DBAA2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0D06A36"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60FAE4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A144</w:t>
            </w:r>
          </w:p>
        </w:tc>
        <w:tc>
          <w:tcPr>
            <w:tcW w:w="1463" w:type="dxa"/>
            <w:tcBorders>
              <w:top w:val="nil"/>
              <w:left w:val="nil"/>
              <w:bottom w:val="single" w:sz="4" w:space="0" w:color="auto"/>
              <w:right w:val="single" w:sz="4" w:space="0" w:color="auto"/>
            </w:tcBorders>
            <w:shd w:val="clear" w:color="auto" w:fill="auto"/>
            <w:noWrap/>
            <w:vAlign w:val="bottom"/>
            <w:hideMark/>
          </w:tcPr>
          <w:p w14:paraId="129E0C3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Drieteenstrandloper</w:t>
            </w:r>
          </w:p>
        </w:tc>
        <w:tc>
          <w:tcPr>
            <w:tcW w:w="1753" w:type="dxa"/>
            <w:tcBorders>
              <w:top w:val="nil"/>
              <w:left w:val="nil"/>
              <w:bottom w:val="single" w:sz="4" w:space="0" w:color="auto"/>
              <w:right w:val="nil"/>
            </w:tcBorders>
            <w:shd w:val="clear" w:color="auto" w:fill="auto"/>
            <w:noWrap/>
            <w:vAlign w:val="bottom"/>
            <w:hideMark/>
          </w:tcPr>
          <w:p w14:paraId="5446C6A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401BD5"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100</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8789D6F" w14:textId="795D300E"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kolonie/populatie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B11FBA"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63C8A1C" w14:textId="4C08C0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8B2564" w14:textId="06CDD2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2669A2" w14:textId="20FE529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0AF52E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100</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0B5236" w14:textId="57B3701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A5DBE9A" w14:textId="19DF877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6603BF" w14:textId="2F5C655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AA7C25" w14:textId="06A808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697567" w14:textId="775A1CA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C9C1B7" w14:textId="570A989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196665" w14:textId="4C8DF7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79ED2A" w14:textId="7D4EB8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8C07C6" w14:textId="50034F3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131484" w14:textId="2A0257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06E0C5" w14:textId="36D573A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E9D715" w14:textId="35C22E9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ED2196" w14:textId="758188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92E52FC" w14:textId="056370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3238B4" w14:textId="52DC69F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B64336" w14:textId="6CD968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3D1EBA" w14:textId="6B7D174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625C70B"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6876CA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A149</w:t>
            </w:r>
          </w:p>
        </w:tc>
        <w:tc>
          <w:tcPr>
            <w:tcW w:w="1463" w:type="dxa"/>
            <w:tcBorders>
              <w:top w:val="nil"/>
              <w:left w:val="nil"/>
              <w:bottom w:val="single" w:sz="4" w:space="0" w:color="auto"/>
              <w:right w:val="single" w:sz="4" w:space="0" w:color="auto"/>
            </w:tcBorders>
            <w:shd w:val="clear" w:color="auto" w:fill="auto"/>
            <w:noWrap/>
            <w:vAlign w:val="bottom"/>
            <w:hideMark/>
          </w:tcPr>
          <w:p w14:paraId="445F987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Bonte strandloper</w:t>
            </w:r>
          </w:p>
        </w:tc>
        <w:tc>
          <w:tcPr>
            <w:tcW w:w="1753" w:type="dxa"/>
            <w:tcBorders>
              <w:top w:val="nil"/>
              <w:left w:val="nil"/>
              <w:bottom w:val="single" w:sz="4" w:space="0" w:color="auto"/>
              <w:right w:val="nil"/>
            </w:tcBorders>
            <w:shd w:val="clear" w:color="auto" w:fill="auto"/>
            <w:noWrap/>
            <w:vAlign w:val="bottom"/>
            <w:hideMark/>
          </w:tcPr>
          <w:p w14:paraId="22682CF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91307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9FCCB9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1B9748" w14:textId="38F1DA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8771CF" w14:textId="316886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225E511" w14:textId="11FC8C2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2D1B95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2BFCAE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D784F0" w14:textId="2099A21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13CB8C" w14:textId="40EC11B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7483F7" w14:textId="3B7161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F766DB" w14:textId="07A887F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31CE60" w14:textId="6775833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C72B98" w14:textId="2237EFC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E01D4A" w14:textId="56F6AF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D08D22" w14:textId="50C478F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C2FE88" w14:textId="1C61558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3AB958E" w14:textId="5D19EB1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8951CA9" w14:textId="465B9D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796273" w14:textId="43AE80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AC2B490" w14:textId="188AF6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95C989" w14:textId="263129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6162B6" w14:textId="4706E1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14C712" w14:textId="6E01C5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FABAEC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251D21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A156</w:t>
            </w:r>
          </w:p>
        </w:tc>
        <w:tc>
          <w:tcPr>
            <w:tcW w:w="1463" w:type="dxa"/>
            <w:tcBorders>
              <w:top w:val="nil"/>
              <w:left w:val="nil"/>
              <w:bottom w:val="single" w:sz="4" w:space="0" w:color="auto"/>
              <w:right w:val="single" w:sz="4" w:space="0" w:color="auto"/>
            </w:tcBorders>
            <w:shd w:val="clear" w:color="auto" w:fill="auto"/>
            <w:noWrap/>
            <w:vAlign w:val="bottom"/>
            <w:hideMark/>
          </w:tcPr>
          <w:p w14:paraId="77F618D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Grutto</w:t>
            </w:r>
          </w:p>
        </w:tc>
        <w:tc>
          <w:tcPr>
            <w:tcW w:w="1753" w:type="dxa"/>
            <w:tcBorders>
              <w:top w:val="nil"/>
              <w:left w:val="nil"/>
              <w:bottom w:val="single" w:sz="4" w:space="0" w:color="auto"/>
              <w:right w:val="nil"/>
            </w:tcBorders>
            <w:shd w:val="clear" w:color="auto" w:fill="auto"/>
            <w:noWrap/>
            <w:vAlign w:val="bottom"/>
            <w:hideMark/>
          </w:tcPr>
          <w:p w14:paraId="3724EC4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89C59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66E5BF2"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2CA12D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412688" w14:textId="54FAB3C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7700F3D" w14:textId="30CF91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057D37" w14:textId="26102AF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A16997" w14:textId="554CFD8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5CB20E" w14:textId="05A7F06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58278D1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5D7D10" w14:textId="16BF562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937507" w14:textId="4558AD6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FD5973" w14:textId="7600E15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5D52B6" w14:textId="1AD2BFA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D3B0A53" w14:textId="220EF76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07F5CF" w14:textId="3335274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6DD001" w14:textId="193147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D18CFA" w14:textId="127ECF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21A5220" w14:textId="25DCFAE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CD607B" w14:textId="299363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FFB13C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32322C" w14:textId="1659A30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BBB872" w14:textId="07CF8B3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A9FCDEC" w14:textId="401BE6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4A5BF0F0"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85CCC2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A157</w:t>
            </w:r>
          </w:p>
        </w:tc>
        <w:tc>
          <w:tcPr>
            <w:tcW w:w="1463" w:type="dxa"/>
            <w:tcBorders>
              <w:top w:val="nil"/>
              <w:left w:val="nil"/>
              <w:bottom w:val="single" w:sz="4" w:space="0" w:color="auto"/>
              <w:right w:val="single" w:sz="4" w:space="0" w:color="auto"/>
            </w:tcBorders>
            <w:shd w:val="clear" w:color="auto" w:fill="auto"/>
            <w:noWrap/>
            <w:vAlign w:val="bottom"/>
            <w:hideMark/>
          </w:tcPr>
          <w:p w14:paraId="6B11C9E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Rosse grutto</w:t>
            </w:r>
          </w:p>
        </w:tc>
        <w:tc>
          <w:tcPr>
            <w:tcW w:w="1753" w:type="dxa"/>
            <w:tcBorders>
              <w:top w:val="nil"/>
              <w:left w:val="nil"/>
              <w:bottom w:val="single" w:sz="4" w:space="0" w:color="auto"/>
              <w:right w:val="nil"/>
            </w:tcBorders>
            <w:shd w:val="clear" w:color="auto" w:fill="auto"/>
            <w:noWrap/>
            <w:vAlign w:val="bottom"/>
            <w:hideMark/>
          </w:tcPr>
          <w:p w14:paraId="247C019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566AD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424E1B5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7BB2E5" w14:textId="0969F82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8AD050" w14:textId="416122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664DBA" w14:textId="468560C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8C0A90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221E7F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CD71FC" w14:textId="05DF3A4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9A964E" w14:textId="5FCB197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850C4C" w14:textId="0D9CF7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3590E7" w14:textId="59CE9F7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04F131" w14:textId="66C98A0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A5C7A2" w14:textId="5CC00B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DE85BBB" w14:textId="4E74BE8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13F286" w14:textId="6FBDFB7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4BAD23" w14:textId="6665B7F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3DE2DE" w14:textId="674F323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353F9C" w14:textId="6445EC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D5F8F2" w14:textId="699F197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BC3B60" w14:textId="17A19EA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3E9516" w14:textId="2E4F9EF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8EA4436" w14:textId="3F925C1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478F93" w14:textId="6CE2FF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4C09B2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44370ED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A160</w:t>
            </w:r>
          </w:p>
        </w:tc>
        <w:tc>
          <w:tcPr>
            <w:tcW w:w="1463" w:type="dxa"/>
            <w:tcBorders>
              <w:top w:val="nil"/>
              <w:left w:val="nil"/>
              <w:bottom w:val="single" w:sz="4" w:space="0" w:color="auto"/>
              <w:right w:val="single" w:sz="4" w:space="0" w:color="auto"/>
            </w:tcBorders>
            <w:shd w:val="clear" w:color="auto" w:fill="auto"/>
            <w:noWrap/>
            <w:vAlign w:val="bottom"/>
            <w:hideMark/>
          </w:tcPr>
          <w:p w14:paraId="0F40236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Wulp</w:t>
            </w:r>
          </w:p>
        </w:tc>
        <w:tc>
          <w:tcPr>
            <w:tcW w:w="1753" w:type="dxa"/>
            <w:tcBorders>
              <w:top w:val="nil"/>
              <w:left w:val="nil"/>
              <w:bottom w:val="single" w:sz="4" w:space="0" w:color="auto"/>
              <w:right w:val="nil"/>
            </w:tcBorders>
            <w:shd w:val="clear" w:color="auto" w:fill="auto"/>
            <w:noWrap/>
            <w:vAlign w:val="bottom"/>
            <w:hideMark/>
          </w:tcPr>
          <w:p w14:paraId="2A9BA24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AC5E0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2A0C25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4B2345" w14:textId="5B6DA6C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94EE5B" w14:textId="18A30FC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88CCD7" w14:textId="42A0508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826F4EC"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98EF10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C08EB3" w14:textId="1B3F319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2F52FA" w14:textId="625DB4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8F1483" w14:textId="3FCFA83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12E1AC" w14:textId="1C75FB2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685589" w14:textId="7530326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A61846" w14:textId="550B48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FE1569" w14:textId="2CF1EC3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885122" w14:textId="57FF38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9D6615" w14:textId="751B9D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622093" w14:textId="3F78C7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88854A" w14:textId="1797B98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6E3236" w14:textId="32B661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D8922A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031CC4" w14:textId="19D071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73323D" w14:textId="6CA856F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5B405A" w14:textId="111C62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FADB84D"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C0E0F6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A162</w:t>
            </w:r>
          </w:p>
        </w:tc>
        <w:tc>
          <w:tcPr>
            <w:tcW w:w="1463" w:type="dxa"/>
            <w:tcBorders>
              <w:top w:val="nil"/>
              <w:left w:val="nil"/>
              <w:bottom w:val="single" w:sz="4" w:space="0" w:color="auto"/>
              <w:right w:val="single" w:sz="4" w:space="0" w:color="auto"/>
            </w:tcBorders>
            <w:shd w:val="clear" w:color="auto" w:fill="auto"/>
            <w:noWrap/>
            <w:vAlign w:val="bottom"/>
            <w:hideMark/>
          </w:tcPr>
          <w:p w14:paraId="027288A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Tureluur</w:t>
            </w:r>
          </w:p>
        </w:tc>
        <w:tc>
          <w:tcPr>
            <w:tcW w:w="1753" w:type="dxa"/>
            <w:tcBorders>
              <w:top w:val="nil"/>
              <w:left w:val="nil"/>
              <w:bottom w:val="single" w:sz="4" w:space="0" w:color="auto"/>
              <w:right w:val="nil"/>
            </w:tcBorders>
            <w:shd w:val="clear" w:color="auto" w:fill="auto"/>
            <w:noWrap/>
            <w:vAlign w:val="bottom"/>
            <w:hideMark/>
          </w:tcPr>
          <w:p w14:paraId="7EF1A0D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B47C6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516390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970D7F" w14:textId="08F5C17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DEDAB50" w14:textId="570C5AA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D1DE4D" w14:textId="0FFECA1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2B49F95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FEEDEA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E1D13E" w14:textId="3C9C36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0725000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17FEC55" w14:textId="4FF479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9A4B27" w14:textId="70F21E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41DB94" w14:textId="138C74A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919062" w14:textId="0E62FC0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5CF4B7" w14:textId="066AC96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E24E6BA" w14:textId="49BDEEE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8B423AB" w14:textId="1682F66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1C93681" w14:textId="39328E4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3CD578" w14:textId="6389059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BD637EE" w14:textId="1AA977B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2C8F6A" w14:textId="726237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8682FE" w14:textId="3CF897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F5C0791" w14:textId="27E6320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9B0F7B" w14:textId="451A1A5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F43D396"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26843AE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A169</w:t>
            </w:r>
          </w:p>
        </w:tc>
        <w:tc>
          <w:tcPr>
            <w:tcW w:w="1463" w:type="dxa"/>
            <w:tcBorders>
              <w:top w:val="nil"/>
              <w:left w:val="nil"/>
              <w:bottom w:val="single" w:sz="4" w:space="0" w:color="auto"/>
              <w:right w:val="single" w:sz="4" w:space="0" w:color="auto"/>
            </w:tcBorders>
            <w:shd w:val="clear" w:color="auto" w:fill="auto"/>
            <w:noWrap/>
            <w:vAlign w:val="bottom"/>
            <w:hideMark/>
          </w:tcPr>
          <w:p w14:paraId="39D4EDC9"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Steenloper</w:t>
            </w:r>
          </w:p>
        </w:tc>
        <w:tc>
          <w:tcPr>
            <w:tcW w:w="1753" w:type="dxa"/>
            <w:tcBorders>
              <w:top w:val="nil"/>
              <w:left w:val="nil"/>
              <w:bottom w:val="single" w:sz="4" w:space="0" w:color="auto"/>
              <w:right w:val="nil"/>
            </w:tcBorders>
            <w:shd w:val="clear" w:color="auto" w:fill="auto"/>
            <w:noWrap/>
            <w:vAlign w:val="bottom"/>
            <w:hideMark/>
          </w:tcPr>
          <w:p w14:paraId="38B31C8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nb: seizoensgemiddelde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59243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58CFBB15"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48F1B1" w14:textId="1571A01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6CDDB4" w14:textId="4316C74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822A65" w14:textId="5BE7C87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0A11CAB" w14:textId="660300C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FD5738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BE1714" w14:textId="1C41DA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88189B" w14:textId="2560165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24D0F2" w14:textId="72469A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709733" w14:textId="199725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655DB6" w14:textId="5679BFC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C8F551" w14:textId="17BE46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781B57" w14:textId="79B0D6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BD9646" w14:textId="1029E2D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3AC1B6" w14:textId="31EFA94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264B7D" w14:textId="523D962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2AFB97" w14:textId="1FB556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0028906" w14:textId="0AC6C5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C4F9BBA" w14:textId="069B59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15DB4D" w14:textId="10CE8F3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8B03AC" w14:textId="5F58E58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A18AA22" w14:textId="70696C5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5CDB955B"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818F770"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A176</w:t>
            </w:r>
          </w:p>
        </w:tc>
        <w:tc>
          <w:tcPr>
            <w:tcW w:w="1463" w:type="dxa"/>
            <w:tcBorders>
              <w:top w:val="nil"/>
              <w:left w:val="nil"/>
              <w:bottom w:val="single" w:sz="4" w:space="0" w:color="auto"/>
              <w:right w:val="single" w:sz="4" w:space="0" w:color="auto"/>
            </w:tcBorders>
            <w:shd w:val="clear" w:color="auto" w:fill="auto"/>
            <w:noWrap/>
            <w:vAlign w:val="bottom"/>
            <w:hideMark/>
          </w:tcPr>
          <w:p w14:paraId="40D9444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Zwartkopmeeuw</w:t>
            </w:r>
          </w:p>
        </w:tc>
        <w:tc>
          <w:tcPr>
            <w:tcW w:w="1753" w:type="dxa"/>
            <w:tcBorders>
              <w:top w:val="nil"/>
              <w:left w:val="nil"/>
              <w:bottom w:val="single" w:sz="4" w:space="0" w:color="auto"/>
              <w:right w:val="nil"/>
            </w:tcBorders>
            <w:shd w:val="clear" w:color="auto" w:fill="auto"/>
            <w:noWrap/>
            <w:vAlign w:val="bottom"/>
            <w:hideMark/>
          </w:tcPr>
          <w:p w14:paraId="6A1D214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9341B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E4CF2E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0F77A2" w14:textId="176F183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6D7B77" w14:textId="1C007C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263024" w14:textId="59C08C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11997D" w14:textId="4AD173E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3A2407" w14:textId="60583A0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B8515A8" w14:textId="33B7524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7B9CA445"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356EDE4" w14:textId="1ADCFE1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F1235C" w14:textId="2B0C489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5E670F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8886FB" w14:textId="114A98D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AEF718" w14:textId="75D60F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4A1821" w14:textId="301D7F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08C7D9D" w14:textId="76AFA35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BB986C" w14:textId="4B191EE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D33D67" w14:textId="1DC3AB6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E7796A" w14:textId="7692A72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3C29A35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46BED31" w14:textId="7323EA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B772733" w14:textId="43F8328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0527A46D" w14:textId="23B75A4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93C03AF"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EFDA0E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A191</w:t>
            </w:r>
          </w:p>
        </w:tc>
        <w:tc>
          <w:tcPr>
            <w:tcW w:w="1463" w:type="dxa"/>
            <w:tcBorders>
              <w:top w:val="nil"/>
              <w:left w:val="nil"/>
              <w:bottom w:val="single" w:sz="4" w:space="0" w:color="auto"/>
              <w:right w:val="single" w:sz="4" w:space="0" w:color="auto"/>
            </w:tcBorders>
            <w:shd w:val="clear" w:color="auto" w:fill="auto"/>
            <w:noWrap/>
            <w:vAlign w:val="bottom"/>
            <w:hideMark/>
          </w:tcPr>
          <w:p w14:paraId="13124D0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Grote stern</w:t>
            </w:r>
          </w:p>
        </w:tc>
        <w:tc>
          <w:tcPr>
            <w:tcW w:w="1753" w:type="dxa"/>
            <w:tcBorders>
              <w:top w:val="nil"/>
              <w:left w:val="nil"/>
              <w:bottom w:val="single" w:sz="4" w:space="0" w:color="auto"/>
              <w:right w:val="nil"/>
            </w:tcBorders>
            <w:shd w:val="clear" w:color="auto" w:fill="auto"/>
            <w:noWrap/>
            <w:vAlign w:val="bottom"/>
            <w:hideMark/>
          </w:tcPr>
          <w:p w14:paraId="4022E03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0148F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6D583C0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bekend*K</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031F98" w14:textId="4C10467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BE008A0" w14:textId="276B2A4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B7A616" w14:textId="5542B03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C6B6A2A" w14:textId="7A6F7C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FD4B4B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266438" w14:textId="21FECB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DF7C9B" w14:textId="46E484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5BC0BFE" w14:textId="47C94DC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A24E645" w14:textId="10BA8A9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4A2941F" w14:textId="5F628F0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C1945CD" w14:textId="6315DB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978976" w14:textId="589D522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081525A" w14:textId="2664D1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412268" w14:textId="04BF110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D1D636" w14:textId="30FC218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21394C9" w14:textId="539E89B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3F9B37" w14:textId="0416E7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7326FA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F288B3" w14:textId="7DC5DDF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77320DB" w14:textId="2AE1E4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6C045A1" w14:textId="370B38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34FAA55"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4E66346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A193</w:t>
            </w:r>
          </w:p>
        </w:tc>
        <w:tc>
          <w:tcPr>
            <w:tcW w:w="1463" w:type="dxa"/>
            <w:tcBorders>
              <w:top w:val="nil"/>
              <w:left w:val="nil"/>
              <w:bottom w:val="single" w:sz="4" w:space="0" w:color="auto"/>
              <w:right w:val="single" w:sz="4" w:space="0" w:color="auto"/>
            </w:tcBorders>
            <w:shd w:val="clear" w:color="auto" w:fill="auto"/>
            <w:noWrap/>
            <w:vAlign w:val="bottom"/>
            <w:hideMark/>
          </w:tcPr>
          <w:p w14:paraId="41F444F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Visdief</w:t>
            </w:r>
          </w:p>
        </w:tc>
        <w:tc>
          <w:tcPr>
            <w:tcW w:w="1753" w:type="dxa"/>
            <w:tcBorders>
              <w:top w:val="nil"/>
              <w:left w:val="nil"/>
              <w:bottom w:val="single" w:sz="4" w:space="0" w:color="auto"/>
              <w:right w:val="nil"/>
            </w:tcBorders>
            <w:shd w:val="clear" w:color="auto" w:fill="auto"/>
            <w:noWrap/>
            <w:vAlign w:val="bottom"/>
            <w:hideMark/>
          </w:tcPr>
          <w:p w14:paraId="53071F8F"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528AA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09D7951"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niet bekend</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43D3B1" w14:textId="448F7A1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1D2124" w14:textId="4F4BF88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8D34DF" w14:textId="308B59D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D324433" w14:textId="6D03844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C6F35A9"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16A8C21" w14:textId="3AF6371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7F8EB204"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50301A" w14:textId="12AD2AA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F52179B" w14:textId="184B123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B607E0F" w14:textId="130629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D0DCBD" w14:textId="6E66D7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B12FF4" w14:textId="7A59B0C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A896FB2" w14:textId="5DE00E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8EC127" w14:textId="779251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94C590" w14:textId="433A7ED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66C21B2" w14:textId="361FB7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557138" w14:textId="79C8A2B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1E55D17"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7311CD7" w14:textId="2118710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22C23A4" w14:textId="41B5B65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2604BFB" w14:textId="732137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6D8A207B"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02466A0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A195</w:t>
            </w:r>
          </w:p>
        </w:tc>
        <w:tc>
          <w:tcPr>
            <w:tcW w:w="1463" w:type="dxa"/>
            <w:tcBorders>
              <w:top w:val="nil"/>
              <w:left w:val="nil"/>
              <w:bottom w:val="single" w:sz="4" w:space="0" w:color="auto"/>
              <w:right w:val="single" w:sz="4" w:space="0" w:color="auto"/>
            </w:tcBorders>
            <w:shd w:val="clear" w:color="auto" w:fill="auto"/>
            <w:noWrap/>
            <w:vAlign w:val="bottom"/>
            <w:hideMark/>
          </w:tcPr>
          <w:p w14:paraId="625E5EA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Dwergstern</w:t>
            </w:r>
          </w:p>
        </w:tc>
        <w:tc>
          <w:tcPr>
            <w:tcW w:w="1753" w:type="dxa"/>
            <w:tcBorders>
              <w:top w:val="nil"/>
              <w:left w:val="nil"/>
              <w:bottom w:val="single" w:sz="4" w:space="0" w:color="auto"/>
              <w:right w:val="nil"/>
            </w:tcBorders>
            <w:shd w:val="clear" w:color="auto" w:fill="auto"/>
            <w:noWrap/>
            <w:vAlign w:val="bottom"/>
            <w:hideMark/>
          </w:tcPr>
          <w:p w14:paraId="59619A16"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612D0A"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2827</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B099373" w14:textId="133DF522"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B11FBA"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6A932C" w14:textId="5C65465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9CC425" w14:textId="3447BC3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1D8C05" w14:textId="3F0B55B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259167B9" w14:textId="30E3B3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644D7C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2827</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16061E" w14:textId="2A5DCE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center"/>
            <w:hideMark/>
          </w:tcPr>
          <w:p w14:paraId="29F5822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2827</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8F7A38" w14:textId="6BD7D3B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50A4EF" w14:textId="51E275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D468ED" w14:textId="77D268D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CA0892" w14:textId="5E0D3AA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B76C8E" w14:textId="3C90E3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CC612B" w14:textId="1D7F167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3B8A9CD" w14:textId="2F8DD6E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570EFD" w14:textId="6F79550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E6E0DF" w14:textId="1CC0890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04D8049" w14:textId="21547E2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83F4FF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2827</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EC1365" w14:textId="4179282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EB0E0E9" w14:textId="6006A65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52B10E9B" w14:textId="7A28B56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02FC9C7"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670CF62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A197</w:t>
            </w:r>
          </w:p>
        </w:tc>
        <w:tc>
          <w:tcPr>
            <w:tcW w:w="1463" w:type="dxa"/>
            <w:tcBorders>
              <w:top w:val="nil"/>
              <w:left w:val="nil"/>
              <w:bottom w:val="single" w:sz="4" w:space="0" w:color="auto"/>
              <w:right w:val="single" w:sz="4" w:space="0" w:color="auto"/>
            </w:tcBorders>
            <w:shd w:val="clear" w:color="auto" w:fill="auto"/>
            <w:noWrap/>
            <w:vAlign w:val="bottom"/>
            <w:hideMark/>
          </w:tcPr>
          <w:p w14:paraId="774C56E3"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Zwarte stern</w:t>
            </w:r>
          </w:p>
        </w:tc>
        <w:tc>
          <w:tcPr>
            <w:tcW w:w="1753" w:type="dxa"/>
            <w:tcBorders>
              <w:top w:val="nil"/>
              <w:left w:val="nil"/>
              <w:bottom w:val="single" w:sz="4" w:space="0" w:color="auto"/>
              <w:right w:val="nil"/>
            </w:tcBorders>
            <w:shd w:val="clear" w:color="auto" w:fill="auto"/>
            <w:noWrap/>
            <w:vAlign w:val="bottom"/>
            <w:hideMark/>
          </w:tcPr>
          <w:p w14:paraId="46AE340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0FE503"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0,55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10D17B76" w14:textId="3B98F82D" w:rsidR="00AA44C8" w:rsidRPr="00AA44C8" w:rsidRDefault="006860BF"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w:t>
            </w:r>
            <w:r w:rsidR="00AA44C8" w:rsidRPr="00AA44C8">
              <w:rPr>
                <w:rFonts w:ascii="Calibri" w:eastAsia="Times New Roman" w:hAnsi="Calibri" w:cs="Calibri"/>
                <w:color w:val="000000"/>
                <w:sz w:val="16"/>
                <w:szCs w:val="16"/>
                <w:lang w:eastAsia="nl-NL"/>
              </w:rPr>
              <w:t>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F7A0966" w14:textId="06C3B05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7C77C5A" w14:textId="1C50F2E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AFA4A8E" w14:textId="6883D7C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F0B1CD3" w14:textId="24F9757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85DB26D" w14:textId="111C01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D92EF64" w14:textId="7A8523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F6A977" w14:textId="60B9323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9D027C7" w14:textId="3BC98F6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192C634" w14:textId="3E8F273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76CA623F"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63,25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281548" w14:textId="14DFC5F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5C53D0E" w14:textId="67BB5B6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C40A04" w14:textId="19AEEFE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DC123AD" w14:textId="6736A7E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5582971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22</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EB0EC5" w14:textId="36D3C56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DA26500" w14:textId="75489F4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0964C7" w14:textId="7E13AD6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6BED7A" w14:textId="53F11CD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8822A39" w14:textId="63EB5F4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49AC2CC" w14:textId="57B23EF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29265B4B"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45C9D94"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A229</w:t>
            </w:r>
          </w:p>
        </w:tc>
        <w:tc>
          <w:tcPr>
            <w:tcW w:w="1463" w:type="dxa"/>
            <w:tcBorders>
              <w:top w:val="nil"/>
              <w:left w:val="nil"/>
              <w:bottom w:val="single" w:sz="4" w:space="0" w:color="auto"/>
              <w:right w:val="single" w:sz="4" w:space="0" w:color="auto"/>
            </w:tcBorders>
            <w:shd w:val="clear" w:color="auto" w:fill="auto"/>
            <w:noWrap/>
            <w:vAlign w:val="bottom"/>
            <w:hideMark/>
          </w:tcPr>
          <w:p w14:paraId="4015F8C7" w14:textId="6E82772A" w:rsidR="00AA44C8" w:rsidRPr="00AA44C8" w:rsidRDefault="00C3603D"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IJsvogel</w:t>
            </w:r>
          </w:p>
        </w:tc>
        <w:tc>
          <w:tcPr>
            <w:tcW w:w="1753" w:type="dxa"/>
            <w:tcBorders>
              <w:top w:val="nil"/>
              <w:left w:val="nil"/>
              <w:bottom w:val="single" w:sz="4" w:space="0" w:color="auto"/>
              <w:right w:val="nil"/>
            </w:tcBorders>
            <w:shd w:val="clear" w:color="auto" w:fill="auto"/>
            <w:noWrap/>
            <w:vAlign w:val="bottom"/>
            <w:hideMark/>
          </w:tcPr>
          <w:p w14:paraId="25F5C51C"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977C57"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600</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2E8A0626" w14:textId="1BC4154F"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B11FBA"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01AB2E8"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600</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4E0C41" w14:textId="6C2586D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C38E645" w14:textId="76B266B4"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E69FF6" w14:textId="351AF2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393715E" w14:textId="65DA482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A70E42F" w14:textId="020FC9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EED265" w14:textId="32B9D2B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0A0EB5" w14:textId="1DD46AA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CE3216D" w14:textId="790D5D4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0862D30" w14:textId="10C0D6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6805510" w14:textId="50E04F1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44C43B8" w14:textId="48462EA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CCEBBE3" w14:textId="47793AC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20AEFB2" w14:textId="10CFAF6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89A5FCD" w14:textId="0A89634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559F0AC" w14:textId="53B278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72CEFB" w14:textId="00C995A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7B1426" w14:textId="507FA64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5C0F302" w14:textId="4C1AAD8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63781A6" w14:textId="367F56F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1A7582C4" w14:textId="4E388D3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B09574A"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F8907AA"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A272</w:t>
            </w:r>
          </w:p>
        </w:tc>
        <w:tc>
          <w:tcPr>
            <w:tcW w:w="1463" w:type="dxa"/>
            <w:tcBorders>
              <w:top w:val="nil"/>
              <w:left w:val="nil"/>
              <w:bottom w:val="single" w:sz="4" w:space="0" w:color="auto"/>
              <w:right w:val="single" w:sz="4" w:space="0" w:color="auto"/>
            </w:tcBorders>
            <w:shd w:val="clear" w:color="auto" w:fill="auto"/>
            <w:noWrap/>
            <w:vAlign w:val="bottom"/>
            <w:hideMark/>
          </w:tcPr>
          <w:p w14:paraId="06F7E02D"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Blauwborst</w:t>
            </w:r>
          </w:p>
        </w:tc>
        <w:tc>
          <w:tcPr>
            <w:tcW w:w="1753" w:type="dxa"/>
            <w:tcBorders>
              <w:top w:val="nil"/>
              <w:left w:val="nil"/>
              <w:bottom w:val="single" w:sz="4" w:space="0" w:color="auto"/>
              <w:right w:val="nil"/>
            </w:tcBorders>
            <w:shd w:val="clear" w:color="auto" w:fill="auto"/>
            <w:noWrap/>
            <w:vAlign w:val="bottom"/>
            <w:hideMark/>
          </w:tcPr>
          <w:p w14:paraId="6E5FC289" w14:textId="14E0D832" w:rsidR="00AA44C8" w:rsidRPr="00AA44C8" w:rsidRDefault="00A43FE2"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w:t>
            </w:r>
            <w:r w:rsidR="00AA44C8" w:rsidRPr="00AA44C8">
              <w:rPr>
                <w:rFonts w:ascii="Calibri" w:eastAsia="Times New Roman" w:hAnsi="Calibri" w:cs="Calibri"/>
                <w:color w:val="000000"/>
                <w:sz w:val="16"/>
                <w:szCs w:val="16"/>
                <w:lang w:eastAsia="nl-NL"/>
              </w:rPr>
              <w:t>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B6F7B4"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0,125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849B100" w14:textId="57A0B8F6" w:rsidR="00AA44C8" w:rsidRPr="00AA44C8" w:rsidRDefault="006860BF"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w:t>
            </w:r>
            <w:r w:rsidR="00AA44C8" w:rsidRPr="00AA44C8">
              <w:rPr>
                <w:rFonts w:ascii="Calibri" w:eastAsia="Times New Roman" w:hAnsi="Calibri" w:cs="Calibri"/>
                <w:color w:val="000000"/>
                <w:sz w:val="16"/>
                <w:szCs w:val="16"/>
                <w:lang w:eastAsia="nl-NL"/>
              </w:rPr>
              <w:t>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E18031A"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162,5</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3BB577" w14:textId="6A8F1D8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FAD78D5" w14:textId="0F6C78A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D018514" w14:textId="4F5D190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E5B3A49" w14:textId="4196C9A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D8039F" w14:textId="50C32C3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60FC367" w14:textId="6A8503D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5C81BAF" w14:textId="0BF032B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8DAFD89" w14:textId="18D7068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43D5F5E" w14:textId="0C23282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1805086" w14:textId="3BC89E0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9DE113" w14:textId="1A63A3C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DD058CF" w14:textId="7B8DC67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CEC0546" w14:textId="09042C5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931397" w14:textId="0025960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3663546F" w14:textId="3CF8E8D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BAAF23B" w14:textId="3408CA8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81B74FD"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51,25</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063C030" w14:textId="504EB08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DD0C6B5" w14:textId="75D60A52"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D63DC5B" w14:textId="2F56D43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1FD705AB" w14:textId="77777777" w:rsidTr="001432E7">
        <w:trPr>
          <w:trHeight w:val="21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0668F9E"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A292</w:t>
            </w:r>
          </w:p>
        </w:tc>
        <w:tc>
          <w:tcPr>
            <w:tcW w:w="1463" w:type="dxa"/>
            <w:tcBorders>
              <w:top w:val="nil"/>
              <w:left w:val="nil"/>
              <w:bottom w:val="single" w:sz="4" w:space="0" w:color="auto"/>
              <w:right w:val="single" w:sz="4" w:space="0" w:color="auto"/>
            </w:tcBorders>
            <w:shd w:val="clear" w:color="auto" w:fill="auto"/>
            <w:noWrap/>
            <w:vAlign w:val="bottom"/>
            <w:hideMark/>
          </w:tcPr>
          <w:p w14:paraId="29A08328"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Snor</w:t>
            </w:r>
          </w:p>
        </w:tc>
        <w:tc>
          <w:tcPr>
            <w:tcW w:w="1753" w:type="dxa"/>
            <w:tcBorders>
              <w:top w:val="nil"/>
              <w:left w:val="nil"/>
              <w:bottom w:val="single" w:sz="4" w:space="0" w:color="auto"/>
              <w:right w:val="nil"/>
            </w:tcBorders>
            <w:shd w:val="clear" w:color="auto" w:fill="auto"/>
            <w:noWrap/>
            <w:vAlign w:val="bottom"/>
            <w:hideMark/>
          </w:tcPr>
          <w:p w14:paraId="0DD45898" w14:textId="1669720B" w:rsidR="00AA44C8" w:rsidRPr="00AA44C8" w:rsidRDefault="00A43FE2"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w:t>
            </w:r>
            <w:r w:rsidR="00AA44C8" w:rsidRPr="00AA44C8">
              <w:rPr>
                <w:rFonts w:ascii="Calibri" w:eastAsia="Times New Roman" w:hAnsi="Calibri" w:cs="Calibri"/>
                <w:color w:val="000000"/>
                <w:sz w:val="16"/>
                <w:szCs w:val="16"/>
                <w:lang w:eastAsia="nl-NL"/>
              </w:rPr>
              <w:t>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578880"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0,25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071C62B5" w14:textId="1AD5303D" w:rsidR="00AA44C8" w:rsidRPr="00AA44C8" w:rsidRDefault="006860BF"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I</w:t>
            </w:r>
            <w:r w:rsidR="00AA44C8" w:rsidRPr="00AA44C8">
              <w:rPr>
                <w:rFonts w:ascii="Calibri" w:eastAsia="Times New Roman" w:hAnsi="Calibri" w:cs="Calibri"/>
                <w:color w:val="000000"/>
                <w:sz w:val="16"/>
                <w:szCs w:val="16"/>
                <w:lang w:eastAsia="nl-NL"/>
              </w:rPr>
              <w:t>ndividu</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670362D0"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32,5</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F2B416" w14:textId="31190A18"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4F36066" w14:textId="28A4FDB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7C5E992" w14:textId="5CA5CB1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E9E4893" w14:textId="5F6C1B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95314A2" w14:textId="5167CC8C"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4B4D89" w14:textId="161F08E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AEA73F0" w14:textId="3FA54AE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F6E78B4" w14:textId="43384B1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4C198C46"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6,25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272F14" w14:textId="61A5F89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945B6FA" w14:textId="373E920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289952D" w14:textId="7674A97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32C98AA" w14:textId="74976B9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0E9B03E"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2,25</w:t>
            </w: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701AF617" w14:textId="7008574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55FB9B4" w14:textId="0B081DC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4641737" w14:textId="516B019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DB773E" w14:textId="1128840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47A4C54" w14:textId="5A5CC9CB"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42CF254E" w14:textId="34B649C3"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r w:rsidR="00504EB5" w:rsidRPr="00AA44C8" w14:paraId="39F89FA9" w14:textId="77777777" w:rsidTr="001432E7">
        <w:trPr>
          <w:trHeight w:val="63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17012CEB"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A295</w:t>
            </w:r>
          </w:p>
        </w:tc>
        <w:tc>
          <w:tcPr>
            <w:tcW w:w="1463" w:type="dxa"/>
            <w:tcBorders>
              <w:top w:val="nil"/>
              <w:left w:val="nil"/>
              <w:bottom w:val="single" w:sz="4" w:space="0" w:color="auto"/>
              <w:right w:val="single" w:sz="4" w:space="0" w:color="auto"/>
            </w:tcBorders>
            <w:shd w:val="clear" w:color="auto" w:fill="auto"/>
            <w:noWrap/>
            <w:vAlign w:val="bottom"/>
            <w:hideMark/>
          </w:tcPr>
          <w:p w14:paraId="2324E4E7" w14:textId="77777777"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Rietzanger</w:t>
            </w:r>
          </w:p>
        </w:tc>
        <w:tc>
          <w:tcPr>
            <w:tcW w:w="1753" w:type="dxa"/>
            <w:tcBorders>
              <w:top w:val="nil"/>
              <w:left w:val="nil"/>
              <w:bottom w:val="single" w:sz="4" w:space="0" w:color="auto"/>
              <w:right w:val="nil"/>
            </w:tcBorders>
            <w:shd w:val="clear" w:color="auto" w:fill="auto"/>
            <w:noWrap/>
            <w:vAlign w:val="bottom"/>
            <w:hideMark/>
          </w:tcPr>
          <w:p w14:paraId="596E27DD" w14:textId="21D73191" w:rsidR="00AA44C8" w:rsidRPr="00AA44C8" w:rsidRDefault="00A43FE2"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B</w:t>
            </w:r>
            <w:r w:rsidR="00AA44C8" w:rsidRPr="00AA44C8">
              <w:rPr>
                <w:rFonts w:ascii="Calibri" w:eastAsia="Times New Roman" w:hAnsi="Calibri" w:cs="Calibri"/>
                <w:color w:val="000000"/>
                <w:sz w:val="16"/>
                <w:szCs w:val="16"/>
                <w:lang w:eastAsia="nl-NL"/>
              </w:rPr>
              <w:t>roedvogel</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FC4118" w14:textId="77777777" w:rsidR="00AA44C8" w:rsidRPr="00AA44C8" w:rsidRDefault="00AA44C8" w:rsidP="00AA44C8">
            <w:pPr>
              <w:spacing w:after="0" w:line="240" w:lineRule="auto"/>
              <w:jc w:val="right"/>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1,25</w:t>
            </w:r>
          </w:p>
        </w:tc>
        <w:tc>
          <w:tcPr>
            <w:tcW w:w="1299" w:type="dxa"/>
            <w:tcBorders>
              <w:top w:val="nil"/>
              <w:left w:val="nil"/>
              <w:bottom w:val="single" w:sz="4" w:space="0" w:color="auto"/>
              <w:right w:val="single" w:sz="4" w:space="0" w:color="1D1D1D" w:themeColor="text1"/>
            </w:tcBorders>
            <w:shd w:val="clear" w:color="auto" w:fill="auto"/>
            <w:vAlign w:val="bottom"/>
            <w:hideMark/>
          </w:tcPr>
          <w:p w14:paraId="755A2090" w14:textId="7752388E" w:rsidR="00AA44C8" w:rsidRPr="00AA44C8" w:rsidRDefault="00AA44C8" w:rsidP="00AA44C8">
            <w:pPr>
              <w:spacing w:after="0" w:line="240" w:lineRule="auto"/>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kolonie (gro</w:t>
            </w:r>
            <w:r w:rsidR="006860BF">
              <w:rPr>
                <w:rFonts w:ascii="Calibri" w:eastAsia="Times New Roman" w:hAnsi="Calibri" w:cs="Calibri"/>
                <w:color w:val="000000"/>
                <w:sz w:val="16"/>
                <w:szCs w:val="16"/>
                <w:lang w:eastAsia="nl-NL"/>
              </w:rPr>
              <w:t>ot</w:t>
            </w:r>
            <w:r w:rsidRPr="00AA44C8">
              <w:rPr>
                <w:rFonts w:ascii="Calibri" w:eastAsia="Times New Roman" w:hAnsi="Calibri" w:cs="Calibri"/>
                <w:color w:val="000000"/>
                <w:sz w:val="16"/>
                <w:szCs w:val="16"/>
                <w:lang w:eastAsia="nl-NL"/>
              </w:rPr>
              <w:t xml:space="preserve">te niet </w:t>
            </w:r>
            <w:r w:rsidR="00B11FBA" w:rsidRPr="00AA44C8">
              <w:rPr>
                <w:rFonts w:ascii="Calibri" w:eastAsia="Times New Roman" w:hAnsi="Calibri" w:cs="Calibri"/>
                <w:color w:val="000000"/>
                <w:sz w:val="16"/>
                <w:szCs w:val="16"/>
                <w:lang w:eastAsia="nl-NL"/>
              </w:rPr>
              <w:t>gedefinieerd</w:t>
            </w:r>
            <w:r w:rsidRPr="00AA44C8">
              <w:rPr>
                <w:rFonts w:ascii="Calibri" w:eastAsia="Times New Roman" w:hAnsi="Calibri" w:cs="Calibri"/>
                <w:color w:val="000000"/>
                <w:sz w:val="16"/>
                <w:szCs w:val="16"/>
                <w:lang w:eastAsia="nl-NL"/>
              </w:rPr>
              <w:t>)</w:t>
            </w:r>
          </w:p>
        </w:tc>
        <w:tc>
          <w:tcPr>
            <w:tcW w:w="56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DA0356B"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1,25</w:t>
            </w:r>
          </w:p>
        </w:tc>
        <w:tc>
          <w:tcPr>
            <w:tcW w:w="489"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62DFC26" w14:textId="50388F9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D2F1313" w14:textId="24E94DD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1FB8E81" w14:textId="255C6E4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611"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A96B318" w14:textId="66004C19"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2617D75" w14:textId="347449E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116ADE5" w14:textId="6C43EF31"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E1A1378" w14:textId="053C278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69699DEF" w14:textId="6FC65D0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13DCD4A2"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1,25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9D61987" w14:textId="27ECE69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59E1F3E" w14:textId="4655DB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E216723" w14:textId="66C66EBE"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27E8CD8" w14:textId="6593529A"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0BEE203A" w14:textId="5FD4C725"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8"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4956F7CF" w14:textId="00E8B12F"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286D9685" w14:textId="79E20A46"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center"/>
            <w:hideMark/>
          </w:tcPr>
          <w:p w14:paraId="0F342963" w14:textId="7777777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r w:rsidRPr="00AA44C8">
              <w:rPr>
                <w:rFonts w:ascii="Calibri" w:eastAsia="Times New Roman" w:hAnsi="Calibri" w:cs="Calibri"/>
                <w:color w:val="000000"/>
                <w:sz w:val="16"/>
                <w:szCs w:val="16"/>
                <w:lang w:eastAsia="nl-NL"/>
              </w:rPr>
              <w:t>1,25</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5F246FDD" w14:textId="6FB11417"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center"/>
            <w:hideMark/>
          </w:tcPr>
          <w:p w14:paraId="13E45445" w14:textId="775CBB0D"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center"/>
            <w:hideMark/>
          </w:tcPr>
          <w:p w14:paraId="39818C85" w14:textId="3B80D5F0" w:rsidR="00AA44C8" w:rsidRPr="00AA44C8" w:rsidRDefault="00AA44C8" w:rsidP="006F04FC">
            <w:pPr>
              <w:spacing w:after="0" w:line="240" w:lineRule="auto"/>
              <w:jc w:val="center"/>
              <w:rPr>
                <w:rFonts w:ascii="Calibri" w:eastAsia="Times New Roman" w:hAnsi="Calibri" w:cs="Calibri"/>
                <w:color w:val="000000"/>
                <w:sz w:val="16"/>
                <w:szCs w:val="16"/>
                <w:lang w:eastAsia="nl-NL"/>
              </w:rPr>
            </w:pPr>
          </w:p>
        </w:tc>
      </w:tr>
    </w:tbl>
    <w:p w14:paraId="04E52B3F" w14:textId="5109A339" w:rsidR="003459F5" w:rsidRDefault="003459F5" w:rsidP="00FA46AA"/>
    <w:p w14:paraId="79C79732" w14:textId="77777777" w:rsidR="003459F5" w:rsidRDefault="003459F5">
      <w:r>
        <w:br w:type="page"/>
      </w:r>
    </w:p>
    <w:p w14:paraId="65EFEC76" w14:textId="774F123E" w:rsidR="00607013" w:rsidRDefault="00607013" w:rsidP="00607013">
      <w:pPr>
        <w:pStyle w:val="Bijschrift"/>
        <w:keepNext/>
      </w:pPr>
      <w:r>
        <w:t xml:space="preserve">Tabel </w:t>
      </w:r>
      <w:r w:rsidR="00EC1B5E">
        <w:fldChar w:fldCharType="begin"/>
      </w:r>
      <w:r w:rsidR="00EC1B5E">
        <w:instrText xml:space="preserve"> SEQ Tabel \* ARABIC </w:instrText>
      </w:r>
      <w:r w:rsidR="00EC1B5E">
        <w:fldChar w:fldCharType="separate"/>
      </w:r>
      <w:r w:rsidR="005175A5">
        <w:rPr>
          <w:noProof/>
        </w:rPr>
        <w:t>26</w:t>
      </w:r>
      <w:r w:rsidR="00EC1B5E">
        <w:rPr>
          <w:noProof/>
        </w:rPr>
        <w:fldChar w:fldCharType="end"/>
      </w:r>
      <w:r w:rsidR="003459F5">
        <w:rPr>
          <w:noProof/>
        </w:rPr>
        <w:t>:</w:t>
      </w:r>
      <w:r>
        <w:t xml:space="preserve"> </w:t>
      </w:r>
      <w:r w:rsidRPr="00AE4BA5">
        <w:t>M</w:t>
      </w:r>
      <w:r>
        <w:t>aximale</w:t>
      </w:r>
      <w:r w:rsidRPr="00AE4BA5">
        <w:t xml:space="preserve"> omvang van leefgebieden noodzakelijk voor behalen van instandhoudingsdoelstelling in ha (tenzij anders aangegeven)</w:t>
      </w:r>
      <w:r w:rsidR="00F66B1A" w:rsidRPr="00922FB0">
        <w:rPr>
          <w:highlight w:val="yellow"/>
        </w:rPr>
        <w:t>.</w:t>
      </w:r>
      <w:r w:rsidR="005B7A6C">
        <w:t xml:space="preserve"> </w:t>
      </w:r>
      <w:r w:rsidR="00C8207A">
        <w:t>Groen</w:t>
      </w:r>
      <w:r w:rsidR="00C8207A" w:rsidRPr="00B67058">
        <w:t xml:space="preserve">= </w:t>
      </w:r>
      <w:r w:rsidR="00C8207A">
        <w:t>a</w:t>
      </w:r>
      <w:r w:rsidR="00C8207A" w:rsidRPr="00B67058">
        <w:t xml:space="preserve">anwijzingsbesluit, </w:t>
      </w:r>
      <w:r w:rsidR="00C8207A">
        <w:t>geel</w:t>
      </w:r>
      <w:r w:rsidR="00C8207A" w:rsidRPr="00B67058">
        <w:t xml:space="preserve"> = </w:t>
      </w:r>
      <w:r w:rsidR="00C8207A">
        <w:t>v</w:t>
      </w:r>
      <w:r w:rsidR="00C8207A" w:rsidRPr="00B67058">
        <w:t xml:space="preserve">eegbesluit, </w:t>
      </w:r>
      <w:r w:rsidR="00C8207A">
        <w:t>paars</w:t>
      </w:r>
      <w:r w:rsidR="00C8207A" w:rsidRPr="00B67058">
        <w:t xml:space="preserve"> = </w:t>
      </w:r>
      <w:r w:rsidR="00C8207A">
        <w:t>w</w:t>
      </w:r>
      <w:r w:rsidR="00C8207A" w:rsidRPr="00B67058">
        <w:t xml:space="preserve">ijzigingsbesluit, </w:t>
      </w:r>
      <w:r w:rsidR="00C8207A" w:rsidRPr="00FF6234">
        <w:t>r</w:t>
      </w:r>
      <w:r w:rsidR="00C8207A" w:rsidRPr="005F0BED">
        <w:t>ood</w:t>
      </w:r>
      <w:r w:rsidR="00C8207A">
        <w:t xml:space="preserve"> </w:t>
      </w:r>
      <w:r w:rsidR="00C8207A" w:rsidRPr="00B67058">
        <w:t>=</w:t>
      </w:r>
      <w:r w:rsidR="00C8207A">
        <w:t xml:space="preserve"> g</w:t>
      </w:r>
      <w:r w:rsidR="00C8207A" w:rsidRPr="00B67058">
        <w:t xml:space="preserve">eschrapt in wijzigingsbesluit, </w:t>
      </w:r>
      <w:r w:rsidR="00C8207A">
        <w:t>blauw</w:t>
      </w:r>
      <w:r w:rsidR="00C8207A" w:rsidRPr="00B67058">
        <w:t xml:space="preserve"> = </w:t>
      </w:r>
      <w:r w:rsidR="00C8207A">
        <w:t>o</w:t>
      </w:r>
      <w:r w:rsidR="00C8207A" w:rsidRPr="00B67058">
        <w:t>ntwerpaanwijzingsbesluit.</w:t>
      </w:r>
      <w:r w:rsidR="00C8207A">
        <w:t xml:space="preserve"> </w:t>
      </w:r>
    </w:p>
    <w:tbl>
      <w:tblPr>
        <w:tblW w:w="14565" w:type="dxa"/>
        <w:tblCellMar>
          <w:left w:w="70" w:type="dxa"/>
          <w:right w:w="70" w:type="dxa"/>
        </w:tblCellMar>
        <w:tblLook w:val="04A0" w:firstRow="1" w:lastRow="0" w:firstColumn="1" w:lastColumn="0" w:noHBand="0" w:noVBand="1"/>
      </w:tblPr>
      <w:tblGrid>
        <w:gridCol w:w="620"/>
        <w:gridCol w:w="1560"/>
        <w:gridCol w:w="1900"/>
        <w:gridCol w:w="580"/>
        <w:gridCol w:w="858"/>
        <w:gridCol w:w="560"/>
        <w:gridCol w:w="480"/>
        <w:gridCol w:w="347"/>
        <w:gridCol w:w="480"/>
        <w:gridCol w:w="546"/>
        <w:gridCol w:w="380"/>
        <w:gridCol w:w="560"/>
        <w:gridCol w:w="347"/>
        <w:gridCol w:w="347"/>
        <w:gridCol w:w="480"/>
        <w:gridCol w:w="347"/>
        <w:gridCol w:w="347"/>
        <w:gridCol w:w="347"/>
        <w:gridCol w:w="347"/>
        <w:gridCol w:w="505"/>
        <w:gridCol w:w="424"/>
        <w:gridCol w:w="505"/>
        <w:gridCol w:w="546"/>
        <w:gridCol w:w="384"/>
        <w:gridCol w:w="384"/>
        <w:gridCol w:w="384"/>
      </w:tblGrid>
      <w:tr w:rsidR="001432E7" w:rsidRPr="001432E7" w14:paraId="27CCA080" w14:textId="77777777" w:rsidTr="001432E7">
        <w:trPr>
          <w:cantSplit/>
          <w:trHeight w:val="2980"/>
          <w:tblHeader/>
        </w:trPr>
        <w:tc>
          <w:tcPr>
            <w:tcW w:w="62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6C30CABD"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Code</w:t>
            </w:r>
          </w:p>
        </w:tc>
        <w:tc>
          <w:tcPr>
            <w:tcW w:w="1560" w:type="dxa"/>
            <w:tcBorders>
              <w:top w:val="single" w:sz="4" w:space="0" w:color="005081"/>
              <w:left w:val="single" w:sz="4" w:space="0" w:color="005081"/>
              <w:bottom w:val="single" w:sz="4" w:space="0" w:color="005081"/>
              <w:right w:val="single" w:sz="4" w:space="0" w:color="005081"/>
            </w:tcBorders>
            <w:shd w:val="clear" w:color="auto" w:fill="005081"/>
            <w:noWrap/>
            <w:vAlign w:val="bottom"/>
            <w:hideMark/>
          </w:tcPr>
          <w:p w14:paraId="26DEABB9"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Naam</w:t>
            </w:r>
          </w:p>
        </w:tc>
        <w:tc>
          <w:tcPr>
            <w:tcW w:w="1900"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476EA3CF" w14:textId="77777777" w:rsidR="00932A73" w:rsidRPr="001432E7" w:rsidRDefault="00932A73" w:rsidP="00244901">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Broedvogel/niet-broedvogel (nb)</w:t>
            </w:r>
          </w:p>
        </w:tc>
        <w:tc>
          <w:tcPr>
            <w:tcW w:w="580" w:type="dxa"/>
            <w:tcBorders>
              <w:top w:val="single" w:sz="4" w:space="0" w:color="005081"/>
              <w:left w:val="single" w:sz="4" w:space="0" w:color="005081"/>
              <w:bottom w:val="single" w:sz="4" w:space="0" w:color="005081"/>
              <w:right w:val="single" w:sz="4" w:space="0" w:color="005081"/>
            </w:tcBorders>
            <w:shd w:val="clear" w:color="auto" w:fill="005081"/>
            <w:textDirection w:val="btLr"/>
            <w:vAlign w:val="center"/>
            <w:hideMark/>
          </w:tcPr>
          <w:p w14:paraId="7A8F209A" w14:textId="7CDC710C" w:rsidR="00932A73" w:rsidRPr="001432E7" w:rsidRDefault="00932A73" w:rsidP="00244901">
            <w:pPr>
              <w:spacing w:after="0" w:line="240" w:lineRule="auto"/>
              <w:ind w:left="113" w:right="113"/>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Maximale omvang leefgebied</w:t>
            </w:r>
          </w:p>
        </w:tc>
        <w:tc>
          <w:tcPr>
            <w:tcW w:w="858" w:type="dxa"/>
            <w:tcBorders>
              <w:top w:val="single" w:sz="4" w:space="0" w:color="005081"/>
              <w:left w:val="single" w:sz="4" w:space="0" w:color="005081"/>
              <w:bottom w:val="single" w:sz="4" w:space="0" w:color="005081"/>
              <w:right w:val="single" w:sz="4" w:space="0" w:color="005081"/>
            </w:tcBorders>
            <w:shd w:val="clear" w:color="auto" w:fill="005081"/>
            <w:vAlign w:val="bottom"/>
            <w:hideMark/>
          </w:tcPr>
          <w:p w14:paraId="5FE29D11" w14:textId="2FE9CB0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hAnsi="Calibri" w:cs="Calibri"/>
                <w:b/>
                <w:bCs/>
                <w:color w:val="FFFFFF" w:themeColor="background1"/>
                <w:sz w:val="16"/>
                <w:szCs w:val="16"/>
              </w:rPr>
              <w:t>Eenheid waarvoor omvang is bepaald</w:t>
            </w:r>
          </w:p>
        </w:tc>
        <w:tc>
          <w:tcPr>
            <w:tcW w:w="56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3B08F63"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Biesbosch</w:t>
            </w:r>
          </w:p>
        </w:tc>
        <w:tc>
          <w:tcPr>
            <w:tcW w:w="4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7798641"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Broekvelden, Vettenbroek &amp; Polder Stein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C205BC9"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Coepelduynen</w:t>
            </w:r>
          </w:p>
        </w:tc>
        <w:tc>
          <w:tcPr>
            <w:tcW w:w="4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506DDE59"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Duinen Goeree &amp; Kwade Hoek</w:t>
            </w:r>
          </w:p>
        </w:tc>
        <w:tc>
          <w:tcPr>
            <w:tcW w:w="546"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1F7DC3E"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Grevelingen</w:t>
            </w:r>
          </w:p>
        </w:tc>
        <w:tc>
          <w:tcPr>
            <w:tcW w:w="3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CC8FD2E"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Kennemerland-Zuid</w:t>
            </w:r>
          </w:p>
        </w:tc>
        <w:tc>
          <w:tcPr>
            <w:tcW w:w="56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5A5B291"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Krammer-Volkerak</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0C02AE2"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Lingegebied &amp; Diefdijk-Zuid</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73A0183"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Meijendel &amp; Berkheide</w:t>
            </w:r>
          </w:p>
        </w:tc>
        <w:tc>
          <w:tcPr>
            <w:tcW w:w="480"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758B728"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Nieuwkoopse Plassen &amp; De Haeck</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1777F0E"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Solleveld &amp; Kapittelduinen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05209F1"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Voornes Duin</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66540B76"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Westduinpark &amp; Wapendal</w:t>
            </w:r>
          </w:p>
        </w:tc>
        <w:tc>
          <w:tcPr>
            <w:tcW w:w="347"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1488E74"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Oude Maas</w:t>
            </w:r>
          </w:p>
        </w:tc>
        <w:tc>
          <w:tcPr>
            <w:tcW w:w="505"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178DBF2D"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Boezems Kinderdijk</w:t>
            </w:r>
          </w:p>
        </w:tc>
        <w:tc>
          <w:tcPr>
            <w:tcW w:w="42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3EBDC51"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De Wilck</w:t>
            </w:r>
          </w:p>
        </w:tc>
        <w:tc>
          <w:tcPr>
            <w:tcW w:w="505"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7A6FE763"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Donkse Laagten</w:t>
            </w:r>
          </w:p>
        </w:tc>
        <w:tc>
          <w:tcPr>
            <w:tcW w:w="546"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320CCA9C"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Haringvliet</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2FC59013"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Hollands Diep</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4934F4BB"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Oudeland van Strijen</w:t>
            </w:r>
          </w:p>
        </w:tc>
        <w:tc>
          <w:tcPr>
            <w:tcW w:w="384" w:type="dxa"/>
            <w:tcBorders>
              <w:top w:val="single" w:sz="4" w:space="0" w:color="005081"/>
              <w:left w:val="single" w:sz="4" w:space="0" w:color="005081"/>
              <w:bottom w:val="single" w:sz="4" w:space="0" w:color="005081"/>
              <w:right w:val="single" w:sz="4" w:space="0" w:color="005081"/>
            </w:tcBorders>
            <w:shd w:val="clear" w:color="auto" w:fill="005081"/>
            <w:noWrap/>
            <w:textDirection w:val="btLr"/>
            <w:vAlign w:val="bottom"/>
            <w:hideMark/>
          </w:tcPr>
          <w:p w14:paraId="0F9D7CE2" w14:textId="77777777" w:rsidR="00932A73" w:rsidRPr="001432E7" w:rsidRDefault="00932A73" w:rsidP="00932A73">
            <w:pPr>
              <w:spacing w:after="0" w:line="240" w:lineRule="auto"/>
              <w:rPr>
                <w:rFonts w:ascii="Calibri" w:eastAsia="Times New Roman" w:hAnsi="Calibri" w:cs="Calibri"/>
                <w:b/>
                <w:bCs/>
                <w:color w:val="FFFFFF" w:themeColor="background1"/>
                <w:sz w:val="16"/>
                <w:szCs w:val="16"/>
                <w:lang w:eastAsia="nl-NL"/>
              </w:rPr>
            </w:pPr>
            <w:r w:rsidRPr="001432E7">
              <w:rPr>
                <w:rFonts w:ascii="Calibri" w:eastAsia="Times New Roman" w:hAnsi="Calibri" w:cs="Calibri"/>
                <w:b/>
                <w:bCs/>
                <w:color w:val="FFFFFF" w:themeColor="background1"/>
                <w:sz w:val="16"/>
                <w:szCs w:val="16"/>
                <w:lang w:eastAsia="nl-NL"/>
              </w:rPr>
              <w:t>Voordelta</w:t>
            </w:r>
          </w:p>
        </w:tc>
      </w:tr>
      <w:tr w:rsidR="00932A73" w:rsidRPr="00E32901" w14:paraId="3CB1A17A" w14:textId="77777777" w:rsidTr="001432E7">
        <w:trPr>
          <w:trHeight w:val="210"/>
        </w:trPr>
        <w:tc>
          <w:tcPr>
            <w:tcW w:w="620"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7036236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A004</w:t>
            </w:r>
          </w:p>
        </w:tc>
        <w:tc>
          <w:tcPr>
            <w:tcW w:w="1560" w:type="dxa"/>
            <w:tcBorders>
              <w:top w:val="single" w:sz="4" w:space="0" w:color="005081"/>
              <w:left w:val="nil"/>
              <w:bottom w:val="single" w:sz="4" w:space="0" w:color="auto"/>
              <w:right w:val="single" w:sz="4" w:space="0" w:color="auto"/>
            </w:tcBorders>
            <w:shd w:val="clear" w:color="auto" w:fill="auto"/>
            <w:noWrap/>
            <w:vAlign w:val="bottom"/>
            <w:hideMark/>
          </w:tcPr>
          <w:p w14:paraId="67F8ABD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Dodaars</w:t>
            </w:r>
          </w:p>
        </w:tc>
        <w:tc>
          <w:tcPr>
            <w:tcW w:w="1900" w:type="dxa"/>
            <w:tcBorders>
              <w:top w:val="single" w:sz="4" w:space="0" w:color="005081"/>
              <w:left w:val="nil"/>
              <w:bottom w:val="single" w:sz="4" w:space="0" w:color="auto"/>
              <w:right w:val="nil"/>
            </w:tcBorders>
            <w:shd w:val="clear" w:color="auto" w:fill="auto"/>
            <w:noWrap/>
            <w:vAlign w:val="bottom"/>
            <w:hideMark/>
          </w:tcPr>
          <w:p w14:paraId="49E4276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single" w:sz="4" w:space="0" w:color="005081"/>
              <w:left w:val="single" w:sz="4" w:space="0" w:color="auto"/>
              <w:bottom w:val="single" w:sz="4" w:space="0" w:color="auto"/>
              <w:right w:val="single" w:sz="4" w:space="0" w:color="auto"/>
            </w:tcBorders>
            <w:shd w:val="clear" w:color="auto" w:fill="auto"/>
            <w:noWrap/>
            <w:vAlign w:val="bottom"/>
            <w:hideMark/>
          </w:tcPr>
          <w:p w14:paraId="50C84FEB"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w:t>
            </w:r>
          </w:p>
        </w:tc>
        <w:tc>
          <w:tcPr>
            <w:tcW w:w="858" w:type="dxa"/>
            <w:tcBorders>
              <w:top w:val="single" w:sz="4" w:space="0" w:color="005081"/>
              <w:left w:val="nil"/>
              <w:bottom w:val="single" w:sz="4" w:space="0" w:color="auto"/>
              <w:right w:val="single" w:sz="4" w:space="0" w:color="1D1D1D" w:themeColor="text1"/>
            </w:tcBorders>
            <w:shd w:val="clear" w:color="auto" w:fill="auto"/>
            <w:vAlign w:val="bottom"/>
            <w:hideMark/>
          </w:tcPr>
          <w:p w14:paraId="2FAEB85F" w14:textId="38495143"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CE3F1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BD1E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49C0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6F4C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D5F7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350</w:t>
            </w:r>
          </w:p>
        </w:tc>
        <w:tc>
          <w:tcPr>
            <w:tcW w:w="38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8F79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2635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F1E6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1DFFE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F0180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D621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DDFA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393E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28C04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65A9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1FC7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3A39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C4ED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CDE2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8486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00508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72FB7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1EB353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8C8CE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A005</w:t>
            </w:r>
          </w:p>
        </w:tc>
        <w:tc>
          <w:tcPr>
            <w:tcW w:w="1560" w:type="dxa"/>
            <w:tcBorders>
              <w:top w:val="nil"/>
              <w:left w:val="nil"/>
              <w:bottom w:val="single" w:sz="4" w:space="0" w:color="auto"/>
              <w:right w:val="single" w:sz="4" w:space="0" w:color="auto"/>
            </w:tcBorders>
            <w:shd w:val="clear" w:color="auto" w:fill="auto"/>
            <w:noWrap/>
            <w:vAlign w:val="bottom"/>
            <w:hideMark/>
          </w:tcPr>
          <w:p w14:paraId="7C05591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Fuut</w:t>
            </w:r>
          </w:p>
        </w:tc>
        <w:tc>
          <w:tcPr>
            <w:tcW w:w="1900" w:type="dxa"/>
            <w:tcBorders>
              <w:top w:val="nil"/>
              <w:left w:val="nil"/>
              <w:bottom w:val="single" w:sz="4" w:space="0" w:color="auto"/>
              <w:right w:val="nil"/>
            </w:tcBorders>
            <w:shd w:val="clear" w:color="auto" w:fill="auto"/>
            <w:noWrap/>
            <w:vAlign w:val="bottom"/>
            <w:hideMark/>
          </w:tcPr>
          <w:p w14:paraId="7438DBB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2EE0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C81581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1CEE8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F877A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1339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8288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ECD427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7CE92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A09C0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33A2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DFB2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98C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B932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E5BED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D741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F6E8F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532B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B153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E34B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BDBA2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EAD4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E509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7B04F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418813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65708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A007</w:t>
            </w:r>
          </w:p>
        </w:tc>
        <w:tc>
          <w:tcPr>
            <w:tcW w:w="1560" w:type="dxa"/>
            <w:tcBorders>
              <w:top w:val="nil"/>
              <w:left w:val="nil"/>
              <w:bottom w:val="single" w:sz="4" w:space="0" w:color="auto"/>
              <w:right w:val="single" w:sz="4" w:space="0" w:color="auto"/>
            </w:tcBorders>
            <w:shd w:val="clear" w:color="auto" w:fill="auto"/>
            <w:noWrap/>
            <w:vAlign w:val="bottom"/>
            <w:hideMark/>
          </w:tcPr>
          <w:p w14:paraId="5999991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Kuifduiker</w:t>
            </w:r>
          </w:p>
        </w:tc>
        <w:tc>
          <w:tcPr>
            <w:tcW w:w="1900" w:type="dxa"/>
            <w:tcBorders>
              <w:top w:val="nil"/>
              <w:left w:val="nil"/>
              <w:bottom w:val="single" w:sz="4" w:space="0" w:color="auto"/>
              <w:right w:val="nil"/>
            </w:tcBorders>
            <w:shd w:val="clear" w:color="auto" w:fill="auto"/>
            <w:noWrap/>
            <w:vAlign w:val="bottom"/>
            <w:hideMark/>
          </w:tcPr>
          <w:p w14:paraId="7493093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507C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29828B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25FFD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79A85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E02B8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96678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B2DC98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98CC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EF7C9C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0561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7DA6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67D7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B30E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4AD37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9E662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C1A0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2FF5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DAD0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8505D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3F01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1FA1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80E7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92ED1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383C86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21740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A008</w:t>
            </w:r>
          </w:p>
        </w:tc>
        <w:tc>
          <w:tcPr>
            <w:tcW w:w="1560" w:type="dxa"/>
            <w:tcBorders>
              <w:top w:val="nil"/>
              <w:left w:val="nil"/>
              <w:bottom w:val="single" w:sz="4" w:space="0" w:color="auto"/>
              <w:right w:val="single" w:sz="4" w:space="0" w:color="auto"/>
            </w:tcBorders>
            <w:shd w:val="clear" w:color="auto" w:fill="auto"/>
            <w:noWrap/>
            <w:vAlign w:val="bottom"/>
            <w:hideMark/>
          </w:tcPr>
          <w:p w14:paraId="2D6CAC4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Geoorde fuut</w:t>
            </w:r>
          </w:p>
        </w:tc>
        <w:tc>
          <w:tcPr>
            <w:tcW w:w="1900" w:type="dxa"/>
            <w:tcBorders>
              <w:top w:val="nil"/>
              <w:left w:val="nil"/>
              <w:bottom w:val="single" w:sz="4" w:space="0" w:color="auto"/>
              <w:right w:val="nil"/>
            </w:tcBorders>
            <w:shd w:val="clear" w:color="auto" w:fill="auto"/>
            <w:noWrap/>
            <w:vAlign w:val="bottom"/>
            <w:hideMark/>
          </w:tcPr>
          <w:p w14:paraId="3D19C5B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C28726"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1C780D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A68F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D247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03E9D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2DDE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AB89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D9616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7AE3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7542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8F40A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B127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39E7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72419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4BD5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3B926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6C3D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75C2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BA09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1850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CC7F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34AA9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D821C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r>
      <w:tr w:rsidR="00932A73" w:rsidRPr="00E32901" w14:paraId="78BB19F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ACE85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A008</w:t>
            </w:r>
          </w:p>
        </w:tc>
        <w:tc>
          <w:tcPr>
            <w:tcW w:w="1560" w:type="dxa"/>
            <w:tcBorders>
              <w:top w:val="nil"/>
              <w:left w:val="nil"/>
              <w:bottom w:val="single" w:sz="4" w:space="0" w:color="auto"/>
              <w:right w:val="single" w:sz="4" w:space="0" w:color="auto"/>
            </w:tcBorders>
            <w:shd w:val="clear" w:color="auto" w:fill="auto"/>
            <w:noWrap/>
            <w:vAlign w:val="bottom"/>
            <w:hideMark/>
          </w:tcPr>
          <w:p w14:paraId="515B582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Geoorde fuut</w:t>
            </w:r>
          </w:p>
        </w:tc>
        <w:tc>
          <w:tcPr>
            <w:tcW w:w="1900" w:type="dxa"/>
            <w:tcBorders>
              <w:top w:val="nil"/>
              <w:left w:val="nil"/>
              <w:bottom w:val="single" w:sz="4" w:space="0" w:color="auto"/>
              <w:right w:val="nil"/>
            </w:tcBorders>
            <w:shd w:val="clear" w:color="auto" w:fill="auto"/>
            <w:noWrap/>
            <w:vAlign w:val="bottom"/>
            <w:hideMark/>
          </w:tcPr>
          <w:p w14:paraId="3850DF1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8BBE9E"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91C628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0FCB88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A40B5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F7012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977A0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4889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DB8B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7690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8B46E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2BA6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9A42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F83C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3D3C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5435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506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0115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A36F6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F48A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70FA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3B8A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3213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63560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80ACC6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E0364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A017</w:t>
            </w:r>
          </w:p>
        </w:tc>
        <w:tc>
          <w:tcPr>
            <w:tcW w:w="1560" w:type="dxa"/>
            <w:tcBorders>
              <w:top w:val="nil"/>
              <w:left w:val="nil"/>
              <w:bottom w:val="single" w:sz="4" w:space="0" w:color="auto"/>
              <w:right w:val="single" w:sz="4" w:space="0" w:color="auto"/>
            </w:tcBorders>
            <w:shd w:val="clear" w:color="auto" w:fill="auto"/>
            <w:noWrap/>
            <w:vAlign w:val="bottom"/>
            <w:hideMark/>
          </w:tcPr>
          <w:p w14:paraId="009027E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Aalscholver</w:t>
            </w:r>
          </w:p>
        </w:tc>
        <w:tc>
          <w:tcPr>
            <w:tcW w:w="1900" w:type="dxa"/>
            <w:tcBorders>
              <w:top w:val="nil"/>
              <w:left w:val="nil"/>
              <w:bottom w:val="single" w:sz="4" w:space="0" w:color="auto"/>
              <w:right w:val="nil"/>
            </w:tcBorders>
            <w:shd w:val="clear" w:color="auto" w:fill="auto"/>
            <w:noWrap/>
            <w:vAlign w:val="bottom"/>
            <w:hideMark/>
          </w:tcPr>
          <w:p w14:paraId="3556988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26A9A5"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446F72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185151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8635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B8663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35A3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CC1B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5A8F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2CE7E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C8D7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F06F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E74D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81BF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99D5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97B1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6E2D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CC0C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0E59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83E7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4ADE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5848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CF10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9B9CD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r>
      <w:tr w:rsidR="00932A73" w:rsidRPr="00E32901" w14:paraId="151B3539"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50644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A017</w:t>
            </w:r>
          </w:p>
        </w:tc>
        <w:tc>
          <w:tcPr>
            <w:tcW w:w="1560" w:type="dxa"/>
            <w:tcBorders>
              <w:top w:val="nil"/>
              <w:left w:val="nil"/>
              <w:bottom w:val="single" w:sz="4" w:space="0" w:color="auto"/>
              <w:right w:val="single" w:sz="4" w:space="0" w:color="auto"/>
            </w:tcBorders>
            <w:shd w:val="clear" w:color="auto" w:fill="auto"/>
            <w:noWrap/>
            <w:vAlign w:val="bottom"/>
            <w:hideMark/>
          </w:tcPr>
          <w:p w14:paraId="3424085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Aalscholver</w:t>
            </w:r>
          </w:p>
        </w:tc>
        <w:tc>
          <w:tcPr>
            <w:tcW w:w="1900" w:type="dxa"/>
            <w:tcBorders>
              <w:top w:val="nil"/>
              <w:left w:val="nil"/>
              <w:bottom w:val="single" w:sz="4" w:space="0" w:color="auto"/>
              <w:right w:val="nil"/>
            </w:tcBorders>
            <w:shd w:val="clear" w:color="auto" w:fill="auto"/>
            <w:noWrap/>
            <w:vAlign w:val="bottom"/>
            <w:hideMark/>
          </w:tcPr>
          <w:p w14:paraId="6560673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63932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D1001A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1D15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CFA10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6254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75937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BB40A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ABD9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1CE66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5194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ADAE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17DA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21379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5D936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ED05E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0831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6C73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A334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22C3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BA8A4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B6A6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2256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96A11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A4959D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FD587B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A021</w:t>
            </w:r>
          </w:p>
        </w:tc>
        <w:tc>
          <w:tcPr>
            <w:tcW w:w="1560" w:type="dxa"/>
            <w:tcBorders>
              <w:top w:val="nil"/>
              <w:left w:val="nil"/>
              <w:bottom w:val="single" w:sz="4" w:space="0" w:color="auto"/>
              <w:right w:val="single" w:sz="4" w:space="0" w:color="auto"/>
            </w:tcBorders>
            <w:shd w:val="clear" w:color="auto" w:fill="auto"/>
            <w:noWrap/>
            <w:vAlign w:val="bottom"/>
            <w:hideMark/>
          </w:tcPr>
          <w:p w14:paraId="4DC4B10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Roerdomp</w:t>
            </w:r>
          </w:p>
        </w:tc>
        <w:tc>
          <w:tcPr>
            <w:tcW w:w="1900" w:type="dxa"/>
            <w:tcBorders>
              <w:top w:val="nil"/>
              <w:left w:val="nil"/>
              <w:bottom w:val="single" w:sz="4" w:space="0" w:color="auto"/>
              <w:right w:val="nil"/>
            </w:tcBorders>
            <w:shd w:val="clear" w:color="auto" w:fill="auto"/>
            <w:noWrap/>
            <w:vAlign w:val="bottom"/>
            <w:hideMark/>
          </w:tcPr>
          <w:p w14:paraId="0DC7435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6E26A2"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60</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CCCF523" w14:textId="1A8B9886"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E502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600</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AB35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2E1E7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54BD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0764D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B3B4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2C78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106C5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19A9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E9B1A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360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6637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612F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7162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CDE7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3401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3836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A52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627D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6D03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1CF5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BFE6A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F93250B"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B07772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A026</w:t>
            </w:r>
          </w:p>
        </w:tc>
        <w:tc>
          <w:tcPr>
            <w:tcW w:w="1560" w:type="dxa"/>
            <w:tcBorders>
              <w:top w:val="nil"/>
              <w:left w:val="nil"/>
              <w:bottom w:val="single" w:sz="4" w:space="0" w:color="auto"/>
              <w:right w:val="single" w:sz="4" w:space="0" w:color="auto"/>
            </w:tcBorders>
            <w:shd w:val="clear" w:color="auto" w:fill="auto"/>
            <w:noWrap/>
            <w:vAlign w:val="bottom"/>
            <w:hideMark/>
          </w:tcPr>
          <w:p w14:paraId="2873C16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Kleine zilverreiger</w:t>
            </w:r>
          </w:p>
        </w:tc>
        <w:tc>
          <w:tcPr>
            <w:tcW w:w="1900" w:type="dxa"/>
            <w:tcBorders>
              <w:top w:val="nil"/>
              <w:left w:val="nil"/>
              <w:bottom w:val="single" w:sz="4" w:space="0" w:color="auto"/>
              <w:right w:val="nil"/>
            </w:tcBorders>
            <w:shd w:val="clear" w:color="auto" w:fill="auto"/>
            <w:noWrap/>
            <w:vAlign w:val="bottom"/>
            <w:hideMark/>
          </w:tcPr>
          <w:p w14:paraId="7BD068C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4FC57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0579B7B" w14:textId="224FD246"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F4A6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A1C7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73C35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1939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C257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A4A67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92131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F261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83C1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A1D3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43D3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0341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023C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DCF7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FDC2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0D25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6E5F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43BAF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698BF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2C9A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3DF9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23</w:t>
            </w:r>
          </w:p>
        </w:tc>
      </w:tr>
      <w:tr w:rsidR="00932A73" w:rsidRPr="00E32901" w14:paraId="6A958850"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00F7C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A026</w:t>
            </w:r>
          </w:p>
        </w:tc>
        <w:tc>
          <w:tcPr>
            <w:tcW w:w="1560" w:type="dxa"/>
            <w:tcBorders>
              <w:top w:val="nil"/>
              <w:left w:val="nil"/>
              <w:bottom w:val="single" w:sz="4" w:space="0" w:color="auto"/>
              <w:right w:val="single" w:sz="4" w:space="0" w:color="auto"/>
            </w:tcBorders>
            <w:shd w:val="clear" w:color="auto" w:fill="auto"/>
            <w:noWrap/>
            <w:vAlign w:val="bottom"/>
            <w:hideMark/>
          </w:tcPr>
          <w:p w14:paraId="4F2F676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Kleine zilverreiger</w:t>
            </w:r>
          </w:p>
        </w:tc>
        <w:tc>
          <w:tcPr>
            <w:tcW w:w="1900" w:type="dxa"/>
            <w:tcBorders>
              <w:top w:val="nil"/>
              <w:left w:val="nil"/>
              <w:bottom w:val="single" w:sz="4" w:space="0" w:color="auto"/>
              <w:right w:val="nil"/>
            </w:tcBorders>
            <w:shd w:val="clear" w:color="auto" w:fill="auto"/>
            <w:noWrap/>
            <w:vAlign w:val="bottom"/>
            <w:hideMark/>
          </w:tcPr>
          <w:p w14:paraId="689E1AB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442A4"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B2D44BA" w14:textId="748838E0"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2B261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503B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07CA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2FC46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31E45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1250</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588A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BCCE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50E4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4FDC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B824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5377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28CBE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23D04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FA592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3B4F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58CCD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B7DC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8881C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75</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E767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7CE9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404E3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05F4386"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9B5C5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A027</w:t>
            </w:r>
          </w:p>
        </w:tc>
        <w:tc>
          <w:tcPr>
            <w:tcW w:w="1560" w:type="dxa"/>
            <w:tcBorders>
              <w:top w:val="nil"/>
              <w:left w:val="nil"/>
              <w:bottom w:val="single" w:sz="4" w:space="0" w:color="auto"/>
              <w:right w:val="single" w:sz="4" w:space="0" w:color="auto"/>
            </w:tcBorders>
            <w:shd w:val="clear" w:color="auto" w:fill="auto"/>
            <w:noWrap/>
            <w:vAlign w:val="bottom"/>
            <w:hideMark/>
          </w:tcPr>
          <w:p w14:paraId="3432A2C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Grote zilverreiger</w:t>
            </w:r>
          </w:p>
        </w:tc>
        <w:tc>
          <w:tcPr>
            <w:tcW w:w="1900" w:type="dxa"/>
            <w:tcBorders>
              <w:top w:val="nil"/>
              <w:left w:val="nil"/>
              <w:bottom w:val="single" w:sz="4" w:space="0" w:color="auto"/>
              <w:right w:val="nil"/>
            </w:tcBorders>
            <w:shd w:val="clear" w:color="auto" w:fill="auto"/>
            <w:noWrap/>
            <w:vAlign w:val="bottom"/>
            <w:hideMark/>
          </w:tcPr>
          <w:p w14:paraId="159B0A4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E60DCC"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FAC3A4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458B1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F5D9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A616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AC024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DF1A4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00FFF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69B5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679D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0D1E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6192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3A4D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BE66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6E36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1A9C8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F4C5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460E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980E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63E1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BCDB3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3237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59857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B90E9FB"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1AE2B5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A027</w:t>
            </w:r>
          </w:p>
        </w:tc>
        <w:tc>
          <w:tcPr>
            <w:tcW w:w="1560" w:type="dxa"/>
            <w:tcBorders>
              <w:top w:val="nil"/>
              <w:left w:val="nil"/>
              <w:bottom w:val="single" w:sz="4" w:space="0" w:color="auto"/>
              <w:right w:val="single" w:sz="4" w:space="0" w:color="auto"/>
            </w:tcBorders>
            <w:shd w:val="clear" w:color="auto" w:fill="auto"/>
            <w:noWrap/>
            <w:vAlign w:val="bottom"/>
            <w:hideMark/>
          </w:tcPr>
          <w:p w14:paraId="71C29E1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Grote zilverreiger</w:t>
            </w:r>
          </w:p>
        </w:tc>
        <w:tc>
          <w:tcPr>
            <w:tcW w:w="1900" w:type="dxa"/>
            <w:tcBorders>
              <w:top w:val="nil"/>
              <w:left w:val="nil"/>
              <w:bottom w:val="single" w:sz="4" w:space="0" w:color="auto"/>
              <w:right w:val="nil"/>
            </w:tcBorders>
            <w:shd w:val="clear" w:color="auto" w:fill="auto"/>
            <w:noWrap/>
            <w:vAlign w:val="bottom"/>
            <w:hideMark/>
          </w:tcPr>
          <w:p w14:paraId="523905D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A20F9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43D628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1F8EDD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CA32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102F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0D2BB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51DC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8B95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E92E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A73A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6A19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05B60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8CEB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413E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0682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D67EF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1DC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0587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29218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F9574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96CB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009C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57599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613ADF1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16CEC4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A029</w:t>
            </w:r>
          </w:p>
        </w:tc>
        <w:tc>
          <w:tcPr>
            <w:tcW w:w="1560" w:type="dxa"/>
            <w:tcBorders>
              <w:top w:val="nil"/>
              <w:left w:val="nil"/>
              <w:bottom w:val="single" w:sz="4" w:space="0" w:color="auto"/>
              <w:right w:val="single" w:sz="4" w:space="0" w:color="auto"/>
            </w:tcBorders>
            <w:shd w:val="clear" w:color="auto" w:fill="auto"/>
            <w:noWrap/>
            <w:vAlign w:val="bottom"/>
            <w:hideMark/>
          </w:tcPr>
          <w:p w14:paraId="5AB1D63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Purperreiger</w:t>
            </w:r>
          </w:p>
        </w:tc>
        <w:tc>
          <w:tcPr>
            <w:tcW w:w="1900" w:type="dxa"/>
            <w:tcBorders>
              <w:top w:val="nil"/>
              <w:left w:val="nil"/>
              <w:bottom w:val="single" w:sz="4" w:space="0" w:color="auto"/>
              <w:right w:val="nil"/>
            </w:tcBorders>
            <w:shd w:val="clear" w:color="auto" w:fill="auto"/>
            <w:noWrap/>
            <w:vAlign w:val="bottom"/>
            <w:hideMark/>
          </w:tcPr>
          <w:p w14:paraId="73747F3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41E68E"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1,7</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636B3A0" w14:textId="3C3EABC1"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95B3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01EC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D45C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DD7E5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450B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DDC28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7D080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AA54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7E6F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892DE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204</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B23E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22CFF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9056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42E4C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54E8F6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127,5</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DFA9B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7DFE9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9D84B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F8EC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8354C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65761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8E2C3F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8D657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A034</w:t>
            </w:r>
          </w:p>
        </w:tc>
        <w:tc>
          <w:tcPr>
            <w:tcW w:w="1560" w:type="dxa"/>
            <w:tcBorders>
              <w:top w:val="nil"/>
              <w:left w:val="nil"/>
              <w:bottom w:val="single" w:sz="4" w:space="0" w:color="auto"/>
              <w:right w:val="single" w:sz="4" w:space="0" w:color="auto"/>
            </w:tcBorders>
            <w:shd w:val="clear" w:color="auto" w:fill="auto"/>
            <w:noWrap/>
            <w:vAlign w:val="bottom"/>
            <w:hideMark/>
          </w:tcPr>
          <w:p w14:paraId="0D79BC6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Lepelaar</w:t>
            </w:r>
          </w:p>
        </w:tc>
        <w:tc>
          <w:tcPr>
            <w:tcW w:w="1900" w:type="dxa"/>
            <w:tcBorders>
              <w:top w:val="nil"/>
              <w:left w:val="nil"/>
              <w:bottom w:val="single" w:sz="4" w:space="0" w:color="auto"/>
              <w:right w:val="nil"/>
            </w:tcBorders>
            <w:shd w:val="clear" w:color="auto" w:fill="auto"/>
            <w:noWrap/>
            <w:vAlign w:val="bottom"/>
            <w:hideMark/>
          </w:tcPr>
          <w:p w14:paraId="123E7EA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8DE3CD"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868F11D" w14:textId="54204A07"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F69D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0569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9A30F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55594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4E17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E9C5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A48AF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75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719E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D8C2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AD539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6CF8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84A59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D0E9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883E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E124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3B04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29855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EDFD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306F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30D5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7DCB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275</w:t>
            </w:r>
          </w:p>
        </w:tc>
      </w:tr>
      <w:tr w:rsidR="00932A73" w:rsidRPr="00E32901" w14:paraId="3B1D76C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E843D9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A034</w:t>
            </w:r>
          </w:p>
        </w:tc>
        <w:tc>
          <w:tcPr>
            <w:tcW w:w="1560" w:type="dxa"/>
            <w:tcBorders>
              <w:top w:val="nil"/>
              <w:left w:val="nil"/>
              <w:bottom w:val="single" w:sz="4" w:space="0" w:color="auto"/>
              <w:right w:val="single" w:sz="4" w:space="0" w:color="auto"/>
            </w:tcBorders>
            <w:shd w:val="clear" w:color="auto" w:fill="auto"/>
            <w:noWrap/>
            <w:vAlign w:val="bottom"/>
            <w:hideMark/>
          </w:tcPr>
          <w:p w14:paraId="423B641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Lepelaar</w:t>
            </w:r>
          </w:p>
        </w:tc>
        <w:tc>
          <w:tcPr>
            <w:tcW w:w="1900" w:type="dxa"/>
            <w:tcBorders>
              <w:top w:val="nil"/>
              <w:left w:val="nil"/>
              <w:bottom w:val="single" w:sz="4" w:space="0" w:color="auto"/>
              <w:right w:val="nil"/>
            </w:tcBorders>
            <w:shd w:val="clear" w:color="auto" w:fill="auto"/>
            <w:noWrap/>
            <w:vAlign w:val="bottom"/>
            <w:hideMark/>
          </w:tcPr>
          <w:p w14:paraId="7B7B432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CB5075"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CDA81EE" w14:textId="180917A2"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B750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250</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A155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4F61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C5C0D4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500</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76CD0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1750</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A3D2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1E136A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1000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F9A3B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0A8C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BE0A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9A740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6357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1B64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F01F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00AE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3332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2DD5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A5D9D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4000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461DB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3CCE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CCC0D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FD6A83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463709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A037</w:t>
            </w:r>
          </w:p>
        </w:tc>
        <w:tc>
          <w:tcPr>
            <w:tcW w:w="1560" w:type="dxa"/>
            <w:tcBorders>
              <w:top w:val="nil"/>
              <w:left w:val="nil"/>
              <w:bottom w:val="single" w:sz="4" w:space="0" w:color="auto"/>
              <w:right w:val="single" w:sz="4" w:space="0" w:color="auto"/>
            </w:tcBorders>
            <w:shd w:val="clear" w:color="auto" w:fill="auto"/>
            <w:noWrap/>
            <w:vAlign w:val="bottom"/>
            <w:hideMark/>
          </w:tcPr>
          <w:p w14:paraId="25E3FE3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Kleine zwaan</w:t>
            </w:r>
          </w:p>
        </w:tc>
        <w:tc>
          <w:tcPr>
            <w:tcW w:w="1900" w:type="dxa"/>
            <w:tcBorders>
              <w:top w:val="nil"/>
              <w:left w:val="nil"/>
              <w:bottom w:val="single" w:sz="4" w:space="0" w:color="auto"/>
              <w:right w:val="nil"/>
            </w:tcBorders>
            <w:shd w:val="clear" w:color="auto" w:fill="auto"/>
            <w:noWrap/>
            <w:vAlign w:val="bottom"/>
            <w:hideMark/>
          </w:tcPr>
          <w:p w14:paraId="369C736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3EDB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0C36144" w14:textId="3243CEE1" w:rsidR="00E32901" w:rsidRPr="00E32901" w:rsidRDefault="00D35A3A"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r w:rsidR="00E32901" w:rsidRPr="00E32901">
              <w:rPr>
                <w:rFonts w:ascii="Calibri" w:eastAsia="Times New Roman" w:hAnsi="Calibri" w:cs="Calibri"/>
                <w:color w:val="000000"/>
                <w:sz w:val="16"/>
                <w:szCs w:val="16"/>
                <w:lang w:eastAsia="nl-NL"/>
              </w:rPr>
              <w:t>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775B1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11,5</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EEAF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46</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CC4D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C7DE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0A0A1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4,6</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5BCB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599B48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5,75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AE8C2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43505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6DFE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D61A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C0BAC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C9ABB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CDAC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6831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234D6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11,5</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004D7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CF83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*J</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E2DF8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A680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FAA35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ABD217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000EF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A041</w:t>
            </w:r>
          </w:p>
        </w:tc>
        <w:tc>
          <w:tcPr>
            <w:tcW w:w="1560" w:type="dxa"/>
            <w:tcBorders>
              <w:top w:val="nil"/>
              <w:left w:val="nil"/>
              <w:bottom w:val="single" w:sz="4" w:space="0" w:color="auto"/>
              <w:right w:val="single" w:sz="4" w:space="0" w:color="auto"/>
            </w:tcBorders>
            <w:shd w:val="clear" w:color="auto" w:fill="auto"/>
            <w:noWrap/>
            <w:vAlign w:val="bottom"/>
            <w:hideMark/>
          </w:tcPr>
          <w:p w14:paraId="524ACA0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Kolgans</w:t>
            </w:r>
          </w:p>
        </w:tc>
        <w:tc>
          <w:tcPr>
            <w:tcW w:w="1900" w:type="dxa"/>
            <w:tcBorders>
              <w:top w:val="nil"/>
              <w:left w:val="nil"/>
              <w:bottom w:val="single" w:sz="4" w:space="0" w:color="auto"/>
              <w:right w:val="nil"/>
            </w:tcBorders>
            <w:shd w:val="clear" w:color="auto" w:fill="auto"/>
            <w:noWrap/>
            <w:vAlign w:val="bottom"/>
            <w:hideMark/>
          </w:tcPr>
          <w:p w14:paraId="1A36815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0D6D14"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0,22</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61E7D1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 *G</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AB2D4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396</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8DE11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007B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9A68D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B627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30,8</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144AF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8C6D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4703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6B2A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50BA9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13E05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934C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FD73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5177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6F354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5B5A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DA9EB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182,6</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B9CC4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88</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DDA5A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145</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62952B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330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A55DA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191FD59"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4B900C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A041</w:t>
            </w:r>
          </w:p>
        </w:tc>
        <w:tc>
          <w:tcPr>
            <w:tcW w:w="1560" w:type="dxa"/>
            <w:tcBorders>
              <w:top w:val="nil"/>
              <w:left w:val="nil"/>
              <w:bottom w:val="single" w:sz="4" w:space="0" w:color="auto"/>
              <w:right w:val="single" w:sz="4" w:space="0" w:color="auto"/>
            </w:tcBorders>
            <w:shd w:val="clear" w:color="auto" w:fill="auto"/>
            <w:noWrap/>
            <w:vAlign w:val="bottom"/>
            <w:hideMark/>
          </w:tcPr>
          <w:p w14:paraId="585FE7D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Kolgans</w:t>
            </w:r>
          </w:p>
        </w:tc>
        <w:tc>
          <w:tcPr>
            <w:tcW w:w="1900" w:type="dxa"/>
            <w:tcBorders>
              <w:top w:val="nil"/>
              <w:left w:val="nil"/>
              <w:bottom w:val="single" w:sz="4" w:space="0" w:color="auto"/>
              <w:right w:val="nil"/>
            </w:tcBorders>
            <w:shd w:val="clear" w:color="auto" w:fill="auto"/>
            <w:noWrap/>
            <w:vAlign w:val="bottom"/>
            <w:hideMark/>
          </w:tcPr>
          <w:p w14:paraId="724E5EF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9D786E"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0,22</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B21DA0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individu*G</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CB5C54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7524</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5E68B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E353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F6D4A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48A8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74A87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709E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7E4F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C54C4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0BA1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660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3D7D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F2AE6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1910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92B8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B099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02570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D29C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C375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05F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BE50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218EE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6261B79"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8B0E23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A042</w:t>
            </w:r>
          </w:p>
        </w:tc>
        <w:tc>
          <w:tcPr>
            <w:tcW w:w="1560" w:type="dxa"/>
            <w:tcBorders>
              <w:top w:val="nil"/>
              <w:left w:val="nil"/>
              <w:bottom w:val="single" w:sz="4" w:space="0" w:color="auto"/>
              <w:right w:val="single" w:sz="4" w:space="0" w:color="auto"/>
            </w:tcBorders>
            <w:shd w:val="clear" w:color="auto" w:fill="auto"/>
            <w:noWrap/>
            <w:vAlign w:val="bottom"/>
            <w:hideMark/>
          </w:tcPr>
          <w:p w14:paraId="14E47D7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Dwerggans</w:t>
            </w:r>
          </w:p>
        </w:tc>
        <w:tc>
          <w:tcPr>
            <w:tcW w:w="1900" w:type="dxa"/>
            <w:tcBorders>
              <w:top w:val="nil"/>
              <w:left w:val="nil"/>
              <w:bottom w:val="single" w:sz="4" w:space="0" w:color="auto"/>
              <w:right w:val="nil"/>
            </w:tcBorders>
            <w:shd w:val="clear" w:color="auto" w:fill="auto"/>
            <w:noWrap/>
            <w:vAlign w:val="bottom"/>
            <w:hideMark/>
          </w:tcPr>
          <w:p w14:paraId="1CADA60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C7410B"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3172F6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B82EF5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*F</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24C3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77AE2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6076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BA09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172F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8BF1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B357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3B4F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5B270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F62CE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25C4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029EF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990BA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61AA4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CDB1F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3050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7CEDD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BC9A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7F50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15071B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66E8A47E"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F89CB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A043</w:t>
            </w:r>
          </w:p>
        </w:tc>
        <w:tc>
          <w:tcPr>
            <w:tcW w:w="1560" w:type="dxa"/>
            <w:tcBorders>
              <w:top w:val="nil"/>
              <w:left w:val="nil"/>
              <w:bottom w:val="single" w:sz="4" w:space="0" w:color="auto"/>
              <w:right w:val="single" w:sz="4" w:space="0" w:color="auto"/>
            </w:tcBorders>
            <w:shd w:val="clear" w:color="auto" w:fill="auto"/>
            <w:noWrap/>
            <w:vAlign w:val="bottom"/>
            <w:hideMark/>
          </w:tcPr>
          <w:p w14:paraId="22A100D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Grauwe gans</w:t>
            </w:r>
          </w:p>
        </w:tc>
        <w:tc>
          <w:tcPr>
            <w:tcW w:w="1900" w:type="dxa"/>
            <w:tcBorders>
              <w:top w:val="nil"/>
              <w:left w:val="nil"/>
              <w:bottom w:val="single" w:sz="4" w:space="0" w:color="auto"/>
              <w:right w:val="nil"/>
            </w:tcBorders>
            <w:shd w:val="clear" w:color="auto" w:fill="auto"/>
            <w:noWrap/>
            <w:vAlign w:val="bottom"/>
            <w:hideMark/>
          </w:tcPr>
          <w:p w14:paraId="15A90E8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9FC251"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8EE4C6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F6075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84CB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8B7BF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1ED2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170DB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B261C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35CDB3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53A0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4EC8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6ADE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F6025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C45C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1CC0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06B6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8A9EE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FEBB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7527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C89F9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4402E1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3530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C9839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3C1446A"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FB540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A045</w:t>
            </w:r>
          </w:p>
        </w:tc>
        <w:tc>
          <w:tcPr>
            <w:tcW w:w="1560" w:type="dxa"/>
            <w:tcBorders>
              <w:top w:val="nil"/>
              <w:left w:val="nil"/>
              <w:bottom w:val="single" w:sz="4" w:space="0" w:color="auto"/>
              <w:right w:val="single" w:sz="4" w:space="0" w:color="auto"/>
            </w:tcBorders>
            <w:shd w:val="clear" w:color="auto" w:fill="auto"/>
            <w:noWrap/>
            <w:vAlign w:val="bottom"/>
            <w:hideMark/>
          </w:tcPr>
          <w:p w14:paraId="15D3A41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Brandgans</w:t>
            </w:r>
          </w:p>
        </w:tc>
        <w:tc>
          <w:tcPr>
            <w:tcW w:w="1900" w:type="dxa"/>
            <w:tcBorders>
              <w:top w:val="nil"/>
              <w:left w:val="nil"/>
              <w:bottom w:val="single" w:sz="4" w:space="0" w:color="auto"/>
              <w:right w:val="nil"/>
            </w:tcBorders>
            <w:shd w:val="clear" w:color="auto" w:fill="auto"/>
            <w:noWrap/>
            <w:vAlign w:val="bottom"/>
            <w:hideMark/>
          </w:tcPr>
          <w:p w14:paraId="734A5FB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45EDA2"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0BA1BB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C640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AD119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8852F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E31B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A6CF4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6B3C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A0656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3B357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7F83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F1352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92056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E5CB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C88F0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24D1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794A9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2F79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DF8E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453C0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1AC88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8BF9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6E113C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64B0D23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86A5F0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A045</w:t>
            </w:r>
          </w:p>
        </w:tc>
        <w:tc>
          <w:tcPr>
            <w:tcW w:w="1560" w:type="dxa"/>
            <w:tcBorders>
              <w:top w:val="nil"/>
              <w:left w:val="nil"/>
              <w:bottom w:val="single" w:sz="4" w:space="0" w:color="auto"/>
              <w:right w:val="single" w:sz="4" w:space="0" w:color="auto"/>
            </w:tcBorders>
            <w:shd w:val="clear" w:color="auto" w:fill="auto"/>
            <w:noWrap/>
            <w:vAlign w:val="bottom"/>
            <w:hideMark/>
          </w:tcPr>
          <w:p w14:paraId="33CCD5E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Brandgans</w:t>
            </w:r>
          </w:p>
        </w:tc>
        <w:tc>
          <w:tcPr>
            <w:tcW w:w="1900" w:type="dxa"/>
            <w:tcBorders>
              <w:top w:val="nil"/>
              <w:left w:val="nil"/>
              <w:bottom w:val="single" w:sz="4" w:space="0" w:color="auto"/>
              <w:right w:val="nil"/>
            </w:tcBorders>
            <w:shd w:val="clear" w:color="auto" w:fill="auto"/>
            <w:noWrap/>
            <w:vAlign w:val="bottom"/>
            <w:hideMark/>
          </w:tcPr>
          <w:p w14:paraId="5435EB0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85968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6EB801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39EF40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03ED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B1D27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1E429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0C662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B8F3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6E4B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44FF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084C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5BD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231F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6945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88F0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7DA2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BFB0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E249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917A1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ADBBE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0E5CB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07C3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4E307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366A89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7D85A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A046</w:t>
            </w:r>
          </w:p>
        </w:tc>
        <w:tc>
          <w:tcPr>
            <w:tcW w:w="1560" w:type="dxa"/>
            <w:tcBorders>
              <w:top w:val="nil"/>
              <w:left w:val="nil"/>
              <w:bottom w:val="single" w:sz="4" w:space="0" w:color="auto"/>
              <w:right w:val="single" w:sz="4" w:space="0" w:color="auto"/>
            </w:tcBorders>
            <w:shd w:val="clear" w:color="auto" w:fill="auto"/>
            <w:noWrap/>
            <w:vAlign w:val="bottom"/>
            <w:hideMark/>
          </w:tcPr>
          <w:p w14:paraId="607C892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Rotgans</w:t>
            </w:r>
          </w:p>
        </w:tc>
        <w:tc>
          <w:tcPr>
            <w:tcW w:w="1900" w:type="dxa"/>
            <w:tcBorders>
              <w:top w:val="nil"/>
              <w:left w:val="nil"/>
              <w:bottom w:val="single" w:sz="4" w:space="0" w:color="auto"/>
              <w:right w:val="nil"/>
            </w:tcBorders>
            <w:shd w:val="clear" w:color="auto" w:fill="auto"/>
            <w:noWrap/>
            <w:vAlign w:val="bottom"/>
            <w:hideMark/>
          </w:tcPr>
          <w:p w14:paraId="24A61C7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9FF5A1"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A9ECB8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F2A9B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64FF9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ADE2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E58CD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B5993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7AF0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578C2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C501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CD55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514A6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9EFA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EC836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7981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579A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BC9F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45FB2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C1AC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06DC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338A6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067B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9A754A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901AD30"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45E655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A048</w:t>
            </w:r>
          </w:p>
        </w:tc>
        <w:tc>
          <w:tcPr>
            <w:tcW w:w="1560" w:type="dxa"/>
            <w:tcBorders>
              <w:top w:val="nil"/>
              <w:left w:val="nil"/>
              <w:bottom w:val="single" w:sz="4" w:space="0" w:color="auto"/>
              <w:right w:val="single" w:sz="4" w:space="0" w:color="auto"/>
            </w:tcBorders>
            <w:shd w:val="clear" w:color="auto" w:fill="auto"/>
            <w:noWrap/>
            <w:vAlign w:val="bottom"/>
            <w:hideMark/>
          </w:tcPr>
          <w:p w14:paraId="2461EB0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Bergeend</w:t>
            </w:r>
          </w:p>
        </w:tc>
        <w:tc>
          <w:tcPr>
            <w:tcW w:w="1900" w:type="dxa"/>
            <w:tcBorders>
              <w:top w:val="nil"/>
              <w:left w:val="nil"/>
              <w:bottom w:val="single" w:sz="4" w:space="0" w:color="auto"/>
              <w:right w:val="nil"/>
            </w:tcBorders>
            <w:shd w:val="clear" w:color="auto" w:fill="auto"/>
            <w:noWrap/>
            <w:vAlign w:val="bottom"/>
            <w:hideMark/>
          </w:tcPr>
          <w:p w14:paraId="5B826F7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FC0998"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108D76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3B38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F22F1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050A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B6625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B925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D1E1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BCA201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3D6E6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C0C4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516B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9DE4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45BD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72674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EFDFB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6529D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0230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1289C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E3CA02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DA25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E93DE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F8C09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CD092C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05DCAB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A050</w:t>
            </w:r>
          </w:p>
        </w:tc>
        <w:tc>
          <w:tcPr>
            <w:tcW w:w="1560" w:type="dxa"/>
            <w:tcBorders>
              <w:top w:val="nil"/>
              <w:left w:val="nil"/>
              <w:bottom w:val="single" w:sz="4" w:space="0" w:color="auto"/>
              <w:right w:val="single" w:sz="4" w:space="0" w:color="auto"/>
            </w:tcBorders>
            <w:shd w:val="clear" w:color="auto" w:fill="auto"/>
            <w:noWrap/>
            <w:vAlign w:val="bottom"/>
            <w:hideMark/>
          </w:tcPr>
          <w:p w14:paraId="4937159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Smient</w:t>
            </w:r>
          </w:p>
        </w:tc>
        <w:tc>
          <w:tcPr>
            <w:tcW w:w="1900" w:type="dxa"/>
            <w:tcBorders>
              <w:top w:val="nil"/>
              <w:left w:val="nil"/>
              <w:bottom w:val="single" w:sz="4" w:space="0" w:color="auto"/>
              <w:right w:val="nil"/>
            </w:tcBorders>
            <w:shd w:val="clear" w:color="auto" w:fill="auto"/>
            <w:noWrap/>
            <w:vAlign w:val="bottom"/>
            <w:hideMark/>
          </w:tcPr>
          <w:p w14:paraId="614326E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3853D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0,19</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3F55CD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6F74FA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627</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B70E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1425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479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A424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B0695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855</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97D8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A6731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475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EAD9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94A7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DA73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86EE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768D9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21BA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04931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8B8AF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85EBC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399</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6A09D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088EB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1691</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356F3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103</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9C339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209</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183152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2E9910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89C9D6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A050</w:t>
            </w:r>
          </w:p>
        </w:tc>
        <w:tc>
          <w:tcPr>
            <w:tcW w:w="1560" w:type="dxa"/>
            <w:tcBorders>
              <w:top w:val="nil"/>
              <w:left w:val="nil"/>
              <w:bottom w:val="single" w:sz="4" w:space="0" w:color="auto"/>
              <w:right w:val="single" w:sz="4" w:space="0" w:color="auto"/>
            </w:tcBorders>
            <w:shd w:val="clear" w:color="auto" w:fill="auto"/>
            <w:noWrap/>
            <w:vAlign w:val="bottom"/>
            <w:hideMark/>
          </w:tcPr>
          <w:p w14:paraId="3B5098C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Smient</w:t>
            </w:r>
          </w:p>
        </w:tc>
        <w:tc>
          <w:tcPr>
            <w:tcW w:w="1900" w:type="dxa"/>
            <w:tcBorders>
              <w:top w:val="nil"/>
              <w:left w:val="nil"/>
              <w:bottom w:val="single" w:sz="4" w:space="0" w:color="auto"/>
              <w:right w:val="nil"/>
            </w:tcBorders>
            <w:shd w:val="clear" w:color="auto" w:fill="auto"/>
            <w:noWrap/>
            <w:vAlign w:val="bottom"/>
            <w:hideMark/>
          </w:tcPr>
          <w:p w14:paraId="1E028C0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C37C34"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0,19</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080BA8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8156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E68E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F0DD4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65D5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CC6C2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5D894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67D2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FC34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726D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BF178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665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B4CC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25B8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174C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D9B0E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C655A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703</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5A2B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4AF36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678E0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C183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D7277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91202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696BEA2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6D5A8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A051</w:t>
            </w:r>
          </w:p>
        </w:tc>
        <w:tc>
          <w:tcPr>
            <w:tcW w:w="1560" w:type="dxa"/>
            <w:tcBorders>
              <w:top w:val="nil"/>
              <w:left w:val="nil"/>
              <w:bottom w:val="single" w:sz="4" w:space="0" w:color="auto"/>
              <w:right w:val="single" w:sz="4" w:space="0" w:color="auto"/>
            </w:tcBorders>
            <w:shd w:val="clear" w:color="auto" w:fill="auto"/>
            <w:noWrap/>
            <w:vAlign w:val="bottom"/>
            <w:hideMark/>
          </w:tcPr>
          <w:p w14:paraId="4F362A6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Krakeend</w:t>
            </w:r>
          </w:p>
        </w:tc>
        <w:tc>
          <w:tcPr>
            <w:tcW w:w="1900" w:type="dxa"/>
            <w:tcBorders>
              <w:top w:val="nil"/>
              <w:left w:val="nil"/>
              <w:bottom w:val="single" w:sz="4" w:space="0" w:color="auto"/>
              <w:right w:val="nil"/>
            </w:tcBorders>
            <w:shd w:val="clear" w:color="auto" w:fill="auto"/>
            <w:noWrap/>
            <w:vAlign w:val="bottom"/>
            <w:hideMark/>
          </w:tcPr>
          <w:p w14:paraId="6C06ABC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F9E29D"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B7786B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377E09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8F0C1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3B22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94AB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C9281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85806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B9B85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5E2F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563E7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A7CC5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5760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1463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26B2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8C0EC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20A9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13EBA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44DA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7504D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D478C2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D8FB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B42B6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50DF616"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C02DAE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A051</w:t>
            </w:r>
          </w:p>
        </w:tc>
        <w:tc>
          <w:tcPr>
            <w:tcW w:w="1560" w:type="dxa"/>
            <w:tcBorders>
              <w:top w:val="nil"/>
              <w:left w:val="nil"/>
              <w:bottom w:val="single" w:sz="4" w:space="0" w:color="auto"/>
              <w:right w:val="single" w:sz="4" w:space="0" w:color="auto"/>
            </w:tcBorders>
            <w:shd w:val="clear" w:color="auto" w:fill="auto"/>
            <w:noWrap/>
            <w:vAlign w:val="bottom"/>
            <w:hideMark/>
          </w:tcPr>
          <w:p w14:paraId="44945F4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Krakeend</w:t>
            </w:r>
          </w:p>
        </w:tc>
        <w:tc>
          <w:tcPr>
            <w:tcW w:w="1900" w:type="dxa"/>
            <w:tcBorders>
              <w:top w:val="nil"/>
              <w:left w:val="nil"/>
              <w:bottom w:val="single" w:sz="4" w:space="0" w:color="auto"/>
              <w:right w:val="nil"/>
            </w:tcBorders>
            <w:shd w:val="clear" w:color="auto" w:fill="auto"/>
            <w:noWrap/>
            <w:vAlign w:val="bottom"/>
            <w:hideMark/>
          </w:tcPr>
          <w:p w14:paraId="0B1809C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3BC8BF"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4911CB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0807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14A4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E925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BFE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71AB9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D15C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D9A2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4D81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642B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AE495C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52BE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60FC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C183D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ECCF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DDE15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1A73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C1D53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1CDA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F4335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6306E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00C5B0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6E0EF1F"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A6873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A052</w:t>
            </w:r>
          </w:p>
        </w:tc>
        <w:tc>
          <w:tcPr>
            <w:tcW w:w="1560" w:type="dxa"/>
            <w:tcBorders>
              <w:top w:val="nil"/>
              <w:left w:val="nil"/>
              <w:bottom w:val="single" w:sz="4" w:space="0" w:color="auto"/>
              <w:right w:val="single" w:sz="4" w:space="0" w:color="auto"/>
            </w:tcBorders>
            <w:shd w:val="clear" w:color="auto" w:fill="auto"/>
            <w:noWrap/>
            <w:vAlign w:val="bottom"/>
            <w:hideMark/>
          </w:tcPr>
          <w:p w14:paraId="769DAE3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Wintertaling</w:t>
            </w:r>
          </w:p>
        </w:tc>
        <w:tc>
          <w:tcPr>
            <w:tcW w:w="1900" w:type="dxa"/>
            <w:tcBorders>
              <w:top w:val="nil"/>
              <w:left w:val="nil"/>
              <w:bottom w:val="single" w:sz="4" w:space="0" w:color="auto"/>
              <w:right w:val="nil"/>
            </w:tcBorders>
            <w:shd w:val="clear" w:color="auto" w:fill="auto"/>
            <w:noWrap/>
            <w:vAlign w:val="bottom"/>
            <w:hideMark/>
          </w:tcPr>
          <w:p w14:paraId="1A31ED3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65500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1BC3DF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A103C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1A5F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CACD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22D50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F669D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B08B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5DDB7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C2A90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DC7C6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9DD1C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85FF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AFAD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B226E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8AAF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6879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07300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CB3A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E88F5D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4D013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3484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9C5733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9AB691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E426DA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A053</w:t>
            </w:r>
          </w:p>
        </w:tc>
        <w:tc>
          <w:tcPr>
            <w:tcW w:w="1560" w:type="dxa"/>
            <w:tcBorders>
              <w:top w:val="nil"/>
              <w:left w:val="nil"/>
              <w:bottom w:val="single" w:sz="4" w:space="0" w:color="auto"/>
              <w:right w:val="single" w:sz="4" w:space="0" w:color="auto"/>
            </w:tcBorders>
            <w:shd w:val="clear" w:color="auto" w:fill="auto"/>
            <w:noWrap/>
            <w:vAlign w:val="bottom"/>
            <w:hideMark/>
          </w:tcPr>
          <w:p w14:paraId="2576518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Wilde eend</w:t>
            </w:r>
          </w:p>
        </w:tc>
        <w:tc>
          <w:tcPr>
            <w:tcW w:w="1900" w:type="dxa"/>
            <w:tcBorders>
              <w:top w:val="nil"/>
              <w:left w:val="nil"/>
              <w:bottom w:val="single" w:sz="4" w:space="0" w:color="auto"/>
              <w:right w:val="nil"/>
            </w:tcBorders>
            <w:shd w:val="clear" w:color="auto" w:fill="auto"/>
            <w:noWrap/>
            <w:vAlign w:val="bottom"/>
            <w:hideMark/>
          </w:tcPr>
          <w:p w14:paraId="47226D0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BE70BB"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AF763B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FB93CA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5865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3F83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9AAC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5D3CA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0597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9BE3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844E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CBDA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9215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54FDC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98CD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070A2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1D9A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B099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F3EB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8FA09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E10674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65789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348B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5D8CFD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0E0D249"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EB715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A054</w:t>
            </w:r>
          </w:p>
        </w:tc>
        <w:tc>
          <w:tcPr>
            <w:tcW w:w="1560" w:type="dxa"/>
            <w:tcBorders>
              <w:top w:val="nil"/>
              <w:left w:val="nil"/>
              <w:bottom w:val="single" w:sz="4" w:space="0" w:color="auto"/>
              <w:right w:val="single" w:sz="4" w:space="0" w:color="auto"/>
            </w:tcBorders>
            <w:shd w:val="clear" w:color="auto" w:fill="auto"/>
            <w:noWrap/>
            <w:vAlign w:val="bottom"/>
            <w:hideMark/>
          </w:tcPr>
          <w:p w14:paraId="56681C9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Pijlstaart</w:t>
            </w:r>
          </w:p>
        </w:tc>
        <w:tc>
          <w:tcPr>
            <w:tcW w:w="1900" w:type="dxa"/>
            <w:tcBorders>
              <w:top w:val="nil"/>
              <w:left w:val="nil"/>
              <w:bottom w:val="single" w:sz="4" w:space="0" w:color="auto"/>
              <w:right w:val="nil"/>
            </w:tcBorders>
            <w:shd w:val="clear" w:color="auto" w:fill="auto"/>
            <w:noWrap/>
            <w:vAlign w:val="bottom"/>
            <w:hideMark/>
          </w:tcPr>
          <w:p w14:paraId="731D2AE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0421FC"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698856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442BD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7A0A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E6DE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EFC9F3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C7468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E760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F7442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19ED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AC43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B18CE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78333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0C97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4F002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C5AB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42544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A8BC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5472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CC0A6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B72D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57FC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27440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374DCB3"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BEFF3E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A056</w:t>
            </w:r>
          </w:p>
        </w:tc>
        <w:tc>
          <w:tcPr>
            <w:tcW w:w="1560" w:type="dxa"/>
            <w:tcBorders>
              <w:top w:val="nil"/>
              <w:left w:val="nil"/>
              <w:bottom w:val="single" w:sz="4" w:space="0" w:color="auto"/>
              <w:right w:val="single" w:sz="4" w:space="0" w:color="auto"/>
            </w:tcBorders>
            <w:shd w:val="clear" w:color="auto" w:fill="auto"/>
            <w:noWrap/>
            <w:vAlign w:val="bottom"/>
            <w:hideMark/>
          </w:tcPr>
          <w:p w14:paraId="5F6D371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Slobeend</w:t>
            </w:r>
          </w:p>
        </w:tc>
        <w:tc>
          <w:tcPr>
            <w:tcW w:w="1900" w:type="dxa"/>
            <w:tcBorders>
              <w:top w:val="nil"/>
              <w:left w:val="nil"/>
              <w:bottom w:val="single" w:sz="4" w:space="0" w:color="auto"/>
              <w:right w:val="nil"/>
            </w:tcBorders>
            <w:shd w:val="clear" w:color="auto" w:fill="auto"/>
            <w:noWrap/>
            <w:vAlign w:val="bottom"/>
            <w:hideMark/>
          </w:tcPr>
          <w:p w14:paraId="7BE75A7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5D99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AF9AB1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2613A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ACC0C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F97B5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FDAB6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7A526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B06F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CC47B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CE1A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29486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CAE8E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552E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D36E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370D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FAAE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FAB4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EBC1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7503D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21638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F478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BDD3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B6316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8518F6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5435FC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A056</w:t>
            </w:r>
          </w:p>
        </w:tc>
        <w:tc>
          <w:tcPr>
            <w:tcW w:w="1560" w:type="dxa"/>
            <w:tcBorders>
              <w:top w:val="nil"/>
              <w:left w:val="nil"/>
              <w:bottom w:val="single" w:sz="4" w:space="0" w:color="auto"/>
              <w:right w:val="single" w:sz="4" w:space="0" w:color="auto"/>
            </w:tcBorders>
            <w:shd w:val="clear" w:color="auto" w:fill="auto"/>
            <w:noWrap/>
            <w:vAlign w:val="bottom"/>
            <w:hideMark/>
          </w:tcPr>
          <w:p w14:paraId="74BDF0D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Slobeend</w:t>
            </w:r>
          </w:p>
        </w:tc>
        <w:tc>
          <w:tcPr>
            <w:tcW w:w="1900" w:type="dxa"/>
            <w:tcBorders>
              <w:top w:val="nil"/>
              <w:left w:val="nil"/>
              <w:bottom w:val="single" w:sz="4" w:space="0" w:color="auto"/>
              <w:right w:val="nil"/>
            </w:tcBorders>
            <w:shd w:val="clear" w:color="auto" w:fill="auto"/>
            <w:noWrap/>
            <w:vAlign w:val="bottom"/>
            <w:hideMark/>
          </w:tcPr>
          <w:p w14:paraId="35CE487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BFED81"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F073EA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FAC5B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7FB0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A339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DFE2E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1037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214D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A722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DEDF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273E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A763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A969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4238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7147C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DA55D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F1BB8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7C24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9980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DF0B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D321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C136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149691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41AF8F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BF6C8B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A059</w:t>
            </w:r>
          </w:p>
        </w:tc>
        <w:tc>
          <w:tcPr>
            <w:tcW w:w="1560" w:type="dxa"/>
            <w:tcBorders>
              <w:top w:val="nil"/>
              <w:left w:val="nil"/>
              <w:bottom w:val="single" w:sz="4" w:space="0" w:color="auto"/>
              <w:right w:val="single" w:sz="4" w:space="0" w:color="auto"/>
            </w:tcBorders>
            <w:shd w:val="clear" w:color="auto" w:fill="auto"/>
            <w:noWrap/>
            <w:vAlign w:val="bottom"/>
            <w:hideMark/>
          </w:tcPr>
          <w:p w14:paraId="057F091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Tafeleend</w:t>
            </w:r>
          </w:p>
        </w:tc>
        <w:tc>
          <w:tcPr>
            <w:tcW w:w="1900" w:type="dxa"/>
            <w:tcBorders>
              <w:top w:val="nil"/>
              <w:left w:val="nil"/>
              <w:bottom w:val="single" w:sz="4" w:space="0" w:color="auto"/>
              <w:right w:val="nil"/>
            </w:tcBorders>
            <w:shd w:val="clear" w:color="auto" w:fill="auto"/>
            <w:noWrap/>
            <w:vAlign w:val="bottom"/>
            <w:hideMark/>
          </w:tcPr>
          <w:p w14:paraId="758BC34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CFE03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AD9CBB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069F4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C6F0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03458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8FB03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67720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EB7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A21DF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812D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BC34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2DCC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00976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BD051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78FF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ECAC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9BEC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C450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5EE5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94A1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F80A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BC56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1494C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CED047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CD4BD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A061</w:t>
            </w:r>
          </w:p>
        </w:tc>
        <w:tc>
          <w:tcPr>
            <w:tcW w:w="1560" w:type="dxa"/>
            <w:tcBorders>
              <w:top w:val="nil"/>
              <w:left w:val="nil"/>
              <w:bottom w:val="single" w:sz="4" w:space="0" w:color="auto"/>
              <w:right w:val="single" w:sz="4" w:space="0" w:color="auto"/>
            </w:tcBorders>
            <w:shd w:val="clear" w:color="auto" w:fill="auto"/>
            <w:noWrap/>
            <w:vAlign w:val="bottom"/>
            <w:hideMark/>
          </w:tcPr>
          <w:p w14:paraId="73E3F8A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Kuifeend</w:t>
            </w:r>
          </w:p>
        </w:tc>
        <w:tc>
          <w:tcPr>
            <w:tcW w:w="1900" w:type="dxa"/>
            <w:tcBorders>
              <w:top w:val="nil"/>
              <w:left w:val="nil"/>
              <w:bottom w:val="single" w:sz="4" w:space="0" w:color="auto"/>
              <w:right w:val="nil"/>
            </w:tcBorders>
            <w:shd w:val="clear" w:color="auto" w:fill="auto"/>
            <w:noWrap/>
            <w:vAlign w:val="bottom"/>
            <w:hideMark/>
          </w:tcPr>
          <w:p w14:paraId="0BC6442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317C2F"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576061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BD58E1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B885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EC698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9A39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92AC0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DE84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E9B5F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B66B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47D4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BDEC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1FA4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F9DB1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560D7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4E81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DCB9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C046C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6835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0CFED3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CBE7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8FB7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488BD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EEE023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D0877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A062</w:t>
            </w:r>
          </w:p>
        </w:tc>
        <w:tc>
          <w:tcPr>
            <w:tcW w:w="1560" w:type="dxa"/>
            <w:tcBorders>
              <w:top w:val="nil"/>
              <w:left w:val="nil"/>
              <w:bottom w:val="single" w:sz="4" w:space="0" w:color="auto"/>
              <w:right w:val="single" w:sz="4" w:space="0" w:color="auto"/>
            </w:tcBorders>
            <w:shd w:val="clear" w:color="auto" w:fill="auto"/>
            <w:noWrap/>
            <w:vAlign w:val="bottom"/>
            <w:hideMark/>
          </w:tcPr>
          <w:p w14:paraId="19E8E7D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Topper</w:t>
            </w:r>
          </w:p>
        </w:tc>
        <w:tc>
          <w:tcPr>
            <w:tcW w:w="1900" w:type="dxa"/>
            <w:tcBorders>
              <w:top w:val="nil"/>
              <w:left w:val="nil"/>
              <w:bottom w:val="single" w:sz="4" w:space="0" w:color="auto"/>
              <w:right w:val="nil"/>
            </w:tcBorders>
            <w:shd w:val="clear" w:color="auto" w:fill="auto"/>
            <w:noWrap/>
            <w:vAlign w:val="bottom"/>
            <w:hideMark/>
          </w:tcPr>
          <w:p w14:paraId="1712411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5845CF"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F7AD4F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49CFF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D144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BF82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D02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577D3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6C78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645DE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72DD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B5CED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CD9F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6D83B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63BC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3064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800F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D322B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E799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F8A7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93453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68EAC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02A1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2E9D0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B20933C"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BD72A2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A067</w:t>
            </w:r>
          </w:p>
        </w:tc>
        <w:tc>
          <w:tcPr>
            <w:tcW w:w="1560" w:type="dxa"/>
            <w:tcBorders>
              <w:top w:val="nil"/>
              <w:left w:val="nil"/>
              <w:bottom w:val="single" w:sz="4" w:space="0" w:color="auto"/>
              <w:right w:val="single" w:sz="4" w:space="0" w:color="auto"/>
            </w:tcBorders>
            <w:shd w:val="clear" w:color="auto" w:fill="auto"/>
            <w:noWrap/>
            <w:vAlign w:val="bottom"/>
            <w:hideMark/>
          </w:tcPr>
          <w:p w14:paraId="2878186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Brilduiker</w:t>
            </w:r>
          </w:p>
        </w:tc>
        <w:tc>
          <w:tcPr>
            <w:tcW w:w="1900" w:type="dxa"/>
            <w:tcBorders>
              <w:top w:val="nil"/>
              <w:left w:val="nil"/>
              <w:bottom w:val="single" w:sz="4" w:space="0" w:color="auto"/>
              <w:right w:val="nil"/>
            </w:tcBorders>
            <w:shd w:val="clear" w:color="auto" w:fill="auto"/>
            <w:noWrap/>
            <w:vAlign w:val="bottom"/>
            <w:hideMark/>
          </w:tcPr>
          <w:p w14:paraId="224C9D7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413EE8"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2174D5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FE83E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162BF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A0E1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FC4A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9B5BF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84EE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2B071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F0023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9281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6EA8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41D30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492E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9BDD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82BA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3CCF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E204A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D8EC8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F604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13C0D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DA58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C7FBA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432F15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BBD4D5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A068</w:t>
            </w:r>
          </w:p>
        </w:tc>
        <w:tc>
          <w:tcPr>
            <w:tcW w:w="1560" w:type="dxa"/>
            <w:tcBorders>
              <w:top w:val="nil"/>
              <w:left w:val="nil"/>
              <w:bottom w:val="single" w:sz="4" w:space="0" w:color="auto"/>
              <w:right w:val="single" w:sz="4" w:space="0" w:color="auto"/>
            </w:tcBorders>
            <w:shd w:val="clear" w:color="auto" w:fill="auto"/>
            <w:noWrap/>
            <w:vAlign w:val="bottom"/>
            <w:hideMark/>
          </w:tcPr>
          <w:p w14:paraId="184C2B9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Nonnetje</w:t>
            </w:r>
          </w:p>
        </w:tc>
        <w:tc>
          <w:tcPr>
            <w:tcW w:w="1900" w:type="dxa"/>
            <w:tcBorders>
              <w:top w:val="nil"/>
              <w:left w:val="nil"/>
              <w:bottom w:val="single" w:sz="4" w:space="0" w:color="auto"/>
              <w:right w:val="nil"/>
            </w:tcBorders>
            <w:shd w:val="clear" w:color="auto" w:fill="auto"/>
            <w:noWrap/>
            <w:vAlign w:val="bottom"/>
            <w:hideMark/>
          </w:tcPr>
          <w:p w14:paraId="3D32044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DB9E6B"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E593B4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44B6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2AF7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62A2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09B8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E975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4B7D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23B3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AEAD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36B6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0118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1CEE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F2D6C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26B0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3C53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56E78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FE2B9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DB4D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37D9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B201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F3844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3E2749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DAA2C4C"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60D06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A069</w:t>
            </w:r>
          </w:p>
        </w:tc>
        <w:tc>
          <w:tcPr>
            <w:tcW w:w="1560" w:type="dxa"/>
            <w:tcBorders>
              <w:top w:val="nil"/>
              <w:left w:val="nil"/>
              <w:bottom w:val="single" w:sz="4" w:space="0" w:color="auto"/>
              <w:right w:val="single" w:sz="4" w:space="0" w:color="auto"/>
            </w:tcBorders>
            <w:shd w:val="clear" w:color="auto" w:fill="auto"/>
            <w:noWrap/>
            <w:vAlign w:val="bottom"/>
            <w:hideMark/>
          </w:tcPr>
          <w:p w14:paraId="6A27AB5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Middelste zaagbek</w:t>
            </w:r>
          </w:p>
        </w:tc>
        <w:tc>
          <w:tcPr>
            <w:tcW w:w="1900" w:type="dxa"/>
            <w:tcBorders>
              <w:top w:val="nil"/>
              <w:left w:val="nil"/>
              <w:bottom w:val="single" w:sz="4" w:space="0" w:color="auto"/>
              <w:right w:val="nil"/>
            </w:tcBorders>
            <w:shd w:val="clear" w:color="auto" w:fill="auto"/>
            <w:noWrap/>
            <w:vAlign w:val="bottom"/>
            <w:hideMark/>
          </w:tcPr>
          <w:p w14:paraId="0EE479E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64CB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E59FD9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6286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CD39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1D2B0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095B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31A5FE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DD47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513AB3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9D12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DBEC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1769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2AF03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4E340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2F37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61C7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33FD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8455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D9AB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8682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5B8BE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1424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AD738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6EF3577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47218B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A070</w:t>
            </w:r>
          </w:p>
        </w:tc>
        <w:tc>
          <w:tcPr>
            <w:tcW w:w="1560" w:type="dxa"/>
            <w:tcBorders>
              <w:top w:val="nil"/>
              <w:left w:val="nil"/>
              <w:bottom w:val="single" w:sz="4" w:space="0" w:color="auto"/>
              <w:right w:val="single" w:sz="4" w:space="0" w:color="auto"/>
            </w:tcBorders>
            <w:shd w:val="clear" w:color="auto" w:fill="auto"/>
            <w:noWrap/>
            <w:vAlign w:val="bottom"/>
            <w:hideMark/>
          </w:tcPr>
          <w:p w14:paraId="382A9AF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Grote zaagbek</w:t>
            </w:r>
          </w:p>
        </w:tc>
        <w:tc>
          <w:tcPr>
            <w:tcW w:w="1900" w:type="dxa"/>
            <w:tcBorders>
              <w:top w:val="nil"/>
              <w:left w:val="nil"/>
              <w:bottom w:val="single" w:sz="4" w:space="0" w:color="auto"/>
              <w:right w:val="nil"/>
            </w:tcBorders>
            <w:shd w:val="clear" w:color="auto" w:fill="auto"/>
            <w:noWrap/>
            <w:vAlign w:val="bottom"/>
            <w:hideMark/>
          </w:tcPr>
          <w:p w14:paraId="5587CCF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CE4A3C"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602D65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E562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FB10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C731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C0A8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FD9E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A614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666A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09D8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C3AB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9151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DEF9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1389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95FC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05AD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EB196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3A47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D223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9920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6F15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8739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FA6D9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7DD58C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86F918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A075</w:t>
            </w:r>
          </w:p>
        </w:tc>
        <w:tc>
          <w:tcPr>
            <w:tcW w:w="1560" w:type="dxa"/>
            <w:tcBorders>
              <w:top w:val="nil"/>
              <w:left w:val="nil"/>
              <w:bottom w:val="single" w:sz="4" w:space="0" w:color="auto"/>
              <w:right w:val="single" w:sz="4" w:space="0" w:color="auto"/>
            </w:tcBorders>
            <w:shd w:val="clear" w:color="auto" w:fill="auto"/>
            <w:noWrap/>
            <w:vAlign w:val="bottom"/>
            <w:hideMark/>
          </w:tcPr>
          <w:p w14:paraId="3B2FAAE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Zeearend</w:t>
            </w:r>
          </w:p>
        </w:tc>
        <w:tc>
          <w:tcPr>
            <w:tcW w:w="1900" w:type="dxa"/>
            <w:tcBorders>
              <w:top w:val="nil"/>
              <w:left w:val="nil"/>
              <w:bottom w:val="single" w:sz="4" w:space="0" w:color="auto"/>
              <w:right w:val="nil"/>
            </w:tcBorders>
            <w:shd w:val="clear" w:color="auto" w:fill="auto"/>
            <w:noWrap/>
            <w:vAlign w:val="bottom"/>
            <w:hideMark/>
          </w:tcPr>
          <w:p w14:paraId="2EBC7A9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B7094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10000</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BEBEB9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4BAEBC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20000</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F43A5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6ED78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4FFB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7763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1E21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F51E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A88E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5D6ED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7144A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64B1B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0164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834CA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217F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2F19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EF76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A737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111B8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5AF9B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2AC7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02CF5C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6A70A21"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1A314A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A081</w:t>
            </w:r>
          </w:p>
        </w:tc>
        <w:tc>
          <w:tcPr>
            <w:tcW w:w="1560" w:type="dxa"/>
            <w:tcBorders>
              <w:top w:val="nil"/>
              <w:left w:val="nil"/>
              <w:bottom w:val="single" w:sz="4" w:space="0" w:color="auto"/>
              <w:right w:val="single" w:sz="4" w:space="0" w:color="auto"/>
            </w:tcBorders>
            <w:shd w:val="clear" w:color="auto" w:fill="auto"/>
            <w:noWrap/>
            <w:vAlign w:val="bottom"/>
            <w:hideMark/>
          </w:tcPr>
          <w:p w14:paraId="685BD5A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Bruine kiekendief</w:t>
            </w:r>
          </w:p>
        </w:tc>
        <w:tc>
          <w:tcPr>
            <w:tcW w:w="1900" w:type="dxa"/>
            <w:tcBorders>
              <w:top w:val="nil"/>
              <w:left w:val="nil"/>
              <w:bottom w:val="single" w:sz="4" w:space="0" w:color="auto"/>
              <w:right w:val="nil"/>
            </w:tcBorders>
            <w:shd w:val="clear" w:color="auto" w:fill="auto"/>
            <w:noWrap/>
            <w:vAlign w:val="bottom"/>
            <w:hideMark/>
          </w:tcPr>
          <w:p w14:paraId="262168F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C4176E"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797</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FC3B90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 *G</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9EAB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23910</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3636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E14D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76AB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FA9AE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13549</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9120E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29A849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10361</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07AA0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139A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1167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C852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20640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AADF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5975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060C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16AF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4CF5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F710B2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15940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C5B0D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1EAB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0AF0D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DAEB14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13C40C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A094</w:t>
            </w:r>
          </w:p>
        </w:tc>
        <w:tc>
          <w:tcPr>
            <w:tcW w:w="1560" w:type="dxa"/>
            <w:tcBorders>
              <w:top w:val="nil"/>
              <w:left w:val="nil"/>
              <w:bottom w:val="single" w:sz="4" w:space="0" w:color="auto"/>
              <w:right w:val="single" w:sz="4" w:space="0" w:color="auto"/>
            </w:tcBorders>
            <w:shd w:val="clear" w:color="auto" w:fill="auto"/>
            <w:noWrap/>
            <w:vAlign w:val="bottom"/>
            <w:hideMark/>
          </w:tcPr>
          <w:p w14:paraId="1F8E9D6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Visarend</w:t>
            </w:r>
          </w:p>
        </w:tc>
        <w:tc>
          <w:tcPr>
            <w:tcW w:w="1900" w:type="dxa"/>
            <w:tcBorders>
              <w:top w:val="nil"/>
              <w:left w:val="nil"/>
              <w:bottom w:val="single" w:sz="4" w:space="0" w:color="auto"/>
              <w:right w:val="nil"/>
            </w:tcBorders>
            <w:shd w:val="clear" w:color="auto" w:fill="auto"/>
            <w:noWrap/>
            <w:vAlign w:val="bottom"/>
            <w:hideMark/>
          </w:tcPr>
          <w:p w14:paraId="3D39B40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BCB6E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7C0A80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4FA3F8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62E5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FCA5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33A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EECB7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009E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53C0E72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71D0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6494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9384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46DD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B32B0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86D5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EB5C82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CC640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26FF1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141FC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81488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D153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87C6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ED0072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A0D16A0"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1D3589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A103</w:t>
            </w:r>
          </w:p>
        </w:tc>
        <w:tc>
          <w:tcPr>
            <w:tcW w:w="1560" w:type="dxa"/>
            <w:tcBorders>
              <w:top w:val="nil"/>
              <w:left w:val="nil"/>
              <w:bottom w:val="single" w:sz="4" w:space="0" w:color="auto"/>
              <w:right w:val="single" w:sz="4" w:space="0" w:color="auto"/>
            </w:tcBorders>
            <w:shd w:val="clear" w:color="auto" w:fill="auto"/>
            <w:noWrap/>
            <w:vAlign w:val="bottom"/>
            <w:hideMark/>
          </w:tcPr>
          <w:p w14:paraId="33FA7F5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Slechtvalk</w:t>
            </w:r>
          </w:p>
        </w:tc>
        <w:tc>
          <w:tcPr>
            <w:tcW w:w="1900" w:type="dxa"/>
            <w:tcBorders>
              <w:top w:val="nil"/>
              <w:left w:val="nil"/>
              <w:bottom w:val="single" w:sz="4" w:space="0" w:color="auto"/>
              <w:right w:val="nil"/>
            </w:tcBorders>
            <w:shd w:val="clear" w:color="auto" w:fill="auto"/>
            <w:noWrap/>
            <w:vAlign w:val="bottom"/>
            <w:hideMark/>
          </w:tcPr>
          <w:p w14:paraId="2BF4B27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seizoensmaximum</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6FEC2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1C37B5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5FBD6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F106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A5B5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39AC0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88CA4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C4E1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01777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5ABBE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E73F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8175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8E6A2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8AAD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2C6A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04F8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CA23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BF9F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5B2EE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A22A7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6EE5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6DFC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98763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FE854A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29DFE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A119</w:t>
            </w:r>
          </w:p>
        </w:tc>
        <w:tc>
          <w:tcPr>
            <w:tcW w:w="1560" w:type="dxa"/>
            <w:tcBorders>
              <w:top w:val="nil"/>
              <w:left w:val="nil"/>
              <w:bottom w:val="single" w:sz="4" w:space="0" w:color="auto"/>
              <w:right w:val="single" w:sz="4" w:space="0" w:color="auto"/>
            </w:tcBorders>
            <w:shd w:val="clear" w:color="auto" w:fill="auto"/>
            <w:noWrap/>
            <w:vAlign w:val="bottom"/>
            <w:hideMark/>
          </w:tcPr>
          <w:p w14:paraId="387F6A5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Porseleinhoen</w:t>
            </w:r>
          </w:p>
        </w:tc>
        <w:tc>
          <w:tcPr>
            <w:tcW w:w="1900" w:type="dxa"/>
            <w:tcBorders>
              <w:top w:val="nil"/>
              <w:left w:val="nil"/>
              <w:bottom w:val="single" w:sz="4" w:space="0" w:color="auto"/>
              <w:right w:val="nil"/>
            </w:tcBorders>
            <w:shd w:val="clear" w:color="auto" w:fill="auto"/>
            <w:noWrap/>
            <w:vAlign w:val="bottom"/>
            <w:hideMark/>
          </w:tcPr>
          <w:p w14:paraId="0B1FB27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0E9323"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C2F94F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873574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4,5</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E7D6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0D435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DE2F2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C412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0E894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B5A61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B086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345C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DFD5D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1B45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4A6D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69F6C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2CD37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B841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B31F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D346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4B4D5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E2CB1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94F12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DF4B59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CD55881"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05486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A125</w:t>
            </w:r>
          </w:p>
        </w:tc>
        <w:tc>
          <w:tcPr>
            <w:tcW w:w="1560" w:type="dxa"/>
            <w:tcBorders>
              <w:top w:val="nil"/>
              <w:left w:val="nil"/>
              <w:bottom w:val="single" w:sz="4" w:space="0" w:color="auto"/>
              <w:right w:val="single" w:sz="4" w:space="0" w:color="auto"/>
            </w:tcBorders>
            <w:shd w:val="clear" w:color="auto" w:fill="auto"/>
            <w:noWrap/>
            <w:vAlign w:val="bottom"/>
            <w:hideMark/>
          </w:tcPr>
          <w:p w14:paraId="08B8D77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Meerkoet</w:t>
            </w:r>
          </w:p>
        </w:tc>
        <w:tc>
          <w:tcPr>
            <w:tcW w:w="1900" w:type="dxa"/>
            <w:tcBorders>
              <w:top w:val="nil"/>
              <w:left w:val="nil"/>
              <w:bottom w:val="single" w:sz="4" w:space="0" w:color="auto"/>
              <w:right w:val="nil"/>
            </w:tcBorders>
            <w:shd w:val="clear" w:color="auto" w:fill="auto"/>
            <w:noWrap/>
            <w:vAlign w:val="bottom"/>
            <w:hideMark/>
          </w:tcPr>
          <w:p w14:paraId="362FB85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BFCAF4"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BD9DB5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FBF82C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07CE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955A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B04F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DDA61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E8CAF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6C0257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6AF8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DA7E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224F9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53A39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B825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8A832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D5CA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4C1BD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A14E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42C1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617F1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A153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1F44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99038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6EF981E"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B10F0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A130</w:t>
            </w:r>
          </w:p>
        </w:tc>
        <w:tc>
          <w:tcPr>
            <w:tcW w:w="1560" w:type="dxa"/>
            <w:tcBorders>
              <w:top w:val="nil"/>
              <w:left w:val="nil"/>
              <w:bottom w:val="single" w:sz="4" w:space="0" w:color="auto"/>
              <w:right w:val="single" w:sz="4" w:space="0" w:color="auto"/>
            </w:tcBorders>
            <w:shd w:val="clear" w:color="auto" w:fill="auto"/>
            <w:noWrap/>
            <w:vAlign w:val="bottom"/>
            <w:hideMark/>
          </w:tcPr>
          <w:p w14:paraId="169A41E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Scholekster</w:t>
            </w:r>
          </w:p>
        </w:tc>
        <w:tc>
          <w:tcPr>
            <w:tcW w:w="1900" w:type="dxa"/>
            <w:tcBorders>
              <w:top w:val="nil"/>
              <w:left w:val="nil"/>
              <w:bottom w:val="single" w:sz="4" w:space="0" w:color="auto"/>
              <w:right w:val="nil"/>
            </w:tcBorders>
            <w:shd w:val="clear" w:color="auto" w:fill="auto"/>
            <w:noWrap/>
            <w:vAlign w:val="bottom"/>
            <w:hideMark/>
          </w:tcPr>
          <w:p w14:paraId="36E01EC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89D0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87D7B0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E663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78DF0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10727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30453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04B45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8728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37E6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A00BF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F8DE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6D423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922FB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3D63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199F2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FAA5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B005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CAFF8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BAAF9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EF4A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16CD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E23E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81358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CA5589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0AB9E8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A132</w:t>
            </w:r>
          </w:p>
        </w:tc>
        <w:tc>
          <w:tcPr>
            <w:tcW w:w="1560" w:type="dxa"/>
            <w:tcBorders>
              <w:top w:val="nil"/>
              <w:left w:val="nil"/>
              <w:bottom w:val="single" w:sz="4" w:space="0" w:color="auto"/>
              <w:right w:val="single" w:sz="4" w:space="0" w:color="auto"/>
            </w:tcBorders>
            <w:shd w:val="clear" w:color="auto" w:fill="auto"/>
            <w:noWrap/>
            <w:vAlign w:val="bottom"/>
            <w:hideMark/>
          </w:tcPr>
          <w:p w14:paraId="12ED5C8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Kluut</w:t>
            </w:r>
          </w:p>
        </w:tc>
        <w:tc>
          <w:tcPr>
            <w:tcW w:w="1900" w:type="dxa"/>
            <w:tcBorders>
              <w:top w:val="nil"/>
              <w:left w:val="nil"/>
              <w:bottom w:val="single" w:sz="4" w:space="0" w:color="auto"/>
              <w:right w:val="nil"/>
            </w:tcBorders>
            <w:shd w:val="clear" w:color="auto" w:fill="auto"/>
            <w:noWrap/>
            <w:vAlign w:val="bottom"/>
            <w:hideMark/>
          </w:tcPr>
          <w:p w14:paraId="3703D62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3B5C9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55C4FE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171D6C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48D7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71A9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8A6E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0AE30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85087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BA368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DB56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9315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C04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643A9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28D2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2441A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F85A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B9584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7BB5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E6C58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133B5B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7CFDF4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B4F1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4AAEF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DC242E1"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43DC1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A132</w:t>
            </w:r>
          </w:p>
        </w:tc>
        <w:tc>
          <w:tcPr>
            <w:tcW w:w="1560" w:type="dxa"/>
            <w:tcBorders>
              <w:top w:val="nil"/>
              <w:left w:val="nil"/>
              <w:bottom w:val="single" w:sz="4" w:space="0" w:color="auto"/>
              <w:right w:val="single" w:sz="4" w:space="0" w:color="auto"/>
            </w:tcBorders>
            <w:shd w:val="clear" w:color="auto" w:fill="auto"/>
            <w:noWrap/>
            <w:vAlign w:val="bottom"/>
            <w:hideMark/>
          </w:tcPr>
          <w:p w14:paraId="3C5F2C5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Kluut</w:t>
            </w:r>
          </w:p>
        </w:tc>
        <w:tc>
          <w:tcPr>
            <w:tcW w:w="1900" w:type="dxa"/>
            <w:tcBorders>
              <w:top w:val="nil"/>
              <w:left w:val="nil"/>
              <w:bottom w:val="single" w:sz="4" w:space="0" w:color="auto"/>
              <w:right w:val="nil"/>
            </w:tcBorders>
            <w:shd w:val="clear" w:color="auto" w:fill="auto"/>
            <w:noWrap/>
            <w:vAlign w:val="bottom"/>
            <w:hideMark/>
          </w:tcPr>
          <w:p w14:paraId="2A357C5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F01B47"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6534E6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F4B16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473F9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5F8F7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F0EF1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B522F0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E326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275108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ADF4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93150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9BB9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353B5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31F7A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F5CDD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E62D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6361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98610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CFEB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F825F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8C43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F759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340C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EA5DCC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08C730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A137</w:t>
            </w:r>
          </w:p>
        </w:tc>
        <w:tc>
          <w:tcPr>
            <w:tcW w:w="1560" w:type="dxa"/>
            <w:tcBorders>
              <w:top w:val="nil"/>
              <w:left w:val="nil"/>
              <w:bottom w:val="single" w:sz="4" w:space="0" w:color="auto"/>
              <w:right w:val="single" w:sz="4" w:space="0" w:color="auto"/>
            </w:tcBorders>
            <w:shd w:val="clear" w:color="auto" w:fill="auto"/>
            <w:noWrap/>
            <w:vAlign w:val="bottom"/>
            <w:hideMark/>
          </w:tcPr>
          <w:p w14:paraId="5724A8D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Bontbekplevier</w:t>
            </w:r>
          </w:p>
        </w:tc>
        <w:tc>
          <w:tcPr>
            <w:tcW w:w="1900" w:type="dxa"/>
            <w:tcBorders>
              <w:top w:val="nil"/>
              <w:left w:val="nil"/>
              <w:bottom w:val="single" w:sz="4" w:space="0" w:color="auto"/>
              <w:right w:val="nil"/>
            </w:tcBorders>
            <w:shd w:val="clear" w:color="auto" w:fill="auto"/>
            <w:noWrap/>
            <w:vAlign w:val="bottom"/>
            <w:hideMark/>
          </w:tcPr>
          <w:p w14:paraId="346EBC1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3292B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A33B14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C24C41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8465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4143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CD5EF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C223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4E218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40CEDBD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D5B3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47DC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D97C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9216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F742CC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E73A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C0953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2851D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D790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D5F6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6B86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1681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76E6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08162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02FEC863"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14657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A137</w:t>
            </w:r>
          </w:p>
        </w:tc>
        <w:tc>
          <w:tcPr>
            <w:tcW w:w="1560" w:type="dxa"/>
            <w:tcBorders>
              <w:top w:val="nil"/>
              <w:left w:val="nil"/>
              <w:bottom w:val="single" w:sz="4" w:space="0" w:color="auto"/>
              <w:right w:val="single" w:sz="4" w:space="0" w:color="auto"/>
            </w:tcBorders>
            <w:shd w:val="clear" w:color="auto" w:fill="auto"/>
            <w:noWrap/>
            <w:vAlign w:val="bottom"/>
            <w:hideMark/>
          </w:tcPr>
          <w:p w14:paraId="25843FA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Bontbekplevier</w:t>
            </w:r>
          </w:p>
        </w:tc>
        <w:tc>
          <w:tcPr>
            <w:tcW w:w="1900" w:type="dxa"/>
            <w:tcBorders>
              <w:top w:val="nil"/>
              <w:left w:val="nil"/>
              <w:bottom w:val="single" w:sz="4" w:space="0" w:color="auto"/>
              <w:right w:val="nil"/>
            </w:tcBorders>
            <w:shd w:val="clear" w:color="auto" w:fill="auto"/>
            <w:noWrap/>
            <w:vAlign w:val="bottom"/>
            <w:hideMark/>
          </w:tcPr>
          <w:p w14:paraId="5D8B75F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3A2FD8"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54A4F8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8E02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1B2A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44F7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DA8F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5C8BD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25EBE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66D746D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C4BA9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36CD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6C27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42955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670F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BF22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9660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F6FA2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E847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FA61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855D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6DDF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21BF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CBD03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8FB4946"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35A369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A138</w:t>
            </w:r>
          </w:p>
        </w:tc>
        <w:tc>
          <w:tcPr>
            <w:tcW w:w="1560" w:type="dxa"/>
            <w:tcBorders>
              <w:top w:val="nil"/>
              <w:left w:val="nil"/>
              <w:bottom w:val="single" w:sz="4" w:space="0" w:color="auto"/>
              <w:right w:val="single" w:sz="4" w:space="0" w:color="auto"/>
            </w:tcBorders>
            <w:shd w:val="clear" w:color="auto" w:fill="auto"/>
            <w:noWrap/>
            <w:vAlign w:val="bottom"/>
            <w:hideMark/>
          </w:tcPr>
          <w:p w14:paraId="36EDFBC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Strandplevier</w:t>
            </w:r>
          </w:p>
        </w:tc>
        <w:tc>
          <w:tcPr>
            <w:tcW w:w="1900" w:type="dxa"/>
            <w:tcBorders>
              <w:top w:val="nil"/>
              <w:left w:val="nil"/>
              <w:bottom w:val="single" w:sz="4" w:space="0" w:color="auto"/>
              <w:right w:val="nil"/>
            </w:tcBorders>
            <w:shd w:val="clear" w:color="auto" w:fill="auto"/>
            <w:noWrap/>
            <w:vAlign w:val="bottom"/>
            <w:hideMark/>
          </w:tcPr>
          <w:p w14:paraId="62E1A05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D1AE96"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B2356B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C229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C4EC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9F5B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98335B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1100</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9B1AF5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1100</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0A147A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6465C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1100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44495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1F11C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F971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8A11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D2E7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0A6C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FC1CF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EFB6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46867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A2333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939B9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1100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C515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D7807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767EC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57A6DC6"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36F87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A138</w:t>
            </w:r>
          </w:p>
        </w:tc>
        <w:tc>
          <w:tcPr>
            <w:tcW w:w="1560" w:type="dxa"/>
            <w:tcBorders>
              <w:top w:val="nil"/>
              <w:left w:val="nil"/>
              <w:bottom w:val="single" w:sz="4" w:space="0" w:color="auto"/>
              <w:right w:val="single" w:sz="4" w:space="0" w:color="auto"/>
            </w:tcBorders>
            <w:shd w:val="clear" w:color="auto" w:fill="auto"/>
            <w:noWrap/>
            <w:vAlign w:val="bottom"/>
            <w:hideMark/>
          </w:tcPr>
          <w:p w14:paraId="66E5E42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Strandplevier</w:t>
            </w:r>
          </w:p>
        </w:tc>
        <w:tc>
          <w:tcPr>
            <w:tcW w:w="1900" w:type="dxa"/>
            <w:tcBorders>
              <w:top w:val="nil"/>
              <w:left w:val="nil"/>
              <w:bottom w:val="single" w:sz="4" w:space="0" w:color="auto"/>
              <w:right w:val="nil"/>
            </w:tcBorders>
            <w:shd w:val="clear" w:color="auto" w:fill="auto"/>
            <w:noWrap/>
            <w:vAlign w:val="bottom"/>
            <w:hideMark/>
          </w:tcPr>
          <w:p w14:paraId="1C6FD6D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90A715"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0D6688F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A1A91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E017F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0445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E3B4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59912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100</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C77A8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9840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F3FA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D4C8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26B4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E022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862C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E6703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FFD6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1E007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975B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AE45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AE08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9A92B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FA7B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619A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B33ABAF"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4D21D5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A140</w:t>
            </w:r>
          </w:p>
        </w:tc>
        <w:tc>
          <w:tcPr>
            <w:tcW w:w="1560" w:type="dxa"/>
            <w:tcBorders>
              <w:top w:val="nil"/>
              <w:left w:val="nil"/>
              <w:bottom w:val="single" w:sz="4" w:space="0" w:color="auto"/>
              <w:right w:val="single" w:sz="4" w:space="0" w:color="auto"/>
            </w:tcBorders>
            <w:shd w:val="clear" w:color="auto" w:fill="auto"/>
            <w:noWrap/>
            <w:vAlign w:val="bottom"/>
            <w:hideMark/>
          </w:tcPr>
          <w:p w14:paraId="1BBC9FB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Goudplevier</w:t>
            </w:r>
          </w:p>
        </w:tc>
        <w:tc>
          <w:tcPr>
            <w:tcW w:w="1900" w:type="dxa"/>
            <w:tcBorders>
              <w:top w:val="nil"/>
              <w:left w:val="nil"/>
              <w:bottom w:val="single" w:sz="4" w:space="0" w:color="auto"/>
              <w:right w:val="nil"/>
            </w:tcBorders>
            <w:shd w:val="clear" w:color="auto" w:fill="auto"/>
            <w:noWrap/>
            <w:vAlign w:val="bottom"/>
            <w:hideMark/>
          </w:tcPr>
          <w:p w14:paraId="2E474AA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06C99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F70B48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CA262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26E4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0CD1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CD90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2441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FA87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19E7E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E2B87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0CC01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56FC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1E1DC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69A4F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EA5A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8D28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50A0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3723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649B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99C40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650F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FD72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1F84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F9B818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84E49C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A141</w:t>
            </w:r>
          </w:p>
        </w:tc>
        <w:tc>
          <w:tcPr>
            <w:tcW w:w="1560" w:type="dxa"/>
            <w:tcBorders>
              <w:top w:val="nil"/>
              <w:left w:val="nil"/>
              <w:bottom w:val="single" w:sz="4" w:space="0" w:color="auto"/>
              <w:right w:val="single" w:sz="4" w:space="0" w:color="auto"/>
            </w:tcBorders>
            <w:shd w:val="clear" w:color="auto" w:fill="auto"/>
            <w:noWrap/>
            <w:vAlign w:val="bottom"/>
            <w:hideMark/>
          </w:tcPr>
          <w:p w14:paraId="3E71B5E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Zilverplevier</w:t>
            </w:r>
          </w:p>
        </w:tc>
        <w:tc>
          <w:tcPr>
            <w:tcW w:w="1900" w:type="dxa"/>
            <w:tcBorders>
              <w:top w:val="nil"/>
              <w:left w:val="nil"/>
              <w:bottom w:val="single" w:sz="4" w:space="0" w:color="auto"/>
              <w:right w:val="nil"/>
            </w:tcBorders>
            <w:shd w:val="clear" w:color="auto" w:fill="auto"/>
            <w:noWrap/>
            <w:vAlign w:val="bottom"/>
            <w:hideMark/>
          </w:tcPr>
          <w:p w14:paraId="2B5C51D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BD30D4"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6806E89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C14DB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2E87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18866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AE966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717B0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CFE72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E38D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B262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676DA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A162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43773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41288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BDDCE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D053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1D375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E0EE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18723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E167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51CE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58C4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77F91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20D49DB"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BC41AC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A142</w:t>
            </w:r>
          </w:p>
        </w:tc>
        <w:tc>
          <w:tcPr>
            <w:tcW w:w="1560" w:type="dxa"/>
            <w:tcBorders>
              <w:top w:val="nil"/>
              <w:left w:val="nil"/>
              <w:bottom w:val="single" w:sz="4" w:space="0" w:color="auto"/>
              <w:right w:val="single" w:sz="4" w:space="0" w:color="auto"/>
            </w:tcBorders>
            <w:shd w:val="clear" w:color="auto" w:fill="auto"/>
            <w:noWrap/>
            <w:vAlign w:val="bottom"/>
            <w:hideMark/>
          </w:tcPr>
          <w:p w14:paraId="1D43901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Kievit</w:t>
            </w:r>
          </w:p>
        </w:tc>
        <w:tc>
          <w:tcPr>
            <w:tcW w:w="1900" w:type="dxa"/>
            <w:tcBorders>
              <w:top w:val="nil"/>
              <w:left w:val="nil"/>
              <w:bottom w:val="single" w:sz="4" w:space="0" w:color="auto"/>
              <w:right w:val="nil"/>
            </w:tcBorders>
            <w:shd w:val="clear" w:color="auto" w:fill="auto"/>
            <w:noWrap/>
            <w:vAlign w:val="bottom"/>
            <w:hideMark/>
          </w:tcPr>
          <w:p w14:paraId="43FAC53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6D0EE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0E061D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582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494BD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DF074B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BA6D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1A77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58D5E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2B94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5B12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E03D1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9572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BFC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1353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8692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A81F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D1C3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3FE3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1051D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62004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4E6F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1559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7299A3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3D09015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2D71A4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A144</w:t>
            </w:r>
          </w:p>
        </w:tc>
        <w:tc>
          <w:tcPr>
            <w:tcW w:w="1560" w:type="dxa"/>
            <w:tcBorders>
              <w:top w:val="nil"/>
              <w:left w:val="nil"/>
              <w:bottom w:val="single" w:sz="4" w:space="0" w:color="auto"/>
              <w:right w:val="single" w:sz="4" w:space="0" w:color="auto"/>
            </w:tcBorders>
            <w:shd w:val="clear" w:color="auto" w:fill="auto"/>
            <w:noWrap/>
            <w:vAlign w:val="bottom"/>
            <w:hideMark/>
          </w:tcPr>
          <w:p w14:paraId="411890E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Drieteenstrandloper</w:t>
            </w:r>
          </w:p>
        </w:tc>
        <w:tc>
          <w:tcPr>
            <w:tcW w:w="1900" w:type="dxa"/>
            <w:tcBorders>
              <w:top w:val="nil"/>
              <w:left w:val="nil"/>
              <w:bottom w:val="single" w:sz="4" w:space="0" w:color="auto"/>
              <w:right w:val="nil"/>
            </w:tcBorders>
            <w:shd w:val="clear" w:color="auto" w:fill="auto"/>
            <w:noWrap/>
            <w:vAlign w:val="bottom"/>
            <w:hideMark/>
          </w:tcPr>
          <w:p w14:paraId="667AD54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5551A6"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12A180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6E7E23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DF0C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DC9E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B4365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9693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9B2B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E1C5D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7097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79E93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4F53F6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8ED48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7CCF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27ED1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6BE9A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293F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738D8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09EFE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4451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EDB4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3E114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29FE2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D995C1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D84CC7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A149</w:t>
            </w:r>
          </w:p>
        </w:tc>
        <w:tc>
          <w:tcPr>
            <w:tcW w:w="1560" w:type="dxa"/>
            <w:tcBorders>
              <w:top w:val="nil"/>
              <w:left w:val="nil"/>
              <w:bottom w:val="single" w:sz="4" w:space="0" w:color="auto"/>
              <w:right w:val="single" w:sz="4" w:space="0" w:color="auto"/>
            </w:tcBorders>
            <w:shd w:val="clear" w:color="auto" w:fill="auto"/>
            <w:noWrap/>
            <w:vAlign w:val="bottom"/>
            <w:hideMark/>
          </w:tcPr>
          <w:p w14:paraId="0AA46F4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Bonte strandloper</w:t>
            </w:r>
          </w:p>
        </w:tc>
        <w:tc>
          <w:tcPr>
            <w:tcW w:w="1900" w:type="dxa"/>
            <w:tcBorders>
              <w:top w:val="nil"/>
              <w:left w:val="nil"/>
              <w:bottom w:val="single" w:sz="4" w:space="0" w:color="auto"/>
              <w:right w:val="nil"/>
            </w:tcBorders>
            <w:shd w:val="clear" w:color="auto" w:fill="auto"/>
            <w:noWrap/>
            <w:vAlign w:val="bottom"/>
            <w:hideMark/>
          </w:tcPr>
          <w:p w14:paraId="614E01A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A193F3"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9B57A9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2BC3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F304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F7FF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11D04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13284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1F764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08C4B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6FEB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BD094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199D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BAD2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30CE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6CF3E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D6EFB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B71BC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B20C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8A9E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F521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017B9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EE11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2C46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5FFD8F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6FA68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A156</w:t>
            </w:r>
          </w:p>
        </w:tc>
        <w:tc>
          <w:tcPr>
            <w:tcW w:w="1560" w:type="dxa"/>
            <w:tcBorders>
              <w:top w:val="nil"/>
              <w:left w:val="nil"/>
              <w:bottom w:val="single" w:sz="4" w:space="0" w:color="auto"/>
              <w:right w:val="single" w:sz="4" w:space="0" w:color="auto"/>
            </w:tcBorders>
            <w:shd w:val="clear" w:color="auto" w:fill="auto"/>
            <w:noWrap/>
            <w:vAlign w:val="bottom"/>
            <w:hideMark/>
          </w:tcPr>
          <w:p w14:paraId="5954EC7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Grutto</w:t>
            </w:r>
          </w:p>
        </w:tc>
        <w:tc>
          <w:tcPr>
            <w:tcW w:w="1900" w:type="dxa"/>
            <w:tcBorders>
              <w:top w:val="nil"/>
              <w:left w:val="nil"/>
              <w:bottom w:val="single" w:sz="4" w:space="0" w:color="auto"/>
              <w:right w:val="nil"/>
            </w:tcBorders>
            <w:shd w:val="clear" w:color="auto" w:fill="auto"/>
            <w:noWrap/>
            <w:vAlign w:val="bottom"/>
            <w:hideMark/>
          </w:tcPr>
          <w:p w14:paraId="29FFDC5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B47993"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1A8EE4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8CA90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1D50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5A46B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CC36C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5DB9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9D45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28EB6D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07F68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89258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72B6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7C633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9B0B53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2400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F39D71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8FC7D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5E8E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911E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94B368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782EA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A304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EE22DB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F2E84D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3414C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A157</w:t>
            </w:r>
          </w:p>
        </w:tc>
        <w:tc>
          <w:tcPr>
            <w:tcW w:w="1560" w:type="dxa"/>
            <w:tcBorders>
              <w:top w:val="nil"/>
              <w:left w:val="nil"/>
              <w:bottom w:val="single" w:sz="4" w:space="0" w:color="auto"/>
              <w:right w:val="single" w:sz="4" w:space="0" w:color="auto"/>
            </w:tcBorders>
            <w:shd w:val="clear" w:color="auto" w:fill="auto"/>
            <w:noWrap/>
            <w:vAlign w:val="bottom"/>
            <w:hideMark/>
          </w:tcPr>
          <w:p w14:paraId="500E49A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Rosse grutto</w:t>
            </w:r>
          </w:p>
        </w:tc>
        <w:tc>
          <w:tcPr>
            <w:tcW w:w="1900" w:type="dxa"/>
            <w:tcBorders>
              <w:top w:val="nil"/>
              <w:left w:val="nil"/>
              <w:bottom w:val="single" w:sz="4" w:space="0" w:color="auto"/>
              <w:right w:val="nil"/>
            </w:tcBorders>
            <w:shd w:val="clear" w:color="auto" w:fill="auto"/>
            <w:noWrap/>
            <w:vAlign w:val="bottom"/>
            <w:hideMark/>
          </w:tcPr>
          <w:p w14:paraId="4F2D1F7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1D7CEA"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34DDE9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605E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128D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D2142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D5B914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CE22A3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7A416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2B89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3844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2A4EA9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C8DED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1A20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6DBB6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BB24B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7BCF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D07D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611FF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14374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994B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F33E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ACDBE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7C8CB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1F0DBB4"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6AA454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A160</w:t>
            </w:r>
          </w:p>
        </w:tc>
        <w:tc>
          <w:tcPr>
            <w:tcW w:w="1560" w:type="dxa"/>
            <w:tcBorders>
              <w:top w:val="nil"/>
              <w:left w:val="nil"/>
              <w:bottom w:val="single" w:sz="4" w:space="0" w:color="auto"/>
              <w:right w:val="single" w:sz="4" w:space="0" w:color="auto"/>
            </w:tcBorders>
            <w:shd w:val="clear" w:color="auto" w:fill="auto"/>
            <w:noWrap/>
            <w:vAlign w:val="bottom"/>
            <w:hideMark/>
          </w:tcPr>
          <w:p w14:paraId="0D31931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Wulp</w:t>
            </w:r>
          </w:p>
        </w:tc>
        <w:tc>
          <w:tcPr>
            <w:tcW w:w="1900" w:type="dxa"/>
            <w:tcBorders>
              <w:top w:val="nil"/>
              <w:left w:val="nil"/>
              <w:bottom w:val="single" w:sz="4" w:space="0" w:color="auto"/>
              <w:right w:val="nil"/>
            </w:tcBorders>
            <w:shd w:val="clear" w:color="auto" w:fill="auto"/>
            <w:noWrap/>
            <w:vAlign w:val="bottom"/>
            <w:hideMark/>
          </w:tcPr>
          <w:p w14:paraId="41E46CF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35F003"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7745959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3883D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AF6FD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628ED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D0E414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6EBB1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0F65A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BC5D8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5D39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7D1A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663BB4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1439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F2CC9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9FC2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F690A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1942A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F1F83B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70C1AE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67014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BE79F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5AA00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1B9DA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29EA4E7"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029747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A162</w:t>
            </w:r>
          </w:p>
        </w:tc>
        <w:tc>
          <w:tcPr>
            <w:tcW w:w="1560" w:type="dxa"/>
            <w:tcBorders>
              <w:top w:val="nil"/>
              <w:left w:val="nil"/>
              <w:bottom w:val="single" w:sz="4" w:space="0" w:color="auto"/>
              <w:right w:val="single" w:sz="4" w:space="0" w:color="auto"/>
            </w:tcBorders>
            <w:shd w:val="clear" w:color="auto" w:fill="auto"/>
            <w:noWrap/>
            <w:vAlign w:val="bottom"/>
            <w:hideMark/>
          </w:tcPr>
          <w:p w14:paraId="7164DAA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Tureluur</w:t>
            </w:r>
          </w:p>
        </w:tc>
        <w:tc>
          <w:tcPr>
            <w:tcW w:w="1900" w:type="dxa"/>
            <w:tcBorders>
              <w:top w:val="nil"/>
              <w:left w:val="nil"/>
              <w:bottom w:val="single" w:sz="4" w:space="0" w:color="auto"/>
              <w:right w:val="nil"/>
            </w:tcBorders>
            <w:shd w:val="clear" w:color="auto" w:fill="auto"/>
            <w:noWrap/>
            <w:vAlign w:val="bottom"/>
            <w:hideMark/>
          </w:tcPr>
          <w:p w14:paraId="452637E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3C5C88"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4B6BAA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1236C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F5820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89DC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AD716B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88EBF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45F5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31E449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DEA98A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BF0459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A9BD4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CEC1A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BE714D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B17E7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173B6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94FF9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2563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579E0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558A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9F8C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E2515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56EB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E43588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B28F37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A169</w:t>
            </w:r>
          </w:p>
        </w:tc>
        <w:tc>
          <w:tcPr>
            <w:tcW w:w="1560" w:type="dxa"/>
            <w:tcBorders>
              <w:top w:val="nil"/>
              <w:left w:val="nil"/>
              <w:bottom w:val="single" w:sz="4" w:space="0" w:color="auto"/>
              <w:right w:val="single" w:sz="4" w:space="0" w:color="auto"/>
            </w:tcBorders>
            <w:shd w:val="clear" w:color="auto" w:fill="auto"/>
            <w:noWrap/>
            <w:vAlign w:val="bottom"/>
            <w:hideMark/>
          </w:tcPr>
          <w:p w14:paraId="2D118D0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Steenloper</w:t>
            </w:r>
          </w:p>
        </w:tc>
        <w:tc>
          <w:tcPr>
            <w:tcW w:w="1900" w:type="dxa"/>
            <w:tcBorders>
              <w:top w:val="nil"/>
              <w:left w:val="nil"/>
              <w:bottom w:val="single" w:sz="4" w:space="0" w:color="auto"/>
              <w:right w:val="nil"/>
            </w:tcBorders>
            <w:shd w:val="clear" w:color="auto" w:fill="auto"/>
            <w:noWrap/>
            <w:vAlign w:val="bottom"/>
            <w:hideMark/>
          </w:tcPr>
          <w:p w14:paraId="155CFD9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nb: seizoensgemiddelde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7A84B2"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641628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6DA1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E99C2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218273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A602F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2CB785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2D59D6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04E1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E4F683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5F25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329A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66AF4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60261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A229A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23E7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693D9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6D58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E5FD7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3A0D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A2F91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DDC26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1B3EAC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16273EC3"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8A7B9E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A176</w:t>
            </w:r>
          </w:p>
        </w:tc>
        <w:tc>
          <w:tcPr>
            <w:tcW w:w="1560" w:type="dxa"/>
            <w:tcBorders>
              <w:top w:val="nil"/>
              <w:left w:val="nil"/>
              <w:bottom w:val="single" w:sz="4" w:space="0" w:color="auto"/>
              <w:right w:val="single" w:sz="4" w:space="0" w:color="auto"/>
            </w:tcBorders>
            <w:shd w:val="clear" w:color="auto" w:fill="auto"/>
            <w:noWrap/>
            <w:vAlign w:val="bottom"/>
            <w:hideMark/>
          </w:tcPr>
          <w:p w14:paraId="0594FAF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Zwartkopmeeuw</w:t>
            </w:r>
          </w:p>
        </w:tc>
        <w:tc>
          <w:tcPr>
            <w:tcW w:w="1900" w:type="dxa"/>
            <w:tcBorders>
              <w:top w:val="nil"/>
              <w:left w:val="nil"/>
              <w:bottom w:val="single" w:sz="4" w:space="0" w:color="auto"/>
              <w:right w:val="nil"/>
            </w:tcBorders>
            <w:shd w:val="clear" w:color="auto" w:fill="auto"/>
            <w:noWrap/>
            <w:vAlign w:val="bottom"/>
            <w:hideMark/>
          </w:tcPr>
          <w:p w14:paraId="3F6B9F5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CD3B8E"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27273B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CE88C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D62FF5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EA381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75DC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9967C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D37A19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0A4044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7D9BE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D3AA7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A3F692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B0DEE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64C59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5FD4B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44AF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30AE65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32F6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224087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B6498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4B15E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9366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5DE8F2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7E6C5C8"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A9F860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A191</w:t>
            </w:r>
          </w:p>
        </w:tc>
        <w:tc>
          <w:tcPr>
            <w:tcW w:w="1560" w:type="dxa"/>
            <w:tcBorders>
              <w:top w:val="nil"/>
              <w:left w:val="nil"/>
              <w:bottom w:val="single" w:sz="4" w:space="0" w:color="auto"/>
              <w:right w:val="single" w:sz="4" w:space="0" w:color="auto"/>
            </w:tcBorders>
            <w:shd w:val="clear" w:color="auto" w:fill="auto"/>
            <w:noWrap/>
            <w:vAlign w:val="bottom"/>
            <w:hideMark/>
          </w:tcPr>
          <w:p w14:paraId="54E55D1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Grote stern</w:t>
            </w:r>
          </w:p>
        </w:tc>
        <w:tc>
          <w:tcPr>
            <w:tcW w:w="1900" w:type="dxa"/>
            <w:tcBorders>
              <w:top w:val="nil"/>
              <w:left w:val="nil"/>
              <w:bottom w:val="single" w:sz="4" w:space="0" w:color="auto"/>
              <w:right w:val="nil"/>
            </w:tcBorders>
            <w:shd w:val="clear" w:color="auto" w:fill="auto"/>
            <w:noWrap/>
            <w:vAlign w:val="bottom"/>
            <w:hideMark/>
          </w:tcPr>
          <w:p w14:paraId="7E30E4CA"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C60462"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BA2E5C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bekend*K</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35552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4E422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44C76B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473D65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0AF2FC3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C167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4AB62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00D86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179C6A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7C5A33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41467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DD09BA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EF8A4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991D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2FCC3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5D2EA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7695D4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502BFF8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2F6A14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9511D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13D9DC5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0E33A20"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3E4AC5"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A193</w:t>
            </w:r>
          </w:p>
        </w:tc>
        <w:tc>
          <w:tcPr>
            <w:tcW w:w="1560" w:type="dxa"/>
            <w:tcBorders>
              <w:top w:val="nil"/>
              <w:left w:val="nil"/>
              <w:bottom w:val="single" w:sz="4" w:space="0" w:color="auto"/>
              <w:right w:val="single" w:sz="4" w:space="0" w:color="auto"/>
            </w:tcBorders>
            <w:shd w:val="clear" w:color="auto" w:fill="auto"/>
            <w:noWrap/>
            <w:vAlign w:val="bottom"/>
            <w:hideMark/>
          </w:tcPr>
          <w:p w14:paraId="7FC73B7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Visdief</w:t>
            </w:r>
          </w:p>
        </w:tc>
        <w:tc>
          <w:tcPr>
            <w:tcW w:w="1900" w:type="dxa"/>
            <w:tcBorders>
              <w:top w:val="nil"/>
              <w:left w:val="nil"/>
              <w:bottom w:val="single" w:sz="4" w:space="0" w:color="auto"/>
              <w:right w:val="nil"/>
            </w:tcBorders>
            <w:shd w:val="clear" w:color="auto" w:fill="auto"/>
            <w:noWrap/>
            <w:vAlign w:val="bottom"/>
            <w:hideMark/>
          </w:tcPr>
          <w:p w14:paraId="1941EEA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6E023F"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458E27C"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F580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498CE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AE769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D0788E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51C7D1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F8579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724418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70143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C3BCF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356B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5BC68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EDCE8D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DD3CD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1751C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4E0384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8DAC8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C4A4A1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9081B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71F9F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3400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4D04EC1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5B4CC7F"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39C7C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A195</w:t>
            </w:r>
          </w:p>
        </w:tc>
        <w:tc>
          <w:tcPr>
            <w:tcW w:w="1560" w:type="dxa"/>
            <w:tcBorders>
              <w:top w:val="nil"/>
              <w:left w:val="nil"/>
              <w:bottom w:val="single" w:sz="4" w:space="0" w:color="auto"/>
              <w:right w:val="single" w:sz="4" w:space="0" w:color="auto"/>
            </w:tcBorders>
            <w:shd w:val="clear" w:color="auto" w:fill="auto"/>
            <w:noWrap/>
            <w:vAlign w:val="bottom"/>
            <w:hideMark/>
          </w:tcPr>
          <w:p w14:paraId="1BB2C5B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Dwergstern</w:t>
            </w:r>
          </w:p>
        </w:tc>
        <w:tc>
          <w:tcPr>
            <w:tcW w:w="1900" w:type="dxa"/>
            <w:tcBorders>
              <w:top w:val="nil"/>
              <w:left w:val="nil"/>
              <w:bottom w:val="single" w:sz="4" w:space="0" w:color="auto"/>
              <w:right w:val="nil"/>
            </w:tcBorders>
            <w:shd w:val="clear" w:color="auto" w:fill="auto"/>
            <w:noWrap/>
            <w:vAlign w:val="bottom"/>
            <w:hideMark/>
          </w:tcPr>
          <w:p w14:paraId="3457A079"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B41521"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379B5E4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7D2BC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305448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2334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D9E3E3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AC4C8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49C35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00B0F0"/>
            <w:noWrap/>
            <w:vAlign w:val="bottom"/>
            <w:hideMark/>
          </w:tcPr>
          <w:p w14:paraId="1AD8581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B868F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5A0645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5361A8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A4540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63795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72728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AA1B45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901FA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C1B56C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DC2B8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4C7E350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0C531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8115A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CC6E7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5F7A8682"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415FCA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A197</w:t>
            </w:r>
          </w:p>
        </w:tc>
        <w:tc>
          <w:tcPr>
            <w:tcW w:w="1560" w:type="dxa"/>
            <w:tcBorders>
              <w:top w:val="nil"/>
              <w:left w:val="nil"/>
              <w:bottom w:val="single" w:sz="4" w:space="0" w:color="auto"/>
              <w:right w:val="single" w:sz="4" w:space="0" w:color="auto"/>
            </w:tcBorders>
            <w:shd w:val="clear" w:color="auto" w:fill="auto"/>
            <w:noWrap/>
            <w:vAlign w:val="bottom"/>
            <w:hideMark/>
          </w:tcPr>
          <w:p w14:paraId="2A8973D2"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Zwarte stern</w:t>
            </w:r>
          </w:p>
        </w:tc>
        <w:tc>
          <w:tcPr>
            <w:tcW w:w="1900" w:type="dxa"/>
            <w:tcBorders>
              <w:top w:val="nil"/>
              <w:left w:val="nil"/>
              <w:bottom w:val="single" w:sz="4" w:space="0" w:color="auto"/>
              <w:right w:val="nil"/>
            </w:tcBorders>
            <w:shd w:val="clear" w:color="auto" w:fill="auto"/>
            <w:noWrap/>
            <w:vAlign w:val="bottom"/>
            <w:hideMark/>
          </w:tcPr>
          <w:p w14:paraId="762D162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B6DDD5"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50</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469194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FCB8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4D46A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9CA0B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6CDF50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3DED0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BA029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0198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48CFB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55BC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72B9C9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5750</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22F67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551F9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BAAF73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8DA0A5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FCA6E0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2000</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EC3A5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870B1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FC1A2B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8BF7C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EADA16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7616B0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79008E4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A870576"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A229</w:t>
            </w:r>
          </w:p>
        </w:tc>
        <w:tc>
          <w:tcPr>
            <w:tcW w:w="1560" w:type="dxa"/>
            <w:tcBorders>
              <w:top w:val="nil"/>
              <w:left w:val="nil"/>
              <w:bottom w:val="single" w:sz="4" w:space="0" w:color="auto"/>
              <w:right w:val="single" w:sz="4" w:space="0" w:color="auto"/>
            </w:tcBorders>
            <w:shd w:val="clear" w:color="auto" w:fill="auto"/>
            <w:noWrap/>
            <w:vAlign w:val="bottom"/>
            <w:hideMark/>
          </w:tcPr>
          <w:p w14:paraId="28E970B6" w14:textId="666BA6D8" w:rsidR="00E32901" w:rsidRPr="00E32901" w:rsidRDefault="00C3603D"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IJsvogel</w:t>
            </w:r>
          </w:p>
        </w:tc>
        <w:tc>
          <w:tcPr>
            <w:tcW w:w="1900" w:type="dxa"/>
            <w:tcBorders>
              <w:top w:val="nil"/>
              <w:left w:val="nil"/>
              <w:bottom w:val="single" w:sz="4" w:space="0" w:color="auto"/>
              <w:right w:val="nil"/>
            </w:tcBorders>
            <w:shd w:val="clear" w:color="auto" w:fill="auto"/>
            <w:noWrap/>
            <w:vAlign w:val="bottom"/>
            <w:hideMark/>
          </w:tcPr>
          <w:p w14:paraId="1E95BEE0"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C8592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2E11662B"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 *H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6C8945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931B87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7E3A0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C8594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B91AC6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E8FDE8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057FB1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A478CD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F33A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F0D6AE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0CC1E9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BDDFB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3D5C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2204C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91F021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5A103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2267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BF54FC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03895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BB8EA4F"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20019D6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CF4E615"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5EF80F"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A272</w:t>
            </w:r>
          </w:p>
        </w:tc>
        <w:tc>
          <w:tcPr>
            <w:tcW w:w="1560" w:type="dxa"/>
            <w:tcBorders>
              <w:top w:val="nil"/>
              <w:left w:val="nil"/>
              <w:bottom w:val="single" w:sz="4" w:space="0" w:color="auto"/>
              <w:right w:val="single" w:sz="4" w:space="0" w:color="auto"/>
            </w:tcBorders>
            <w:shd w:val="clear" w:color="auto" w:fill="auto"/>
            <w:noWrap/>
            <w:vAlign w:val="bottom"/>
            <w:hideMark/>
          </w:tcPr>
          <w:p w14:paraId="475F2F31"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Blauwborst</w:t>
            </w:r>
          </w:p>
        </w:tc>
        <w:tc>
          <w:tcPr>
            <w:tcW w:w="1900" w:type="dxa"/>
            <w:tcBorders>
              <w:top w:val="nil"/>
              <w:left w:val="nil"/>
              <w:bottom w:val="single" w:sz="4" w:space="0" w:color="auto"/>
              <w:right w:val="nil"/>
            </w:tcBorders>
            <w:shd w:val="clear" w:color="auto" w:fill="auto"/>
            <w:noWrap/>
            <w:vAlign w:val="bottom"/>
            <w:hideMark/>
          </w:tcPr>
          <w:p w14:paraId="29A2392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784D09"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w:t>
            </w:r>
          </w:p>
        </w:tc>
        <w:tc>
          <w:tcPr>
            <w:tcW w:w="858" w:type="dxa"/>
            <w:tcBorders>
              <w:top w:val="nil"/>
              <w:left w:val="nil"/>
              <w:bottom w:val="single" w:sz="4" w:space="0" w:color="auto"/>
              <w:right w:val="single" w:sz="4" w:space="0" w:color="1D1D1D" w:themeColor="text1"/>
            </w:tcBorders>
            <w:shd w:val="clear" w:color="auto" w:fill="auto"/>
            <w:vAlign w:val="bottom"/>
            <w:hideMark/>
          </w:tcPr>
          <w:p w14:paraId="55303C5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688C3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1300</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CB9D2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957F42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3E24A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11011A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080F8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CA040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708EC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C58D18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A68A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B3DB56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964BEB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8F5DA1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BC42C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35A9C6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2E88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624451C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2024FE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410</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C0407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376C0B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6DCC2D5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4EEC223D"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A2B8E5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A292</w:t>
            </w:r>
          </w:p>
        </w:tc>
        <w:tc>
          <w:tcPr>
            <w:tcW w:w="1560" w:type="dxa"/>
            <w:tcBorders>
              <w:top w:val="nil"/>
              <w:left w:val="nil"/>
              <w:bottom w:val="single" w:sz="4" w:space="0" w:color="auto"/>
              <w:right w:val="single" w:sz="4" w:space="0" w:color="auto"/>
            </w:tcBorders>
            <w:shd w:val="clear" w:color="auto" w:fill="auto"/>
            <w:noWrap/>
            <w:vAlign w:val="bottom"/>
            <w:hideMark/>
          </w:tcPr>
          <w:p w14:paraId="240184B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Snor</w:t>
            </w:r>
          </w:p>
        </w:tc>
        <w:tc>
          <w:tcPr>
            <w:tcW w:w="1900" w:type="dxa"/>
            <w:tcBorders>
              <w:top w:val="nil"/>
              <w:left w:val="nil"/>
              <w:bottom w:val="single" w:sz="4" w:space="0" w:color="auto"/>
              <w:right w:val="nil"/>
            </w:tcBorders>
            <w:shd w:val="clear" w:color="auto" w:fill="auto"/>
            <w:noWrap/>
            <w:vAlign w:val="bottom"/>
            <w:hideMark/>
          </w:tcPr>
          <w:p w14:paraId="694D2EC7"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088160"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0,25</w:t>
            </w:r>
          </w:p>
        </w:tc>
        <w:tc>
          <w:tcPr>
            <w:tcW w:w="858" w:type="dxa"/>
            <w:tcBorders>
              <w:top w:val="nil"/>
              <w:left w:val="nil"/>
              <w:bottom w:val="single" w:sz="4" w:space="0" w:color="auto"/>
              <w:right w:val="single" w:sz="4" w:space="0" w:color="1D1D1D" w:themeColor="text1"/>
            </w:tcBorders>
            <w:shd w:val="clear" w:color="auto" w:fill="auto"/>
            <w:vAlign w:val="bottom"/>
            <w:hideMark/>
          </w:tcPr>
          <w:p w14:paraId="4E582E18"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individu</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7ED2FF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32,5</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1565AD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8E6EB5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DDEC2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5D73E0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D74450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87E78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8CA917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E3B777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2A6400E1"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6,25</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98284F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34C2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609A07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A5D118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F753E6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2,25</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FE7ECA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F6DB5F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EEA26D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E0A76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081DA3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509DC06E"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r w:rsidR="00932A73" w:rsidRPr="00E32901" w14:paraId="23F0278C" w14:textId="77777777" w:rsidTr="001432E7">
        <w:trPr>
          <w:trHeight w:val="2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EA55AD"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A295</w:t>
            </w:r>
          </w:p>
        </w:tc>
        <w:tc>
          <w:tcPr>
            <w:tcW w:w="1560" w:type="dxa"/>
            <w:tcBorders>
              <w:top w:val="nil"/>
              <w:left w:val="nil"/>
              <w:bottom w:val="single" w:sz="4" w:space="0" w:color="auto"/>
              <w:right w:val="single" w:sz="4" w:space="0" w:color="auto"/>
            </w:tcBorders>
            <w:shd w:val="clear" w:color="auto" w:fill="auto"/>
            <w:noWrap/>
            <w:vAlign w:val="bottom"/>
            <w:hideMark/>
          </w:tcPr>
          <w:p w14:paraId="5FE5ADAE"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Rietzanger</w:t>
            </w:r>
          </w:p>
        </w:tc>
        <w:tc>
          <w:tcPr>
            <w:tcW w:w="1900" w:type="dxa"/>
            <w:tcBorders>
              <w:top w:val="nil"/>
              <w:left w:val="nil"/>
              <w:bottom w:val="single" w:sz="4" w:space="0" w:color="auto"/>
              <w:right w:val="nil"/>
            </w:tcBorders>
            <w:shd w:val="clear" w:color="auto" w:fill="auto"/>
            <w:noWrap/>
            <w:vAlign w:val="bottom"/>
            <w:hideMark/>
          </w:tcPr>
          <w:p w14:paraId="0944D244"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broedvogel</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433D51" w14:textId="77777777" w:rsidR="00E32901" w:rsidRPr="00E32901" w:rsidRDefault="00E32901" w:rsidP="00E32901">
            <w:pPr>
              <w:spacing w:after="0" w:line="240" w:lineRule="auto"/>
              <w:jc w:val="right"/>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w:t>
            </w:r>
          </w:p>
        </w:tc>
        <w:tc>
          <w:tcPr>
            <w:tcW w:w="858" w:type="dxa"/>
            <w:tcBorders>
              <w:top w:val="nil"/>
              <w:left w:val="nil"/>
              <w:bottom w:val="single" w:sz="4" w:space="0" w:color="auto"/>
              <w:right w:val="single" w:sz="4" w:space="0" w:color="1D1D1D" w:themeColor="text1"/>
            </w:tcBorders>
            <w:shd w:val="clear" w:color="auto" w:fill="auto"/>
            <w:vAlign w:val="bottom"/>
            <w:hideMark/>
          </w:tcPr>
          <w:p w14:paraId="1E941243" w14:textId="77777777" w:rsidR="00E32901" w:rsidRPr="00E32901" w:rsidRDefault="00E32901" w:rsidP="00E32901">
            <w:pPr>
              <w:spacing w:after="0" w:line="240" w:lineRule="auto"/>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niet bekend*H</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318D52E8"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B25B7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66B74C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36C48B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C2D89F0"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A119BA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6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08CF284"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4A40892B"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8DB20F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80"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798BB416"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F88977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627AA9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2AC82E2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47"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5C9FA36C"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34D5FD7"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42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7A62B3BD"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05"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37964495"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546"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92D050"/>
            <w:noWrap/>
            <w:vAlign w:val="bottom"/>
            <w:hideMark/>
          </w:tcPr>
          <w:p w14:paraId="1AD1E9C3"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*E</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0201AB52"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auto" w:fill="auto"/>
            <w:noWrap/>
            <w:vAlign w:val="bottom"/>
            <w:hideMark/>
          </w:tcPr>
          <w:p w14:paraId="15161539"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c>
          <w:tcPr>
            <w:tcW w:w="384" w:type="dxa"/>
            <w:tcBorders>
              <w:top w:val="single" w:sz="4" w:space="0" w:color="1D1D1D" w:themeColor="text1"/>
              <w:left w:val="single" w:sz="4" w:space="0" w:color="1D1D1D" w:themeColor="text1"/>
              <w:bottom w:val="single" w:sz="4" w:space="0" w:color="1D1D1D" w:themeColor="text1"/>
              <w:right w:val="single" w:sz="4" w:space="0" w:color="1D1D1D" w:themeColor="text1"/>
            </w:tcBorders>
            <w:shd w:val="clear" w:color="000000" w:fill="FFFFFF"/>
            <w:noWrap/>
            <w:vAlign w:val="bottom"/>
            <w:hideMark/>
          </w:tcPr>
          <w:p w14:paraId="0B38FA8A" w14:textId="77777777" w:rsidR="00E32901" w:rsidRPr="00E32901" w:rsidRDefault="00E32901" w:rsidP="00E32901">
            <w:pPr>
              <w:spacing w:after="0" w:line="240" w:lineRule="auto"/>
              <w:jc w:val="center"/>
              <w:rPr>
                <w:rFonts w:ascii="Calibri" w:eastAsia="Times New Roman" w:hAnsi="Calibri" w:cs="Calibri"/>
                <w:color w:val="000000"/>
                <w:sz w:val="16"/>
                <w:szCs w:val="16"/>
                <w:lang w:eastAsia="nl-NL"/>
              </w:rPr>
            </w:pPr>
            <w:r w:rsidRPr="00E32901">
              <w:rPr>
                <w:rFonts w:ascii="Calibri" w:eastAsia="Times New Roman" w:hAnsi="Calibri" w:cs="Calibri"/>
                <w:color w:val="000000"/>
                <w:sz w:val="16"/>
                <w:szCs w:val="16"/>
                <w:lang w:eastAsia="nl-NL"/>
              </w:rPr>
              <w:t> </w:t>
            </w:r>
          </w:p>
        </w:tc>
      </w:tr>
    </w:tbl>
    <w:p w14:paraId="239C1EE3" w14:textId="77777777" w:rsidR="005910F5" w:rsidRDefault="005910F5" w:rsidP="00933BA4">
      <w:pPr>
        <w:pStyle w:val="Kop8"/>
        <w:ind w:left="1418"/>
        <w:sectPr w:rsidR="005910F5" w:rsidSect="00DB7C3A">
          <w:pgSz w:w="16838" w:h="11906" w:orient="landscape" w:code="9"/>
          <w:pgMar w:top="1134" w:right="1701" w:bottom="1134" w:left="850" w:header="851" w:footer="397" w:gutter="0"/>
          <w:cols w:space="708"/>
          <w:docGrid w:linePitch="360"/>
        </w:sectPr>
      </w:pPr>
      <w:bookmarkStart w:id="254" w:name="_Ref33104847"/>
    </w:p>
    <w:p w14:paraId="61FBD888" w14:textId="45CAEECF" w:rsidR="00514EA0" w:rsidRDefault="004340A5" w:rsidP="007B3535">
      <w:pPr>
        <w:pStyle w:val="Kop8"/>
        <w:ind w:left="426" w:hanging="426"/>
      </w:pPr>
      <w:bookmarkStart w:id="255" w:name="_Ref95820356"/>
      <w:bookmarkStart w:id="256" w:name="_Toc127454541"/>
      <w:bookmarkEnd w:id="254"/>
      <w:r>
        <w:t xml:space="preserve">: </w:t>
      </w:r>
      <w:r w:rsidR="006907A3" w:rsidRPr="006907A3">
        <w:t xml:space="preserve">Kwaliteit </w:t>
      </w:r>
      <w:r w:rsidR="006907A3" w:rsidRPr="00933BA4">
        <w:t>habitattypen</w:t>
      </w:r>
      <w:r w:rsidR="006907A3" w:rsidRPr="006907A3">
        <w:t xml:space="preserve"> op basis van PQ’s</w:t>
      </w:r>
      <w:bookmarkEnd w:id="255"/>
      <w:bookmarkEnd w:id="256"/>
    </w:p>
    <w:p w14:paraId="444CD2ED" w14:textId="77777777" w:rsidR="00BF7DF9" w:rsidRPr="006C2D0E" w:rsidRDefault="00BF7DF9" w:rsidP="00381565"/>
    <w:p w14:paraId="7E39394F" w14:textId="44F41916" w:rsidR="00BF7DF9" w:rsidRDefault="00BF7DF9" w:rsidP="007B3535">
      <w:pPr>
        <w:pStyle w:val="Kop8"/>
        <w:ind w:left="1134" w:firstLine="0"/>
      </w:pPr>
      <w:bookmarkStart w:id="257" w:name="_Ref95820359"/>
      <w:bookmarkStart w:id="258" w:name="_Toc127454542"/>
      <w:r>
        <w:t xml:space="preserve">: </w:t>
      </w:r>
      <w:r w:rsidRPr="00BF7DF9">
        <w:t>Notitie remote sensing analyses voor Natura 2000 doelanalyses</w:t>
      </w:r>
      <w:bookmarkEnd w:id="257"/>
      <w:bookmarkEnd w:id="258"/>
    </w:p>
    <w:p w14:paraId="652CD938" w14:textId="77777777" w:rsidR="005A4309" w:rsidRDefault="005A4309" w:rsidP="005A4309"/>
    <w:p w14:paraId="5D082DF9" w14:textId="77777777" w:rsidR="005A4309" w:rsidRPr="005A4309" w:rsidRDefault="005A4309" w:rsidP="005A4309"/>
    <w:p w14:paraId="53FE11D5" w14:textId="77777777" w:rsidR="003A3A4A" w:rsidRDefault="003A3A4A" w:rsidP="003A3A4A"/>
    <w:p w14:paraId="139E31ED" w14:textId="2DE608E1" w:rsidR="003A3A4A" w:rsidRPr="003A3A4A" w:rsidRDefault="00804AF9" w:rsidP="007B3535">
      <w:pPr>
        <w:pStyle w:val="Kop8"/>
        <w:ind w:left="0" w:firstLine="0"/>
      </w:pPr>
      <w:bookmarkStart w:id="259" w:name="_Ref95821832"/>
      <w:bookmarkStart w:id="260" w:name="_Toc127454543"/>
      <w:r>
        <w:t xml:space="preserve">: </w:t>
      </w:r>
      <w:r w:rsidR="003A3A4A" w:rsidRPr="003A3A4A">
        <w:t>Verruiging monitoren met remote sensing</w:t>
      </w:r>
      <w:bookmarkEnd w:id="259"/>
      <w:bookmarkEnd w:id="260"/>
    </w:p>
    <w:p w14:paraId="30CD00A3" w14:textId="321E23EE" w:rsidR="001F16CA" w:rsidRPr="003A3A4A" w:rsidRDefault="001F16CA" w:rsidP="007B3535">
      <w:pPr>
        <w:pStyle w:val="Kop8"/>
        <w:ind w:left="1560" w:hanging="284"/>
      </w:pPr>
      <w:bookmarkStart w:id="261" w:name="_Ref95828580"/>
      <w:bookmarkStart w:id="262" w:name="_Toc127454544"/>
      <w:r>
        <w:t xml:space="preserve">: </w:t>
      </w:r>
      <w:r w:rsidR="003A0344">
        <w:t>Potentie voor kartering van vergrassing met Superview</w:t>
      </w:r>
      <w:r w:rsidR="002C58C4">
        <w:t xml:space="preserve"> satellietbeelden</w:t>
      </w:r>
      <w:bookmarkEnd w:id="261"/>
      <w:bookmarkEnd w:id="262"/>
    </w:p>
    <w:p w14:paraId="5998BEEB" w14:textId="4C9E452B" w:rsidR="00514EA0" w:rsidRDefault="00514EA0" w:rsidP="00542219"/>
    <w:sectPr w:rsidR="00514EA0" w:rsidSect="00933BA4">
      <w:pgSz w:w="11906" w:h="16838" w:code="9"/>
      <w:pgMar w:top="1701" w:right="0" w:bottom="850" w:left="1134" w:header="85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99E3C" w14:textId="77777777" w:rsidR="00B12EC9" w:rsidRDefault="00B12EC9" w:rsidP="00A9511F">
      <w:pPr>
        <w:spacing w:line="240" w:lineRule="auto"/>
      </w:pPr>
      <w:r>
        <w:separator/>
      </w:r>
    </w:p>
  </w:endnote>
  <w:endnote w:type="continuationSeparator" w:id="0">
    <w:p w14:paraId="66F565DF" w14:textId="77777777" w:rsidR="00B12EC9" w:rsidRDefault="00B12EC9" w:rsidP="00A9511F">
      <w:pPr>
        <w:spacing w:line="240" w:lineRule="auto"/>
      </w:pPr>
      <w:r>
        <w:continuationSeparator/>
      </w:r>
    </w:p>
  </w:endnote>
  <w:endnote w:type="continuationNotice" w:id="1">
    <w:p w14:paraId="3A8D2D1D" w14:textId="77777777" w:rsidR="00B12EC9" w:rsidRDefault="00B12E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45B6" w14:textId="758DBF1F" w:rsidR="004C30E6" w:rsidRDefault="004C30E6" w:rsidP="004C3DC1">
    <w:pPr>
      <w:pStyle w:val="ArcadisPageNumber"/>
      <w:framePr w:wrap="around"/>
    </w:pPr>
    <w:r>
      <w:fldChar w:fldCharType="begin"/>
    </w:r>
    <w:r>
      <w:instrText xml:space="preserve"> PAGE </w:instrText>
    </w:r>
    <w:r>
      <w:fldChar w:fldCharType="separate"/>
    </w:r>
    <w:r>
      <w:rPr>
        <w:noProof/>
      </w:rPr>
      <w:t>2</w:t>
    </w:r>
    <w:r>
      <w:fldChar w:fldCharType="end"/>
    </w:r>
    <w:r>
      <w:t xml:space="preserve"> </w:t>
    </w:r>
    <w:bookmarkStart w:id="7" w:name="dpFooterContinuationPageNumber"/>
    <w:r w:rsidR="00D31E68">
      <w:t>van</w:t>
    </w:r>
    <w:bookmarkEnd w:id="7"/>
    <w:r>
      <w:t xml:space="preserve"> </w:t>
    </w:r>
    <w:r>
      <w:fldChar w:fldCharType="begin"/>
    </w:r>
    <w:r>
      <w:instrText>NUMPAGES</w:instrText>
    </w:r>
    <w:r>
      <w:fldChar w:fldCharType="separate"/>
    </w:r>
    <w:r>
      <w:rPr>
        <w:noProof/>
      </w:rPr>
      <w:t>5</w:t>
    </w:r>
    <w:r>
      <w:fldChar w:fldCharType="end"/>
    </w:r>
  </w:p>
  <w:p w14:paraId="7C68463C" w14:textId="1B5E8D22" w:rsidR="004C30E6" w:rsidRDefault="004C30E6" w:rsidP="009A309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5757" w14:textId="6B607C22" w:rsidR="004C30E6" w:rsidRDefault="004C30E6" w:rsidP="004C3DC1">
    <w:pPr>
      <w:pStyle w:val="ArcadisPageNumber"/>
      <w:framePr w:wrap="around"/>
    </w:pPr>
    <w:r>
      <w:fldChar w:fldCharType="begin"/>
    </w:r>
    <w:r>
      <w:instrText xml:space="preserve"> PAGE </w:instrText>
    </w:r>
    <w:r>
      <w:fldChar w:fldCharType="separate"/>
    </w:r>
    <w:r>
      <w:rPr>
        <w:noProof/>
      </w:rPr>
      <w:t>5</w:t>
    </w:r>
    <w:r>
      <w:fldChar w:fldCharType="end"/>
    </w:r>
    <w:r>
      <w:t xml:space="preserve"> </w:t>
    </w:r>
    <w:bookmarkStart w:id="8" w:name="dpFooterContinuationPageNumber2"/>
    <w:r w:rsidR="00D31E68">
      <w:t>van</w:t>
    </w:r>
    <w:bookmarkEnd w:id="8"/>
    <w:r>
      <w:t xml:space="preserve"> </w:t>
    </w:r>
    <w:r>
      <w:fldChar w:fldCharType="begin"/>
    </w:r>
    <w:r>
      <w:instrText>NUMPAGES</w:instrText>
    </w:r>
    <w:r>
      <w:fldChar w:fldCharType="separate"/>
    </w:r>
    <w:r>
      <w:rPr>
        <w:noProof/>
      </w:rPr>
      <w:t>5</w:t>
    </w:r>
    <w:r>
      <w:fldChar w:fldCharType="end"/>
    </w:r>
  </w:p>
  <w:p w14:paraId="291351B7" w14:textId="666C75A6" w:rsidR="004C30E6" w:rsidRDefault="004C30E6" w:rsidP="008B56F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8D6A" w14:textId="77777777" w:rsidR="004C30E6" w:rsidRDefault="004C30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14A9C" w14:textId="77777777" w:rsidR="00B12EC9" w:rsidRDefault="00B12EC9" w:rsidP="00A9511F">
      <w:pPr>
        <w:spacing w:line="240" w:lineRule="auto"/>
      </w:pPr>
      <w:r>
        <w:separator/>
      </w:r>
    </w:p>
  </w:footnote>
  <w:footnote w:type="continuationSeparator" w:id="0">
    <w:p w14:paraId="76828854" w14:textId="77777777" w:rsidR="00B12EC9" w:rsidRDefault="00B12EC9" w:rsidP="00A9511F">
      <w:pPr>
        <w:spacing w:line="240" w:lineRule="auto"/>
      </w:pPr>
      <w:r>
        <w:continuationSeparator/>
      </w:r>
    </w:p>
  </w:footnote>
  <w:footnote w:type="continuationNotice" w:id="1">
    <w:p w14:paraId="20CAFF8B" w14:textId="77777777" w:rsidR="00B12EC9" w:rsidRDefault="00B12EC9">
      <w:pPr>
        <w:spacing w:after="0" w:line="240" w:lineRule="auto"/>
      </w:pPr>
    </w:p>
  </w:footnote>
  <w:footnote w:id="2">
    <w:p w14:paraId="2E6A9140" w14:textId="77777777" w:rsidR="004C30E6" w:rsidRPr="00E4054F" w:rsidRDefault="004C30E6" w:rsidP="00D57930">
      <w:pPr>
        <w:pStyle w:val="Voetnoottekst"/>
      </w:pPr>
      <w:r>
        <w:rPr>
          <w:rStyle w:val="Voetnootmarkering"/>
        </w:rPr>
        <w:footnoteRef/>
      </w:r>
      <w:r>
        <w:t xml:space="preserve"> </w:t>
      </w:r>
      <w:r w:rsidRPr="00D57930">
        <w:rPr>
          <w:sz w:val="16"/>
          <w:szCs w:val="16"/>
        </w:rPr>
        <w:t>Uitspraak over de natuurvergunningen met zaaknummer 201600614/3 en andere en de uitspraak over het weiden van vee en het bemesten van landbouwgrond met zaaknummer 201506170/2 en andere. Zie voor meer informatie https://www.raadvanstate.nl/programma-aanpak/@115651/pas-mag/.</w:t>
      </w:r>
    </w:p>
  </w:footnote>
  <w:footnote w:id="3">
    <w:p w14:paraId="6AFCD697" w14:textId="73544AA5" w:rsidR="004C30E6" w:rsidRPr="00E85F7F" w:rsidRDefault="004C30E6">
      <w:pPr>
        <w:pStyle w:val="Voetnoottekst"/>
      </w:pPr>
      <w:r>
        <w:rPr>
          <w:rStyle w:val="Voetnootmarkering"/>
        </w:rPr>
        <w:footnoteRef/>
      </w:r>
      <w:r>
        <w:t xml:space="preserve"> </w:t>
      </w:r>
      <w:r w:rsidRPr="00D57930">
        <w:rPr>
          <w:sz w:val="16"/>
          <w:szCs w:val="16"/>
        </w:rPr>
        <w:t>Zie pam</w:t>
      </w:r>
      <w:r>
        <w:rPr>
          <w:sz w:val="16"/>
          <w:szCs w:val="16"/>
        </w:rPr>
        <w:t>f</w:t>
      </w:r>
      <w:r w:rsidRPr="00D57930">
        <w:rPr>
          <w:sz w:val="16"/>
          <w:szCs w:val="16"/>
        </w:rPr>
        <w:t>let “Benut stikstofcrisis als kans voor natuur en álle Nederlanders” door WWF, Milieudefensie, Natuurmonumenten, Natuur &amp; Milieu, Vogelbescherming, Waddenvereniging, de Natuur en milieufederaties, Greenpeace, SoortenNL en LandschappenNL.</w:t>
      </w:r>
      <w:r>
        <w:t xml:space="preserve"> </w:t>
      </w:r>
    </w:p>
  </w:footnote>
  <w:footnote w:id="4">
    <w:p w14:paraId="5529CA19" w14:textId="77777777" w:rsidR="004C30E6" w:rsidRPr="00B939CF" w:rsidRDefault="004C30E6">
      <w:pPr>
        <w:pStyle w:val="Voetnoottekst"/>
        <w:rPr>
          <w:sz w:val="16"/>
          <w:szCs w:val="16"/>
        </w:rPr>
      </w:pPr>
      <w:r w:rsidRPr="00B939CF">
        <w:rPr>
          <w:rStyle w:val="Voetnootmarkering"/>
          <w:sz w:val="16"/>
          <w:szCs w:val="16"/>
        </w:rPr>
        <w:footnoteRef/>
      </w:r>
      <w:r w:rsidRPr="00B939CF">
        <w:rPr>
          <w:sz w:val="16"/>
          <w:szCs w:val="16"/>
        </w:rPr>
        <w:t xml:space="preserve"> </w:t>
      </w:r>
      <w:r>
        <w:rPr>
          <w:sz w:val="16"/>
          <w:szCs w:val="16"/>
        </w:rPr>
        <w:t>“</w:t>
      </w:r>
      <w:r w:rsidRPr="00B939CF">
        <w:rPr>
          <w:sz w:val="16"/>
          <w:szCs w:val="16"/>
        </w:rPr>
        <w:t>Niet alles kan. Eerste advies van het adviescollege stikstofproblematiek</w:t>
      </w:r>
      <w:r>
        <w:rPr>
          <w:sz w:val="16"/>
          <w:szCs w:val="16"/>
        </w:rPr>
        <w:t>”</w:t>
      </w:r>
      <w:r w:rsidRPr="00B939CF">
        <w:rPr>
          <w:sz w:val="16"/>
          <w:szCs w:val="16"/>
        </w:rPr>
        <w:t>, 25 september 2019</w:t>
      </w:r>
    </w:p>
  </w:footnote>
  <w:footnote w:id="5">
    <w:p w14:paraId="3F3B0A82" w14:textId="339AD97D" w:rsidR="004C30E6" w:rsidRPr="00060A63" w:rsidRDefault="004C30E6">
      <w:pPr>
        <w:pStyle w:val="Voetnoottekst"/>
      </w:pPr>
      <w:r>
        <w:rPr>
          <w:rStyle w:val="Voetnootmarkering"/>
        </w:rPr>
        <w:footnoteRef/>
      </w:r>
      <w:r>
        <w:t xml:space="preserve"> </w:t>
      </w:r>
      <w:r w:rsidR="00BA0A7F" w:rsidRPr="000449BE">
        <w:rPr>
          <w:sz w:val="16"/>
          <w:szCs w:val="16"/>
        </w:rPr>
        <w:t>https://www.zuid-holland.nl/publish/pages/24377/rapport_gebiedsaanpak_stikstof_10_dec_2019_2.pdf</w:t>
      </w:r>
    </w:p>
  </w:footnote>
  <w:footnote w:id="6">
    <w:p w14:paraId="2D79D493" w14:textId="1605AAEE" w:rsidR="004C30E6" w:rsidRDefault="004C30E6">
      <w:pPr>
        <w:pStyle w:val="Voetnoottekst"/>
      </w:pPr>
      <w:r>
        <w:rPr>
          <w:rStyle w:val="Voetnootmarkering"/>
        </w:rPr>
        <w:footnoteRef/>
      </w:r>
      <w:r>
        <w:t xml:space="preserve"> </w:t>
      </w:r>
      <w:r w:rsidRPr="004F0DB5">
        <w:rPr>
          <w:sz w:val="16"/>
          <w:szCs w:val="16"/>
        </w:rPr>
        <w:t>https://www.natura2000.nl/procedure-natura-2000</w:t>
      </w:r>
    </w:p>
  </w:footnote>
  <w:footnote w:id="7">
    <w:p w14:paraId="7E6A27AA" w14:textId="77777777" w:rsidR="008939EB" w:rsidRDefault="008939EB" w:rsidP="008939EB">
      <w:pPr>
        <w:pStyle w:val="Voetnoottekst"/>
      </w:pPr>
      <w:r>
        <w:rPr>
          <w:rStyle w:val="Voetnootmarkering"/>
        </w:rPr>
        <w:footnoteRef/>
      </w:r>
      <w:r>
        <w:t xml:space="preserve"> </w:t>
      </w:r>
      <w:r w:rsidRPr="00E748E4">
        <w:rPr>
          <w:sz w:val="16"/>
          <w:szCs w:val="16"/>
        </w:rPr>
        <w:t>Van de website van BIJ12 (</w:t>
      </w:r>
      <w:hyperlink r:id="rId1" w:history="1">
        <w:r w:rsidRPr="00E748E4">
          <w:rPr>
            <w:rStyle w:val="Hyperlink"/>
            <w:sz w:val="16"/>
            <w:szCs w:val="16"/>
          </w:rPr>
          <w:t>https://www.bij12.nl/wp-content/uploads/2020/02/Overzicht-referentiedata-HR-en-VR.pdf</w:t>
        </w:r>
      </w:hyperlink>
      <w:r w:rsidRPr="00E748E4">
        <w:rPr>
          <w:sz w:val="16"/>
          <w:szCs w:val="16"/>
        </w:rPr>
        <w:t>, geraadpleegd op 06-01-2022): “</w:t>
      </w:r>
      <w:r w:rsidRPr="00E748E4">
        <w:rPr>
          <w:i/>
          <w:iCs/>
          <w:sz w:val="16"/>
          <w:szCs w:val="16"/>
        </w:rPr>
        <w:t>De referentiedatum is de datum waarop het Natura 2000-gebied onder de bescherming van de Habitatrichtlijn (92/43/EEG) is gekomen. Dit geldt ook voor gebieden die op grond van de Vogelrichtlijn (79/409/EEG) zijn aangewezen. Voor Habitatrichtlijngebieden geldt de datum waarop het gebied op de lijst van gebieden van communautair belang is geplaatst als referentiedatum. Voor de meeste Habitatrichtlijngebieden gebieden is dat 7 december 2004, voor enkele Habitatrichtlijngebieden geldt een latere datum. Voor Vogelrichtlijngebieden geldt de datum waarop het gebied is aangewezen als referentiedatum, tenzij die datum voor 10 juni 1994 ligt. In dat geval is 10 juni 1994 de referentiedatum. De reden hiervoor is dat de Habitatrichtlijn-bescherming sinds 10 juni 1994 (omzettingsdatum) ook van toepassing is voor gebieden die onder de Vogelrichtlijn zijn aangewezen. In de provinciale beleidsregels intern en extern salderen wordt de link gelegd met de referentiedatum in artikel 1 sub g.”</w:t>
      </w:r>
      <w:r>
        <w:t xml:space="preserve"> </w:t>
      </w:r>
    </w:p>
  </w:footnote>
  <w:footnote w:id="8">
    <w:p w14:paraId="46C95AC7" w14:textId="69F3A4E3" w:rsidR="00B46EC6" w:rsidRDefault="00B46EC6">
      <w:pPr>
        <w:pStyle w:val="Voetnoottekst"/>
      </w:pPr>
      <w:r>
        <w:rPr>
          <w:rStyle w:val="Voetnootmarkering"/>
        </w:rPr>
        <w:footnoteRef/>
      </w:r>
      <w:r w:rsidRPr="003E3614">
        <w:rPr>
          <w:sz w:val="16"/>
          <w:szCs w:val="16"/>
        </w:rPr>
        <w:t>Van de website https://www.bij12.nl/wp-content/uploads/2020/02/Overzicht-referentiedata-HR-en-VR.pdf, geraadpleegd op 06-01-2022.</w:t>
      </w:r>
    </w:p>
  </w:footnote>
  <w:footnote w:id="9">
    <w:p w14:paraId="351442FD" w14:textId="020DF144" w:rsidR="004C30E6" w:rsidRPr="00F2071E" w:rsidRDefault="004C30E6" w:rsidP="007B2562">
      <w:pPr>
        <w:pStyle w:val="Voetnoottekst"/>
      </w:pPr>
      <w:r>
        <w:rPr>
          <w:rStyle w:val="Voetnootmarkering"/>
        </w:rPr>
        <w:footnoteRef/>
      </w:r>
      <w:r>
        <w:t xml:space="preserve"> </w:t>
      </w:r>
      <w:r w:rsidRPr="00466F6C">
        <w:rPr>
          <w:sz w:val="16"/>
          <w:szCs w:val="16"/>
        </w:rPr>
        <w:t xml:space="preserve">“Natura 2000 Contourennotitie </w:t>
      </w:r>
      <w:r w:rsidRPr="00466F6C">
        <w:rPr>
          <w:i/>
          <w:iCs/>
          <w:sz w:val="16"/>
          <w:szCs w:val="16"/>
        </w:rPr>
        <w:t>Kaders voor Natura 2000-doelen, besluiten en beheersplannen</w:t>
      </w:r>
      <w:r w:rsidRPr="00466F6C">
        <w:rPr>
          <w:sz w:val="16"/>
          <w:szCs w:val="16"/>
        </w:rPr>
        <w:t>”, d.d. juni 2005.</w:t>
      </w:r>
    </w:p>
  </w:footnote>
  <w:footnote w:id="10">
    <w:p w14:paraId="655AA313" w14:textId="77777777" w:rsidR="004C30E6" w:rsidRPr="000809F2" w:rsidRDefault="004C30E6" w:rsidP="007B2562">
      <w:pPr>
        <w:pStyle w:val="Voetnoottekst"/>
        <w:rPr>
          <w:i/>
          <w:iCs/>
        </w:rPr>
      </w:pPr>
      <w:r>
        <w:rPr>
          <w:rStyle w:val="Voetnootmarkering"/>
        </w:rPr>
        <w:footnoteRef/>
      </w:r>
      <w:r w:rsidRPr="000809F2">
        <w:t xml:space="preserve"> </w:t>
      </w:r>
      <w:r>
        <w:rPr>
          <w:sz w:val="16"/>
          <w:szCs w:val="16"/>
        </w:rPr>
        <w:t>Pagina 6-7 van</w:t>
      </w:r>
      <w:r w:rsidRPr="000809F2">
        <w:rPr>
          <w:sz w:val="16"/>
          <w:szCs w:val="16"/>
        </w:rPr>
        <w:t xml:space="preserve"> “Implementatie Natura 2000 in Nederland </w:t>
      </w:r>
      <w:r w:rsidRPr="000809F2">
        <w:rPr>
          <w:i/>
          <w:iCs/>
          <w:sz w:val="16"/>
          <w:szCs w:val="16"/>
        </w:rPr>
        <w:t xml:space="preserve">Analyse naar aanleiding van het Regeerakkoord en de motie van der Staaij c.s. naar nationale koppen, rek en ruimte in de Natura 2000-implementatie”, </w:t>
      </w:r>
      <w:r w:rsidRPr="000809F2">
        <w:rPr>
          <w:sz w:val="16"/>
          <w:szCs w:val="16"/>
        </w:rPr>
        <w:t>d.d. 13 september 2011. https://zoek.officielebekendmakingen.nl/blg-129388.pdf.</w:t>
      </w:r>
    </w:p>
  </w:footnote>
  <w:footnote w:id="11">
    <w:p w14:paraId="612EEE76" w14:textId="77777777" w:rsidR="004C30E6" w:rsidRPr="000809F2" w:rsidRDefault="004C30E6" w:rsidP="007B2562">
      <w:pPr>
        <w:pStyle w:val="Voetnoottekst"/>
        <w:rPr>
          <w:i/>
          <w:iCs/>
        </w:rPr>
      </w:pPr>
      <w:r>
        <w:rPr>
          <w:rStyle w:val="Voetnootmarkering"/>
        </w:rPr>
        <w:footnoteRef/>
      </w:r>
      <w:r w:rsidRPr="000809F2">
        <w:t xml:space="preserve"> </w:t>
      </w:r>
      <w:r>
        <w:rPr>
          <w:sz w:val="16"/>
          <w:szCs w:val="16"/>
        </w:rPr>
        <w:t>Pagina 20 van</w:t>
      </w:r>
      <w:r w:rsidRPr="000809F2">
        <w:rPr>
          <w:sz w:val="16"/>
          <w:szCs w:val="16"/>
        </w:rPr>
        <w:t xml:space="preserve"> “Implementatie Natura 2000 in Nederland </w:t>
      </w:r>
      <w:r w:rsidRPr="000809F2">
        <w:rPr>
          <w:i/>
          <w:iCs/>
          <w:sz w:val="16"/>
          <w:szCs w:val="16"/>
        </w:rPr>
        <w:t xml:space="preserve">Analyse naar aanleiding van het Regeerakkoord en de motie van der Staaij c.s. naar nationale koppen, rek en ruimte in de Natura 2000-implementatie”, </w:t>
      </w:r>
      <w:r w:rsidRPr="000809F2">
        <w:rPr>
          <w:sz w:val="16"/>
          <w:szCs w:val="16"/>
        </w:rPr>
        <w:t>d.d. 13 september 2011. https://zoek.officielebekendmakingen.nl/blg-129388.pdf.</w:t>
      </w:r>
    </w:p>
  </w:footnote>
  <w:footnote w:id="12">
    <w:p w14:paraId="607F078C" w14:textId="143C0C78" w:rsidR="004C30E6" w:rsidRPr="0060318E" w:rsidRDefault="004C30E6" w:rsidP="007B2562">
      <w:pPr>
        <w:pStyle w:val="Voetnoottekst"/>
      </w:pPr>
      <w:r>
        <w:rPr>
          <w:rStyle w:val="Voetnootmarkering"/>
        </w:rPr>
        <w:footnoteRef/>
      </w:r>
      <w:r w:rsidRPr="0060318E">
        <w:t xml:space="preserve"> </w:t>
      </w:r>
      <w:r w:rsidRPr="00AE22E8">
        <w:rPr>
          <w:sz w:val="16"/>
          <w:szCs w:val="16"/>
        </w:rPr>
        <w:t>“Ontwerp-wijzigingsbesluit Habitatrichtlijngebieden vanwege aanwezige waarden”</w:t>
      </w:r>
      <w:r>
        <w:rPr>
          <w:sz w:val="16"/>
          <w:szCs w:val="16"/>
        </w:rPr>
        <w:t>,</w:t>
      </w:r>
      <w:r w:rsidRPr="0060318E">
        <w:t xml:space="preserve"> </w:t>
      </w:r>
      <w:r w:rsidRPr="0060318E">
        <w:rPr>
          <w:sz w:val="16"/>
          <w:szCs w:val="16"/>
        </w:rPr>
        <w:t>Directie Natuur &amp; Biodiversiteit | DN&amp;B/201800 | Aanwezige waarden (ontwerp-wijziging)</w:t>
      </w:r>
      <w:r>
        <w:rPr>
          <w:sz w:val="16"/>
          <w:szCs w:val="16"/>
        </w:rPr>
        <w:t>.</w:t>
      </w:r>
    </w:p>
  </w:footnote>
  <w:footnote w:id="13">
    <w:p w14:paraId="0451682B" w14:textId="29A71EE7" w:rsidR="004C30E6" w:rsidRPr="000809F2" w:rsidRDefault="004C30E6" w:rsidP="007B2562">
      <w:pPr>
        <w:pStyle w:val="Voetnoottekst"/>
        <w:rPr>
          <w:lang w:val="en-US"/>
        </w:rPr>
      </w:pPr>
      <w:r>
        <w:rPr>
          <w:rStyle w:val="Voetnootmarkering"/>
        </w:rPr>
        <w:footnoteRef/>
      </w:r>
      <w:r w:rsidRPr="000809F2">
        <w:rPr>
          <w:lang w:val="en-US"/>
        </w:rPr>
        <w:t xml:space="preserve"> </w:t>
      </w:r>
      <w:r w:rsidRPr="000809F2">
        <w:rPr>
          <w:sz w:val="16"/>
          <w:szCs w:val="16"/>
          <w:lang w:val="en-US"/>
        </w:rPr>
        <w:t>Brief Europese commissie: Onderwerp “Your letter on the Dutch implementation of the Habitats Directive”</w:t>
      </w:r>
      <w:r>
        <w:rPr>
          <w:sz w:val="16"/>
          <w:szCs w:val="16"/>
          <w:lang w:val="en-US"/>
        </w:rPr>
        <w:t xml:space="preserve">, referentie </w:t>
      </w:r>
      <w:r w:rsidR="0065381B">
        <w:rPr>
          <w:sz w:val="16"/>
          <w:szCs w:val="16"/>
          <w:lang w:val="en-US"/>
        </w:rPr>
        <w:t>Ares (</w:t>
      </w:r>
      <w:r>
        <w:rPr>
          <w:sz w:val="16"/>
          <w:szCs w:val="16"/>
          <w:lang w:val="en-US"/>
        </w:rPr>
        <w:t>2011)361814 – 01/04/2011.</w:t>
      </w:r>
    </w:p>
  </w:footnote>
  <w:footnote w:id="14">
    <w:p w14:paraId="4215F916" w14:textId="77777777" w:rsidR="004C30E6" w:rsidRPr="000809F2" w:rsidRDefault="004C30E6" w:rsidP="007B2562">
      <w:pPr>
        <w:pStyle w:val="Voetnoottekst"/>
        <w:rPr>
          <w:i/>
          <w:iCs/>
        </w:rPr>
      </w:pPr>
      <w:r>
        <w:rPr>
          <w:rStyle w:val="Voetnootmarkering"/>
        </w:rPr>
        <w:footnoteRef/>
      </w:r>
      <w:r w:rsidRPr="000809F2">
        <w:t xml:space="preserve"> </w:t>
      </w:r>
      <w:r>
        <w:rPr>
          <w:sz w:val="16"/>
          <w:szCs w:val="16"/>
        </w:rPr>
        <w:t>Pagina 21 van</w:t>
      </w:r>
      <w:r w:rsidRPr="000809F2">
        <w:rPr>
          <w:sz w:val="16"/>
          <w:szCs w:val="16"/>
        </w:rPr>
        <w:t xml:space="preserve"> “Implementatie Natura 2000 in Nederland </w:t>
      </w:r>
      <w:r w:rsidRPr="000809F2">
        <w:rPr>
          <w:i/>
          <w:iCs/>
          <w:sz w:val="16"/>
          <w:szCs w:val="16"/>
        </w:rPr>
        <w:t xml:space="preserve">Analyse naar aanleiding van het Regeerakkoord en de motie van der Staaij c.s. naar nationale koppen, rek en ruimte in de Natura 2000-implementatie”, </w:t>
      </w:r>
      <w:r w:rsidRPr="000809F2">
        <w:rPr>
          <w:sz w:val="16"/>
          <w:szCs w:val="16"/>
        </w:rPr>
        <w:t>d.d. 13 september 2011. https://zoek.officielebekendmakingen.nl/blg-129388.pdf.</w:t>
      </w:r>
    </w:p>
  </w:footnote>
  <w:footnote w:id="15">
    <w:p w14:paraId="6001950F" w14:textId="77777777" w:rsidR="004C30E6" w:rsidRPr="00466F6C" w:rsidRDefault="004C30E6" w:rsidP="007B2562">
      <w:pPr>
        <w:pStyle w:val="Voetnoottekst"/>
      </w:pPr>
      <w:r>
        <w:rPr>
          <w:rStyle w:val="Voetnootmarkering"/>
        </w:rPr>
        <w:footnoteRef/>
      </w:r>
      <w:r>
        <w:t xml:space="preserve"> </w:t>
      </w:r>
      <w:r w:rsidRPr="00971F9D">
        <w:rPr>
          <w:sz w:val="16"/>
          <w:szCs w:val="16"/>
        </w:rPr>
        <w:t xml:space="preserve">Pagina 35 van “Natura 2000 doelendocument </w:t>
      </w:r>
      <w:r w:rsidRPr="00971F9D">
        <w:rPr>
          <w:i/>
          <w:iCs/>
          <w:sz w:val="16"/>
          <w:szCs w:val="16"/>
        </w:rPr>
        <w:t>Duidelijkheid bieden, richting geven en ruimte laten</w:t>
      </w:r>
      <w:r w:rsidRPr="00971F9D">
        <w:rPr>
          <w:sz w:val="16"/>
          <w:szCs w:val="16"/>
        </w:rPr>
        <w:t>”. https://www.synbiosys.alterra.nl/natura2000/documenten/gebieden/Natura%202000%20doelendocument.pdf</w:t>
      </w:r>
    </w:p>
  </w:footnote>
  <w:footnote w:id="16">
    <w:p w14:paraId="74B2D0DB" w14:textId="2EDAC1B2" w:rsidR="004C30E6" w:rsidRPr="00FA6E67" w:rsidRDefault="004C30E6" w:rsidP="00FA6E67">
      <w:pPr>
        <w:pStyle w:val="Voetnoottekst"/>
      </w:pPr>
      <w:r>
        <w:rPr>
          <w:rStyle w:val="Voetnootmarkering"/>
        </w:rPr>
        <w:footnoteRef/>
      </w:r>
      <w:r>
        <w:t xml:space="preserve"> </w:t>
      </w:r>
      <w:r>
        <w:rPr>
          <w:sz w:val="16"/>
          <w:szCs w:val="16"/>
        </w:rPr>
        <w:t>Dit kan dus betekenen dat een oppervlakte nodig is die groter is dan ten tijde van aanmelding aanwezig was.</w:t>
      </w:r>
      <w:r w:rsidRPr="00FA6E67">
        <w:rPr>
          <w:i/>
          <w:iCs/>
          <w:sz w:val="16"/>
          <w:szCs w:val="16"/>
        </w:rPr>
        <w:t xml:space="preserve"> </w:t>
      </w:r>
      <w:r>
        <w:rPr>
          <w:sz w:val="16"/>
          <w:szCs w:val="16"/>
        </w:rPr>
        <w:t xml:space="preserve">Dit omdat </w:t>
      </w:r>
      <w:r w:rsidRPr="00FA6E67">
        <w:rPr>
          <w:i/>
          <w:iCs/>
          <w:sz w:val="16"/>
          <w:szCs w:val="16"/>
        </w:rPr>
        <w:t xml:space="preserve">“In dit verband </w:t>
      </w:r>
      <w:r>
        <w:rPr>
          <w:i/>
          <w:iCs/>
          <w:sz w:val="16"/>
          <w:szCs w:val="16"/>
        </w:rPr>
        <w:t>[…]</w:t>
      </w:r>
      <w:r w:rsidRPr="00FA6E67">
        <w:rPr>
          <w:i/>
          <w:iCs/>
          <w:sz w:val="16"/>
          <w:szCs w:val="16"/>
        </w:rPr>
        <w:t xml:space="preserve"> de afspraak gemaakt </w:t>
      </w:r>
      <w:r>
        <w:rPr>
          <w:i/>
          <w:iCs/>
          <w:sz w:val="16"/>
          <w:szCs w:val="16"/>
        </w:rPr>
        <w:t xml:space="preserve">[is] </w:t>
      </w:r>
      <w:r w:rsidRPr="00FA6E67">
        <w:rPr>
          <w:i/>
          <w:iCs/>
          <w:sz w:val="16"/>
          <w:szCs w:val="16"/>
        </w:rPr>
        <w:t>dat de lidstaten van de Europese Unie alle maatregelen nemen die nodig zijn om een gunstige staat van instandhouding van soorten en habitattypen van communautair belang te realiseren.</w:t>
      </w:r>
      <w:r w:rsidRPr="00FA6E67">
        <w:rPr>
          <w:sz w:val="16"/>
          <w:szCs w:val="16"/>
        </w:rPr>
        <w:t xml:space="preserve">” Uit: “Natura 2000 doelendocument </w:t>
      </w:r>
      <w:r w:rsidRPr="00FA6E67">
        <w:rPr>
          <w:i/>
          <w:iCs/>
          <w:sz w:val="16"/>
          <w:szCs w:val="16"/>
        </w:rPr>
        <w:t>Duidelijkheid bieden, richting geven en ruimte laten</w:t>
      </w:r>
      <w:r w:rsidRPr="00FA6E67">
        <w:rPr>
          <w:sz w:val="16"/>
          <w:szCs w:val="16"/>
        </w:rPr>
        <w:t xml:space="preserve">”. </w:t>
      </w:r>
      <w:r w:rsidRPr="008C3944">
        <w:rPr>
          <w:sz w:val="16"/>
          <w:szCs w:val="16"/>
        </w:rPr>
        <w:t>https://www.synbiosys.alterra.nl/natura2000/documenten/gebieden/Natura%202000%20doelendocument.pdf</w:t>
      </w:r>
      <w:r w:rsidRPr="00FA6E67">
        <w:rPr>
          <w:sz w:val="16"/>
          <w:szCs w:val="16"/>
        </w:rPr>
        <w:t>.</w:t>
      </w:r>
      <w:r>
        <w:rPr>
          <w:sz w:val="16"/>
          <w:szCs w:val="16"/>
        </w:rPr>
        <w:t xml:space="preserve"> </w:t>
      </w:r>
    </w:p>
  </w:footnote>
  <w:footnote w:id="17">
    <w:p w14:paraId="53C91AB8" w14:textId="77777777" w:rsidR="00BB40FD" w:rsidRDefault="00BB40FD" w:rsidP="00BB40FD">
      <w:pPr>
        <w:pStyle w:val="Voetnoottekst"/>
      </w:pPr>
      <w:r>
        <w:rPr>
          <w:rStyle w:val="Voetnootmarkering"/>
        </w:rPr>
        <w:footnoteRef/>
      </w:r>
      <w:r>
        <w:t xml:space="preserve"> </w:t>
      </w:r>
      <w:r w:rsidRPr="003E3614">
        <w:rPr>
          <w:sz w:val="16"/>
          <w:szCs w:val="16"/>
        </w:rPr>
        <w:t>Favourable Reference Area</w:t>
      </w:r>
    </w:p>
  </w:footnote>
  <w:footnote w:id="18">
    <w:p w14:paraId="129AD8F4" w14:textId="701965AE" w:rsidR="004C30E6" w:rsidRDefault="004C30E6" w:rsidP="008648ED">
      <w:pPr>
        <w:pStyle w:val="Voetnoottekst"/>
      </w:pPr>
      <w:r>
        <w:rPr>
          <w:rStyle w:val="Voetnootmarkering"/>
        </w:rPr>
        <w:footnoteRef/>
      </w:r>
      <w:r>
        <w:t xml:space="preserve"> </w:t>
      </w:r>
      <w:r w:rsidRPr="0069742B">
        <w:rPr>
          <w:sz w:val="16"/>
          <w:szCs w:val="16"/>
        </w:rPr>
        <w:t>In de aanwijzingsbesluiten van verschillende Natura 2000-gebieden is de volgende tekst opgenomen over de kernopgaves: “</w:t>
      </w:r>
      <w:r w:rsidRPr="0069742B">
        <w:rPr>
          <w:i/>
          <w:iCs/>
          <w:sz w:val="16"/>
          <w:szCs w:val="16"/>
        </w:rPr>
        <w:t>Als verdere invulling van het stellen van prioriteiten zijn voor de acht onderscheiden Natura 2000-landschappen kernopgaven geformuleerd op grond van de daar voorkomende habitattypen en soorten, de landelijke betekenis van deze waarden binnen het betreffende landschap, de belangrijkste verbeteropgaven en de beïnvloedingsmogelijkheden. Per landschap omvatten ze de belangrijkste behoud- en herstelopgaven. De kernopgaven stellen prioriteiten (“richting geven”) en geven overeenkomsten en verschillen tussen en binnen de gebieden aan. Zij hebben in het bijzonder betrekking op habitattypen en (vogel)soorten die sterk onder druk staan en/of waarvoor Nederland van groot of zeer groot belang is. De kernopgaven worden per Natura 2000-landschap behandeld en opgesomd in hoofdstuk 5 van het Natura 2000 doelendocument (2006).</w:t>
      </w:r>
      <w:r w:rsidRPr="0069742B">
        <w:rPr>
          <w:sz w:val="16"/>
          <w:szCs w:val="16"/>
        </w:rPr>
        <w:t>”</w:t>
      </w:r>
    </w:p>
  </w:footnote>
  <w:footnote w:id="19">
    <w:p w14:paraId="07EDABB2" w14:textId="241DAFB3" w:rsidR="004C30E6" w:rsidRPr="005D0002" w:rsidRDefault="004C30E6">
      <w:pPr>
        <w:pStyle w:val="Voetnoottekst"/>
      </w:pPr>
      <w:r>
        <w:rPr>
          <w:rStyle w:val="Voetnootmarkering"/>
        </w:rPr>
        <w:footnoteRef/>
      </w:r>
      <w:r>
        <w:t xml:space="preserve"> </w:t>
      </w:r>
      <w:r w:rsidRPr="00F72822">
        <w:rPr>
          <w:sz w:val="16"/>
          <w:szCs w:val="16"/>
        </w:rPr>
        <w:t>In het rapport is foutief vermeld dat dit zou staan onder de categorie “SPECIES_CATEGORY”. Hier is contact over geweest met Fabrice Ottburg van de WUR</w:t>
      </w:r>
      <w:r>
        <w:rPr>
          <w:sz w:val="16"/>
          <w:szCs w:val="16"/>
        </w:rPr>
        <w:t>, maar hier is geen reactie op gekomen</w:t>
      </w:r>
      <w:r w:rsidRPr="00F72822">
        <w:rPr>
          <w:sz w:val="16"/>
          <w:szCs w:val="16"/>
        </w:rPr>
        <w:t xml:space="preserve">. </w:t>
      </w:r>
    </w:p>
  </w:footnote>
  <w:footnote w:id="20">
    <w:p w14:paraId="237353C5" w14:textId="77777777" w:rsidR="004C30E6" w:rsidRPr="00FA6E67" w:rsidRDefault="004C30E6" w:rsidP="00FA6E67">
      <w:pPr>
        <w:pStyle w:val="Voetnoottekst"/>
      </w:pPr>
      <w:r>
        <w:rPr>
          <w:rStyle w:val="Voetnootmarkering"/>
        </w:rPr>
        <w:footnoteRef/>
      </w:r>
      <w:r>
        <w:t xml:space="preserve"> </w:t>
      </w:r>
      <w:r w:rsidRPr="00FA6E67">
        <w:rPr>
          <w:i/>
          <w:iCs/>
          <w:sz w:val="16"/>
          <w:szCs w:val="16"/>
        </w:rPr>
        <w:t>“In dit verband is de afspraak gemaakt dat de lidstaten van de Europese Unie alle maatregelen nemen die nodig zijn om een gunstige staat van instandhouding van soorten en habitattypen van communautair belang te realiseren.</w:t>
      </w:r>
      <w:r w:rsidRPr="00FA6E67">
        <w:rPr>
          <w:sz w:val="16"/>
          <w:szCs w:val="16"/>
        </w:rPr>
        <w:t xml:space="preserve">” Uit: “Natura 2000 doelendocument </w:t>
      </w:r>
      <w:r w:rsidRPr="00FA6E67">
        <w:rPr>
          <w:i/>
          <w:iCs/>
          <w:sz w:val="16"/>
          <w:szCs w:val="16"/>
        </w:rPr>
        <w:t>Duidelijkheid bieden, richting geven en ruimte laten</w:t>
      </w:r>
      <w:r w:rsidRPr="00FA6E67">
        <w:rPr>
          <w:sz w:val="16"/>
          <w:szCs w:val="16"/>
        </w:rPr>
        <w:t>”. https://www.synbiosys.alterra.nl/natura2000/documenten/gebieden/Natura%202000%20doelendocument.pdf.</w:t>
      </w:r>
    </w:p>
  </w:footnote>
  <w:footnote w:id="21">
    <w:p w14:paraId="6A17B942" w14:textId="5988E388" w:rsidR="004C30E6" w:rsidRDefault="004C30E6">
      <w:pPr>
        <w:pStyle w:val="Voetnoottekst"/>
      </w:pPr>
      <w:r>
        <w:rPr>
          <w:rStyle w:val="Voetnootmarkering"/>
        </w:rPr>
        <w:footnoteRef/>
      </w:r>
      <w:r>
        <w:t xml:space="preserve"> </w:t>
      </w:r>
      <w:r w:rsidRPr="002B4503">
        <w:rPr>
          <w:sz w:val="16"/>
          <w:szCs w:val="16"/>
        </w:rPr>
        <w:t>Methodiek is in grote lijn overeenkomstig met Tauw, 2019. De percentages zijn overeenkomstig met Tauw, 2019.</w:t>
      </w:r>
    </w:p>
  </w:footnote>
  <w:footnote w:id="22">
    <w:p w14:paraId="3E5CDBD4" w14:textId="5B0B9BD9" w:rsidR="00AB5B7F" w:rsidRDefault="00AB5B7F">
      <w:pPr>
        <w:pStyle w:val="Voetnoottekst"/>
      </w:pPr>
      <w:r>
        <w:rPr>
          <w:rStyle w:val="Voetnootmarkering"/>
        </w:rPr>
        <w:footnoteRef/>
      </w:r>
      <w:r>
        <w:t xml:space="preserve"> </w:t>
      </w:r>
      <w:r w:rsidR="006672A9">
        <w:rPr>
          <w:sz w:val="16"/>
          <w:szCs w:val="16"/>
        </w:rPr>
        <w:t xml:space="preserve">Met </w:t>
      </w:r>
      <w:r w:rsidR="00F337C6">
        <w:rPr>
          <w:sz w:val="16"/>
          <w:szCs w:val="16"/>
        </w:rPr>
        <w:t>de functie</w:t>
      </w:r>
      <w:r w:rsidR="006672A9">
        <w:rPr>
          <w:sz w:val="16"/>
          <w:szCs w:val="16"/>
        </w:rPr>
        <w:t xml:space="preserve"> </w:t>
      </w:r>
      <w:r w:rsidR="009E1378">
        <w:rPr>
          <w:sz w:val="16"/>
          <w:szCs w:val="16"/>
        </w:rPr>
        <w:t>“</w:t>
      </w:r>
      <w:r w:rsidR="00D22963">
        <w:rPr>
          <w:sz w:val="16"/>
          <w:szCs w:val="16"/>
        </w:rPr>
        <w:t xml:space="preserve">Spatial </w:t>
      </w:r>
      <w:r w:rsidR="00FB3181" w:rsidRPr="00FB3181">
        <w:rPr>
          <w:sz w:val="16"/>
          <w:szCs w:val="16"/>
        </w:rPr>
        <w:t>Join</w:t>
      </w:r>
      <w:r w:rsidR="009E1378">
        <w:rPr>
          <w:sz w:val="16"/>
          <w:szCs w:val="16"/>
        </w:rPr>
        <w:t>”</w:t>
      </w:r>
      <w:r w:rsidR="00D22963">
        <w:rPr>
          <w:sz w:val="16"/>
          <w:szCs w:val="16"/>
        </w:rPr>
        <w:t xml:space="preserve"> </w:t>
      </w:r>
      <w:r w:rsidR="006672A9">
        <w:rPr>
          <w:sz w:val="16"/>
          <w:szCs w:val="16"/>
        </w:rPr>
        <w:t xml:space="preserve">kunnen </w:t>
      </w:r>
      <w:r w:rsidR="0019236D">
        <w:rPr>
          <w:sz w:val="16"/>
          <w:szCs w:val="16"/>
        </w:rPr>
        <w:t>gegevens van een shape</w:t>
      </w:r>
      <w:r w:rsidR="00E33597">
        <w:rPr>
          <w:sz w:val="16"/>
          <w:szCs w:val="16"/>
        </w:rPr>
        <w:t>-bestand</w:t>
      </w:r>
      <w:r w:rsidR="0019236D">
        <w:rPr>
          <w:sz w:val="16"/>
          <w:szCs w:val="16"/>
        </w:rPr>
        <w:t xml:space="preserve"> worden gekoppeld aan een andere shape</w:t>
      </w:r>
      <w:r w:rsidR="00E33597">
        <w:rPr>
          <w:sz w:val="16"/>
          <w:szCs w:val="16"/>
        </w:rPr>
        <w:t>-bestand</w:t>
      </w:r>
      <w:r w:rsidR="0019236D">
        <w:rPr>
          <w:sz w:val="16"/>
          <w:szCs w:val="16"/>
        </w:rPr>
        <w:t xml:space="preserve"> op basis </w:t>
      </w:r>
      <w:r w:rsidR="00F337C6">
        <w:rPr>
          <w:sz w:val="16"/>
          <w:szCs w:val="16"/>
        </w:rPr>
        <w:t xml:space="preserve">van </w:t>
      </w:r>
      <w:r w:rsidR="009E1378">
        <w:rPr>
          <w:sz w:val="16"/>
          <w:szCs w:val="16"/>
        </w:rPr>
        <w:t>de ruimtelijke ligging.</w:t>
      </w:r>
    </w:p>
  </w:footnote>
  <w:footnote w:id="23">
    <w:p w14:paraId="3999B68E" w14:textId="4727FA06" w:rsidR="004C30E6" w:rsidRDefault="004C30E6">
      <w:pPr>
        <w:pStyle w:val="Voetnoottekst"/>
      </w:pPr>
      <w:r>
        <w:rPr>
          <w:rStyle w:val="Voetnootmarkering"/>
        </w:rPr>
        <w:footnoteRef/>
      </w:r>
      <w:r>
        <w:t xml:space="preserve"> </w:t>
      </w:r>
      <w:r w:rsidRPr="002B4503">
        <w:rPr>
          <w:sz w:val="16"/>
          <w:szCs w:val="16"/>
        </w:rPr>
        <w:t>Methodiek en percentages zijn overeenkomstig met Tauw, 2019.</w:t>
      </w:r>
    </w:p>
  </w:footnote>
  <w:footnote w:id="24">
    <w:p w14:paraId="6AB46287" w14:textId="77777777" w:rsidR="003E0721" w:rsidRPr="004C30E6" w:rsidRDefault="003E0721" w:rsidP="003E0721">
      <w:pPr>
        <w:pStyle w:val="Voetnoottekst"/>
        <w:rPr>
          <w:sz w:val="16"/>
          <w:szCs w:val="16"/>
        </w:rPr>
      </w:pPr>
      <w:r>
        <w:rPr>
          <w:rStyle w:val="Voetnootmarkering"/>
        </w:rPr>
        <w:footnoteRef/>
      </w:r>
      <w:r>
        <w:t xml:space="preserve"> </w:t>
      </w:r>
      <w:r w:rsidRPr="004C30E6">
        <w:rPr>
          <w:sz w:val="16"/>
          <w:szCs w:val="16"/>
        </w:rPr>
        <w:t>https://www.synbiosys.alterra.nl/iteratio/</w:t>
      </w:r>
    </w:p>
  </w:footnote>
  <w:footnote w:id="25">
    <w:p w14:paraId="2534BB9F" w14:textId="77777777" w:rsidR="003E0721" w:rsidRPr="004C30E6" w:rsidRDefault="003E0721" w:rsidP="003E0721">
      <w:pPr>
        <w:pStyle w:val="Voetnoottekst"/>
        <w:rPr>
          <w:sz w:val="16"/>
          <w:szCs w:val="16"/>
        </w:rPr>
      </w:pPr>
      <w:r>
        <w:rPr>
          <w:rStyle w:val="Voetnootmarkering"/>
        </w:rPr>
        <w:footnoteRef/>
      </w:r>
      <w:r>
        <w:t xml:space="preserve"> </w:t>
      </w:r>
      <w:r w:rsidRPr="004C30E6">
        <w:rPr>
          <w:sz w:val="16"/>
          <w:szCs w:val="16"/>
        </w:rPr>
        <w:t>https://www.synbiosys.alterra.nl/iteratio/help/index.html</w:t>
      </w:r>
    </w:p>
  </w:footnote>
  <w:footnote w:id="26">
    <w:p w14:paraId="525B6694" w14:textId="55D0B713" w:rsidR="004C30E6" w:rsidRDefault="004C30E6" w:rsidP="00E505D5">
      <w:pPr>
        <w:pStyle w:val="Voetnoottekst"/>
      </w:pPr>
      <w:r>
        <w:rPr>
          <w:rStyle w:val="Voetnootmarkering"/>
        </w:rPr>
        <w:footnoteRef/>
      </w:r>
      <w:r>
        <w:t xml:space="preserve"> </w:t>
      </w:r>
      <w:r w:rsidRPr="009D3875">
        <w:rPr>
          <w:sz w:val="16"/>
          <w:szCs w:val="16"/>
        </w:rPr>
        <w:t>In de Wet natuurbescherming is als definitie opgenomen: prioritaire soort: soort die in bijlage II bij de Habitatrichtlijn als zodanig is aangeduid. Prioritair type natuurlijke habitat: type natuurlijke habitat dat in bijlage I bij de Habitatrichtlijn als zodanig is aangeduid. Voor prioritaire habitattypen en soorten geldt dat bij significant effecten projecten aan extra voorwaarden moeten voldoen (zie artikel 2.8, lid 5 van de Wnb).</w:t>
      </w:r>
    </w:p>
    <w:p w14:paraId="2DA45452" w14:textId="177B28F0" w:rsidR="004C30E6" w:rsidRDefault="004C30E6">
      <w:pPr>
        <w:pStyle w:val="Voetnoottekst"/>
      </w:pPr>
    </w:p>
  </w:footnote>
  <w:footnote w:id="27">
    <w:p w14:paraId="4C560016" w14:textId="77777777" w:rsidR="004C30E6" w:rsidRPr="00147BBC" w:rsidRDefault="004C30E6" w:rsidP="00AF071C">
      <w:pPr>
        <w:pStyle w:val="Voetnoottekst"/>
      </w:pPr>
      <w:r>
        <w:rPr>
          <w:rStyle w:val="Voetnootmarkering"/>
        </w:rPr>
        <w:footnoteRef/>
      </w:r>
      <w:r>
        <w:t xml:space="preserve"> </w:t>
      </w:r>
      <w:r w:rsidRPr="00E560A3">
        <w:rPr>
          <w:sz w:val="16"/>
          <w:szCs w:val="16"/>
        </w:rPr>
        <w:t>Zie methodiek: per habitattype vormt het verschil tussen de oppervlakte in 2013 en de gewenste oppervlakte voor de gunstige staat van instandhouding.</w:t>
      </w:r>
    </w:p>
  </w:footnote>
  <w:footnote w:id="28">
    <w:p w14:paraId="1A4E19C5" w14:textId="77777777" w:rsidR="004C30E6" w:rsidRPr="007D702B" w:rsidRDefault="004C30E6" w:rsidP="00AF071C">
      <w:pPr>
        <w:pStyle w:val="Voetnoottekst"/>
      </w:pPr>
      <w:r>
        <w:rPr>
          <w:rStyle w:val="Voetnootmarkering"/>
        </w:rPr>
        <w:footnoteRef/>
      </w:r>
      <w:r>
        <w:t xml:space="preserve"> </w:t>
      </w:r>
      <w:r w:rsidRPr="007D702B">
        <w:rPr>
          <w:sz w:val="16"/>
          <w:szCs w:val="16"/>
        </w:rPr>
        <w:t>Dus niet alleen groei.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dxa"/>
      <w:tblLayout w:type="fixed"/>
      <w:tblCellMar>
        <w:left w:w="0" w:type="dxa"/>
        <w:right w:w="0" w:type="dxa"/>
      </w:tblCellMar>
      <w:tblLook w:val="04A0" w:firstRow="1" w:lastRow="0" w:firstColumn="1" w:lastColumn="0" w:noHBand="0" w:noVBand="1"/>
    </w:tblPr>
    <w:tblGrid>
      <w:gridCol w:w="4139"/>
      <w:gridCol w:w="567"/>
    </w:tblGrid>
    <w:tr w:rsidR="004C30E6" w:rsidRPr="00E15026" w14:paraId="72A1D474" w14:textId="77777777" w:rsidTr="00E522E5">
      <w:trPr>
        <w:trHeight w:val="442"/>
      </w:trPr>
      <w:tc>
        <w:tcPr>
          <w:tcW w:w="4139" w:type="dxa"/>
          <w:vAlign w:val="center"/>
        </w:tcPr>
        <w:p w14:paraId="067B2265" w14:textId="41AE4DFF" w:rsidR="004C30E6" w:rsidRPr="00F34796" w:rsidRDefault="004C30E6" w:rsidP="00607478">
          <w:pPr>
            <w:pStyle w:val="ArcadisLogoNextPage"/>
            <w:framePr w:wrap="around"/>
            <w:jc w:val="right"/>
          </w:pPr>
        </w:p>
      </w:tc>
      <w:tc>
        <w:tcPr>
          <w:tcW w:w="567" w:type="dxa"/>
        </w:tcPr>
        <w:p w14:paraId="3CE32F7E" w14:textId="77777777" w:rsidR="004C30E6" w:rsidRPr="00E15026" w:rsidRDefault="004C30E6" w:rsidP="00C14FB4">
          <w:pPr>
            <w:pStyle w:val="ArcadisLogoNextPage"/>
            <w:framePr w:wrap="around"/>
          </w:pPr>
        </w:p>
      </w:tc>
    </w:tr>
  </w:tbl>
  <w:p w14:paraId="4560649F" w14:textId="77777777" w:rsidR="004C30E6" w:rsidRDefault="004C30E6">
    <w:pPr>
      <w:pStyle w:val="Koptekst"/>
    </w:pPr>
  </w:p>
  <w:p w14:paraId="1E00F29E" w14:textId="4A806579" w:rsidR="004C30E6" w:rsidRDefault="00D31E68" w:rsidP="00DD6BBF">
    <w:pPr>
      <w:pStyle w:val="ArcadisHeaderTitle"/>
      <w:framePr w:wrap="around"/>
    </w:pPr>
    <w:bookmarkStart w:id="5" w:name="dvHeaderTitle"/>
    <w:r>
      <w:t>Methodieken</w:t>
    </w:r>
    <w:r w:rsidR="00E51D31">
      <w:t xml:space="preserve"> natuurdoelanalyse</w:t>
    </w:r>
    <w:r>
      <w:t>s Provincie Zuid-Holland</w:t>
    </w:r>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434A" w14:textId="77777777" w:rsidR="004C30E6" w:rsidRDefault="004C30E6">
    <w:pPr>
      <w:pStyle w:val="Koptekst"/>
    </w:pPr>
  </w:p>
  <w:p w14:paraId="50053164" w14:textId="3AC19CFD" w:rsidR="004C30E6" w:rsidRDefault="00D31E68" w:rsidP="00DD6BBF">
    <w:pPr>
      <w:pStyle w:val="ArcadisHeaderTitle"/>
      <w:framePr w:wrap="around"/>
    </w:pPr>
    <w:bookmarkStart w:id="6" w:name="dvHeaderTitle2"/>
    <w:r>
      <w:t>Methodieken</w:t>
    </w:r>
    <w:r w:rsidR="00E51D31">
      <w:t xml:space="preserve"> natuurdoelanalyse</w:t>
    </w:r>
    <w:r>
      <w:t>s Provincie Zuid-Holland</w:t>
    </w:r>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4592"/>
      <w:gridCol w:w="567"/>
    </w:tblGrid>
    <w:tr w:rsidR="004C30E6" w:rsidRPr="00E15026" w14:paraId="4348287A" w14:textId="77777777" w:rsidTr="00607478">
      <w:trPr>
        <w:trHeight w:val="442"/>
      </w:trPr>
      <w:tc>
        <w:tcPr>
          <w:tcW w:w="4592" w:type="dxa"/>
          <w:vAlign w:val="center"/>
        </w:tcPr>
        <w:p w14:paraId="61560DA7" w14:textId="0D6BF6E7" w:rsidR="004C30E6" w:rsidRPr="00F34796" w:rsidRDefault="004C30E6" w:rsidP="00607478">
          <w:pPr>
            <w:pStyle w:val="ArcadisLogoFrontPage"/>
            <w:framePr w:wrap="around"/>
            <w:jc w:val="right"/>
          </w:pPr>
        </w:p>
      </w:tc>
      <w:tc>
        <w:tcPr>
          <w:tcW w:w="567" w:type="dxa"/>
        </w:tcPr>
        <w:p w14:paraId="3D56BAC7" w14:textId="77777777" w:rsidR="004C30E6" w:rsidRPr="00E15026" w:rsidRDefault="004C30E6" w:rsidP="00E15026">
          <w:pPr>
            <w:pStyle w:val="ArcadisLogoFrontPage"/>
            <w:framePr w:wrap="around" w:x="6286" w:y="901"/>
          </w:pPr>
        </w:p>
      </w:tc>
    </w:tr>
  </w:tbl>
  <w:p w14:paraId="4245B566" w14:textId="77777777" w:rsidR="004C30E6" w:rsidRDefault="004C30E6" w:rsidP="007014CD"/>
  <w:p w14:paraId="074CE52C" w14:textId="77777777" w:rsidR="004C30E6" w:rsidRDefault="004C30E6" w:rsidP="007014CD"/>
  <w:p w14:paraId="2C0077AB" w14:textId="77777777" w:rsidR="004C30E6" w:rsidRDefault="004C30E6" w:rsidP="007014CD">
    <w:r>
      <w:rPr>
        <w:noProof/>
        <w:lang w:eastAsia="nl-NL"/>
      </w:rPr>
      <w:drawing>
        <wp:anchor distT="0" distB="0" distL="114300" distR="114300" simplePos="0" relativeHeight="251658240" behindDoc="1" locked="0" layoutInCell="1" allowOverlap="1" wp14:anchorId="7B78AC58" wp14:editId="5F78A773">
          <wp:simplePos x="0" y="0"/>
          <wp:positionH relativeFrom="page">
            <wp:posOffset>360045</wp:posOffset>
          </wp:positionH>
          <wp:positionV relativeFrom="page">
            <wp:posOffset>5364480</wp:posOffset>
          </wp:positionV>
          <wp:extent cx="6840000" cy="4964400"/>
          <wp:effectExtent l="0" t="0" r="0" b="8255"/>
          <wp:wrapNone/>
          <wp:docPr id="4" name="Picture 4" descr="asdfa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fas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496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EA85" w14:textId="77777777" w:rsidR="004C30E6" w:rsidRPr="00E5379F" w:rsidRDefault="004C30E6" w:rsidP="00701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20D320"/>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952095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7F466CE"/>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9EBAD1F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CFEC16E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86937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8C84"/>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6EC8D0"/>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3210A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B88779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522985"/>
    <w:multiLevelType w:val="hybridMultilevel"/>
    <w:tmpl w:val="2BB883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25D6517"/>
    <w:multiLevelType w:val="hybridMultilevel"/>
    <w:tmpl w:val="F0DA6E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30C157B"/>
    <w:multiLevelType w:val="multilevel"/>
    <w:tmpl w:val="F61C2BBA"/>
    <w:styleLink w:val="ArcadisBullet"/>
    <w:lvl w:ilvl="0">
      <w:start w:val="1"/>
      <w:numFmt w:val="bullet"/>
      <w:lvlText w:val="•"/>
      <w:lvlJc w:val="left"/>
      <w:pPr>
        <w:ind w:left="284" w:hanging="284"/>
      </w:pPr>
      <w:rPr>
        <w:rFonts w:ascii="Arial" w:hAnsi="Arial" w:hint="default"/>
        <w:color w:val="1D1D1D" w:themeColor="text1"/>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13" w15:restartNumberingAfterBreak="0">
    <w:nsid w:val="038248D8"/>
    <w:multiLevelType w:val="hybridMultilevel"/>
    <w:tmpl w:val="C29C4D20"/>
    <w:lvl w:ilvl="0" w:tplc="20000001">
      <w:start w:val="1"/>
      <w:numFmt w:val="bullet"/>
      <w:lvlText w:val=""/>
      <w:lvlJc w:val="left"/>
      <w:pPr>
        <w:ind w:left="2520" w:hanging="360"/>
      </w:pPr>
      <w:rPr>
        <w:rFonts w:ascii="Symbol" w:hAnsi="Symbol" w:hint="default"/>
      </w:rPr>
    </w:lvl>
    <w:lvl w:ilvl="1" w:tplc="20000003">
      <w:start w:val="1"/>
      <w:numFmt w:val="bullet"/>
      <w:lvlText w:val="o"/>
      <w:lvlJc w:val="left"/>
      <w:pPr>
        <w:ind w:left="3240" w:hanging="360"/>
      </w:pPr>
      <w:rPr>
        <w:rFonts w:ascii="Courier New" w:hAnsi="Courier New" w:cs="Courier New" w:hint="default"/>
      </w:rPr>
    </w:lvl>
    <w:lvl w:ilvl="2" w:tplc="20000005">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14" w15:restartNumberingAfterBreak="0">
    <w:nsid w:val="04530A68"/>
    <w:multiLevelType w:val="hybridMultilevel"/>
    <w:tmpl w:val="951E32A4"/>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A1CA29BE">
      <w:start w:val="1"/>
      <w:numFmt w:val="decimal"/>
      <w:lvlText w:val="%3)"/>
      <w:lvlJc w:val="left"/>
      <w:pPr>
        <w:ind w:left="1980" w:hanging="360"/>
      </w:pPr>
      <w:rPr>
        <w:rFonts w:hint="default"/>
      </w:rPr>
    </w:lvl>
    <w:lvl w:ilvl="3" w:tplc="03089FD8">
      <w:start w:val="1"/>
      <w:numFmt w:val="decimal"/>
      <w:lvlText w:val="%4-"/>
      <w:lvlJc w:val="left"/>
      <w:pPr>
        <w:ind w:left="2520" w:hanging="360"/>
      </w:pPr>
      <w:rPr>
        <w:rFonts w:hint="default"/>
      </w:r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06C90A9D"/>
    <w:multiLevelType w:val="hybridMultilevel"/>
    <w:tmpl w:val="33385CF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06F467E4"/>
    <w:multiLevelType w:val="hybridMultilevel"/>
    <w:tmpl w:val="3E941426"/>
    <w:lvl w:ilvl="0" w:tplc="A720058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7B549E6"/>
    <w:multiLevelType w:val="hybridMultilevel"/>
    <w:tmpl w:val="F6802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8A25916"/>
    <w:multiLevelType w:val="hybridMultilevel"/>
    <w:tmpl w:val="E15627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08CF1561"/>
    <w:multiLevelType w:val="hybridMultilevel"/>
    <w:tmpl w:val="BBEE0D80"/>
    <w:lvl w:ilvl="0" w:tplc="001451EC">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9390545"/>
    <w:multiLevelType w:val="hybridMultilevel"/>
    <w:tmpl w:val="B044BD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096A5AF4"/>
    <w:multiLevelType w:val="hybridMultilevel"/>
    <w:tmpl w:val="36BE99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0A3536F5"/>
    <w:multiLevelType w:val="hybridMultilevel"/>
    <w:tmpl w:val="F412EF28"/>
    <w:lvl w:ilvl="0" w:tplc="22D01056">
      <w:start w:val="20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0CE84248"/>
    <w:multiLevelType w:val="hybridMultilevel"/>
    <w:tmpl w:val="8174CC7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0EB13D6C"/>
    <w:multiLevelType w:val="hybridMultilevel"/>
    <w:tmpl w:val="0F30E4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0FF1512A"/>
    <w:multiLevelType w:val="multilevel"/>
    <w:tmpl w:val="C648387C"/>
    <w:lvl w:ilvl="0">
      <w:start w:val="1"/>
      <w:numFmt w:val="bullet"/>
      <w:lvlText w:val=""/>
      <w:lvlJc w:val="left"/>
      <w:pPr>
        <w:ind w:left="568" w:hanging="284"/>
      </w:pPr>
      <w:rPr>
        <w:rFonts w:ascii="Symbol" w:hAnsi="Symbol"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26" w15:restartNumberingAfterBreak="0">
    <w:nsid w:val="112C705A"/>
    <w:multiLevelType w:val="hybridMultilevel"/>
    <w:tmpl w:val="E2DEE1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1160537A"/>
    <w:multiLevelType w:val="multilevel"/>
    <w:tmpl w:val="C648387C"/>
    <w:lvl w:ilvl="0">
      <w:start w:val="1"/>
      <w:numFmt w:val="bullet"/>
      <w:lvlText w:val=""/>
      <w:lvlJc w:val="left"/>
      <w:pPr>
        <w:ind w:left="568" w:hanging="284"/>
      </w:pPr>
      <w:rPr>
        <w:rFonts w:ascii="Symbol" w:hAnsi="Symbol"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28" w15:restartNumberingAfterBreak="0">
    <w:nsid w:val="118E2322"/>
    <w:multiLevelType w:val="multilevel"/>
    <w:tmpl w:val="27FC752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26A2B99"/>
    <w:multiLevelType w:val="hybridMultilevel"/>
    <w:tmpl w:val="7876D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0F">
      <w:start w:val="1"/>
      <w:numFmt w:val="decimal"/>
      <w:lvlText w:val="%3."/>
      <w:lvlJc w:val="lef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2B73976"/>
    <w:multiLevelType w:val="multilevel"/>
    <w:tmpl w:val="4A145E96"/>
    <w:numStyleLink w:val="ArcadisItem"/>
  </w:abstractNum>
  <w:abstractNum w:abstractNumId="31" w15:restartNumberingAfterBreak="0">
    <w:nsid w:val="12E17ADA"/>
    <w:multiLevelType w:val="hybridMultilevel"/>
    <w:tmpl w:val="D4BCCC3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15034200"/>
    <w:multiLevelType w:val="hybridMultilevel"/>
    <w:tmpl w:val="87401E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151B5FB0"/>
    <w:multiLevelType w:val="hybridMultilevel"/>
    <w:tmpl w:val="D4927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5E649DB"/>
    <w:multiLevelType w:val="hybridMultilevel"/>
    <w:tmpl w:val="479448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6242149"/>
    <w:multiLevelType w:val="hybridMultilevel"/>
    <w:tmpl w:val="69EAD81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76357F0"/>
    <w:multiLevelType w:val="hybridMultilevel"/>
    <w:tmpl w:val="950C6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17B94EBD"/>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7C51E56"/>
    <w:multiLevelType w:val="multilevel"/>
    <w:tmpl w:val="B72A4476"/>
    <w:styleLink w:val="ArcadisLetterOrange"/>
    <w:lvl w:ilvl="0">
      <w:start w:val="1"/>
      <w:numFmt w:val="lowerLetter"/>
      <w:pStyle w:val="ArcadisListLetterOrange"/>
      <w:lvlText w:val="%1."/>
      <w:lvlJc w:val="left"/>
      <w:pPr>
        <w:ind w:left="284" w:hanging="284"/>
      </w:pPr>
      <w:rPr>
        <w:rFonts w:hint="default"/>
        <w:color w:val="E4610F" w:themeColor="background2"/>
      </w:rPr>
    </w:lvl>
    <w:lvl w:ilvl="1">
      <w:start w:val="1"/>
      <w:numFmt w:val="lowerLetter"/>
      <w:lvlText w:val="%2."/>
      <w:lvlJc w:val="left"/>
      <w:pPr>
        <w:ind w:left="568" w:hanging="284"/>
      </w:pPr>
      <w:rPr>
        <w:rFonts w:hint="default"/>
        <w:color w:val="E4610F" w:themeColor="background2"/>
      </w:rPr>
    </w:lvl>
    <w:lvl w:ilvl="2">
      <w:start w:val="1"/>
      <w:numFmt w:val="lowerLetter"/>
      <w:lvlText w:val="%3."/>
      <w:lvlJc w:val="left"/>
      <w:pPr>
        <w:ind w:left="852" w:hanging="284"/>
      </w:pPr>
      <w:rPr>
        <w:rFonts w:hint="default"/>
        <w:color w:val="E4610F" w:themeColor="background2"/>
      </w:rPr>
    </w:lvl>
    <w:lvl w:ilvl="3">
      <w:start w:val="1"/>
      <w:numFmt w:val="lowerLetter"/>
      <w:lvlText w:val="%4."/>
      <w:lvlJc w:val="left"/>
      <w:pPr>
        <w:ind w:left="1136" w:hanging="284"/>
      </w:pPr>
      <w:rPr>
        <w:rFonts w:hint="default"/>
        <w:color w:val="E4610F" w:themeColor="background2"/>
      </w:rPr>
    </w:lvl>
    <w:lvl w:ilvl="4">
      <w:start w:val="1"/>
      <w:numFmt w:val="lowerLetter"/>
      <w:lvlText w:val="%5."/>
      <w:lvlJc w:val="left"/>
      <w:pPr>
        <w:ind w:left="1420" w:hanging="284"/>
      </w:pPr>
      <w:rPr>
        <w:rFonts w:hint="default"/>
        <w:color w:val="E4610F" w:themeColor="background2"/>
      </w:rPr>
    </w:lvl>
    <w:lvl w:ilvl="5">
      <w:start w:val="1"/>
      <w:numFmt w:val="lowerLetter"/>
      <w:lvlText w:val="%6."/>
      <w:lvlJc w:val="left"/>
      <w:pPr>
        <w:ind w:left="1704" w:hanging="284"/>
      </w:pPr>
      <w:rPr>
        <w:rFonts w:hint="default"/>
        <w:color w:val="E4610F" w:themeColor="background2"/>
      </w:rPr>
    </w:lvl>
    <w:lvl w:ilvl="6">
      <w:start w:val="1"/>
      <w:numFmt w:val="lowerLetter"/>
      <w:lvlText w:val="%7."/>
      <w:lvlJc w:val="left"/>
      <w:pPr>
        <w:ind w:left="1988" w:hanging="284"/>
      </w:pPr>
      <w:rPr>
        <w:rFonts w:hint="default"/>
        <w:color w:val="E4610F" w:themeColor="background2"/>
      </w:rPr>
    </w:lvl>
    <w:lvl w:ilvl="7">
      <w:start w:val="1"/>
      <w:numFmt w:val="lowerLetter"/>
      <w:lvlText w:val="%8."/>
      <w:lvlJc w:val="left"/>
      <w:pPr>
        <w:ind w:left="2272" w:hanging="284"/>
      </w:pPr>
      <w:rPr>
        <w:rFonts w:hint="default"/>
        <w:color w:val="E4610F" w:themeColor="background2"/>
      </w:rPr>
    </w:lvl>
    <w:lvl w:ilvl="8">
      <w:start w:val="1"/>
      <w:numFmt w:val="lowerLetter"/>
      <w:lvlText w:val="%9."/>
      <w:lvlJc w:val="left"/>
      <w:pPr>
        <w:ind w:left="2556" w:hanging="284"/>
      </w:pPr>
      <w:rPr>
        <w:rFonts w:hint="default"/>
        <w:color w:val="E4610F" w:themeColor="background2"/>
      </w:rPr>
    </w:lvl>
  </w:abstractNum>
  <w:abstractNum w:abstractNumId="39" w15:restartNumberingAfterBreak="0">
    <w:nsid w:val="189F415F"/>
    <w:multiLevelType w:val="hybridMultilevel"/>
    <w:tmpl w:val="673490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18D42383"/>
    <w:multiLevelType w:val="hybridMultilevel"/>
    <w:tmpl w:val="179E76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18FA52EF"/>
    <w:multiLevelType w:val="hybridMultilevel"/>
    <w:tmpl w:val="B58E8CD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2" w15:restartNumberingAfterBreak="0">
    <w:nsid w:val="190B63F6"/>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AFC7577"/>
    <w:multiLevelType w:val="hybridMultilevel"/>
    <w:tmpl w:val="3894075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4" w15:restartNumberingAfterBreak="0">
    <w:nsid w:val="1B72089F"/>
    <w:multiLevelType w:val="hybridMultilevel"/>
    <w:tmpl w:val="BF18AD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1BBB02B9"/>
    <w:multiLevelType w:val="hybridMultilevel"/>
    <w:tmpl w:val="53FAF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1C326533"/>
    <w:multiLevelType w:val="hybridMultilevel"/>
    <w:tmpl w:val="2C6EC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1DAE4923"/>
    <w:multiLevelType w:val="hybridMultilevel"/>
    <w:tmpl w:val="31866C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1F024866"/>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FE677E3"/>
    <w:multiLevelType w:val="hybridMultilevel"/>
    <w:tmpl w:val="3628EF42"/>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0226E98"/>
    <w:multiLevelType w:val="hybridMultilevel"/>
    <w:tmpl w:val="2B8E4544"/>
    <w:lvl w:ilvl="0" w:tplc="63566340">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1" w15:restartNumberingAfterBreak="0">
    <w:nsid w:val="205C1CD5"/>
    <w:multiLevelType w:val="hybridMultilevel"/>
    <w:tmpl w:val="7AA217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21D63DD3"/>
    <w:multiLevelType w:val="hybridMultilevel"/>
    <w:tmpl w:val="B68C8E4A"/>
    <w:lvl w:ilvl="0" w:tplc="20000019">
      <w:start w:val="1"/>
      <w:numFmt w:val="lowerLetter"/>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2F70E86"/>
    <w:multiLevelType w:val="multilevel"/>
    <w:tmpl w:val="C648387C"/>
    <w:lvl w:ilvl="0">
      <w:start w:val="1"/>
      <w:numFmt w:val="bullet"/>
      <w:lvlText w:val=""/>
      <w:lvlJc w:val="left"/>
      <w:pPr>
        <w:ind w:left="284" w:hanging="284"/>
      </w:pPr>
      <w:rPr>
        <w:rFonts w:ascii="Symbol" w:hAnsi="Symbol" w:hint="default"/>
        <w:color w:val="1D1D1D" w:themeColor="text1"/>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54" w15:restartNumberingAfterBreak="0">
    <w:nsid w:val="23F94EC1"/>
    <w:multiLevelType w:val="multilevel"/>
    <w:tmpl w:val="C648387C"/>
    <w:lvl w:ilvl="0">
      <w:start w:val="1"/>
      <w:numFmt w:val="bullet"/>
      <w:lvlText w:val=""/>
      <w:lvlJc w:val="left"/>
      <w:pPr>
        <w:ind w:left="568" w:hanging="284"/>
      </w:pPr>
      <w:rPr>
        <w:rFonts w:ascii="Symbol" w:hAnsi="Symbol"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55" w15:restartNumberingAfterBreak="0">
    <w:nsid w:val="24E3432D"/>
    <w:multiLevelType w:val="multilevel"/>
    <w:tmpl w:val="E744B97E"/>
    <w:styleLink w:val="ArcadisUsedDocumentsD"/>
    <w:lvl w:ilvl="0">
      <w:start w:val="1"/>
      <w:numFmt w:val="decimal"/>
      <w:lvlText w:val="[D %1]"/>
      <w:lvlJc w:val="left"/>
      <w:pPr>
        <w:tabs>
          <w:tab w:val="num" w:pos="1276"/>
        </w:tabs>
        <w:ind w:left="1276" w:hanging="1276"/>
      </w:pPr>
      <w:rPr>
        <w:rFonts w:hint="default"/>
      </w:rPr>
    </w:lvl>
    <w:lvl w:ilvl="1">
      <w:start w:val="1"/>
      <w:numFmt w:val="decimal"/>
      <w:lvlText w:val="[D %1.%2]"/>
      <w:lvlJc w:val="left"/>
      <w:pPr>
        <w:tabs>
          <w:tab w:val="num" w:pos="1276"/>
        </w:tabs>
        <w:ind w:left="1276" w:hanging="1276"/>
      </w:pPr>
      <w:rPr>
        <w:rFonts w:hint="default"/>
      </w:rPr>
    </w:lvl>
    <w:lvl w:ilvl="2">
      <w:start w:val="1"/>
      <w:numFmt w:val="decimal"/>
      <w:lvlText w:val="[D %1.%2.%3]"/>
      <w:lvlJc w:val="left"/>
      <w:pPr>
        <w:tabs>
          <w:tab w:val="num" w:pos="1276"/>
        </w:tabs>
        <w:ind w:left="1276" w:hanging="1276"/>
      </w:pPr>
      <w:rPr>
        <w:rFonts w:hint="default"/>
      </w:rPr>
    </w:lvl>
    <w:lvl w:ilvl="3">
      <w:start w:val="1"/>
      <w:numFmt w:val="decimal"/>
      <w:lvlText w:val="[D %1.%2.%3.%4]"/>
      <w:lvlJc w:val="left"/>
      <w:pPr>
        <w:tabs>
          <w:tab w:val="num" w:pos="1276"/>
        </w:tabs>
        <w:ind w:left="1276" w:hanging="1276"/>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2587715C"/>
    <w:multiLevelType w:val="hybridMultilevel"/>
    <w:tmpl w:val="58902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25ED3D1E"/>
    <w:multiLevelType w:val="hybridMultilevel"/>
    <w:tmpl w:val="B5EA54CA"/>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26357BCA"/>
    <w:multiLevelType w:val="hybridMultilevel"/>
    <w:tmpl w:val="8ADA6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26E2666B"/>
    <w:multiLevelType w:val="multilevel"/>
    <w:tmpl w:val="AC0825EA"/>
    <w:styleLink w:val="ArcadisBulletOrange"/>
    <w:lvl w:ilvl="0">
      <w:start w:val="1"/>
      <w:numFmt w:val="bullet"/>
      <w:lvlText w:val="•"/>
      <w:lvlJc w:val="left"/>
      <w:pPr>
        <w:ind w:left="284" w:hanging="284"/>
      </w:pPr>
      <w:rPr>
        <w:rFonts w:ascii="Arial" w:hAnsi="Arial" w:hint="default"/>
        <w:color w:val="E4610F" w:themeColor="background2"/>
      </w:rPr>
    </w:lvl>
    <w:lvl w:ilvl="1">
      <w:start w:val="1"/>
      <w:numFmt w:val="bullet"/>
      <w:lvlText w:val="•"/>
      <w:lvlJc w:val="left"/>
      <w:pPr>
        <w:ind w:left="568" w:hanging="284"/>
      </w:pPr>
      <w:rPr>
        <w:rFonts w:ascii="Arial" w:hAnsi="Arial" w:hint="default"/>
        <w:color w:val="E4610F" w:themeColor="background2"/>
      </w:rPr>
    </w:lvl>
    <w:lvl w:ilvl="2">
      <w:start w:val="1"/>
      <w:numFmt w:val="bullet"/>
      <w:lvlText w:val="•"/>
      <w:lvlJc w:val="left"/>
      <w:pPr>
        <w:ind w:left="852" w:hanging="284"/>
      </w:pPr>
      <w:rPr>
        <w:rFonts w:ascii="Arial" w:hAnsi="Arial" w:hint="default"/>
        <w:color w:val="E4610F" w:themeColor="background2"/>
      </w:rPr>
    </w:lvl>
    <w:lvl w:ilvl="3">
      <w:start w:val="1"/>
      <w:numFmt w:val="bullet"/>
      <w:lvlText w:val="•"/>
      <w:lvlJc w:val="left"/>
      <w:pPr>
        <w:ind w:left="1136" w:hanging="284"/>
      </w:pPr>
      <w:rPr>
        <w:rFonts w:ascii="Arial" w:hAnsi="Arial" w:hint="default"/>
        <w:color w:val="E4610F" w:themeColor="background2"/>
      </w:rPr>
    </w:lvl>
    <w:lvl w:ilvl="4">
      <w:start w:val="1"/>
      <w:numFmt w:val="bullet"/>
      <w:lvlText w:val="•"/>
      <w:lvlJc w:val="left"/>
      <w:pPr>
        <w:ind w:left="1420" w:hanging="284"/>
      </w:pPr>
      <w:rPr>
        <w:rFonts w:ascii="Arial" w:hAnsi="Arial" w:hint="default"/>
        <w:color w:val="E4610F" w:themeColor="background2"/>
      </w:rPr>
    </w:lvl>
    <w:lvl w:ilvl="5">
      <w:start w:val="1"/>
      <w:numFmt w:val="bullet"/>
      <w:lvlText w:val="•"/>
      <w:lvlJc w:val="left"/>
      <w:pPr>
        <w:ind w:left="1704" w:hanging="284"/>
      </w:pPr>
      <w:rPr>
        <w:rFonts w:ascii="Arial" w:hAnsi="Arial" w:hint="default"/>
        <w:color w:val="E4610F" w:themeColor="background2"/>
      </w:rPr>
    </w:lvl>
    <w:lvl w:ilvl="6">
      <w:start w:val="1"/>
      <w:numFmt w:val="bullet"/>
      <w:lvlText w:val="•"/>
      <w:lvlJc w:val="left"/>
      <w:pPr>
        <w:ind w:left="1988" w:hanging="284"/>
      </w:pPr>
      <w:rPr>
        <w:rFonts w:ascii="Arial" w:hAnsi="Arial" w:hint="default"/>
        <w:color w:val="E4610F" w:themeColor="background2"/>
      </w:rPr>
    </w:lvl>
    <w:lvl w:ilvl="7">
      <w:start w:val="1"/>
      <w:numFmt w:val="bullet"/>
      <w:lvlText w:val="•"/>
      <w:lvlJc w:val="left"/>
      <w:pPr>
        <w:ind w:left="2272" w:hanging="284"/>
      </w:pPr>
      <w:rPr>
        <w:rFonts w:ascii="Arial" w:hAnsi="Arial" w:hint="default"/>
        <w:color w:val="E4610F" w:themeColor="background2"/>
      </w:rPr>
    </w:lvl>
    <w:lvl w:ilvl="8">
      <w:start w:val="1"/>
      <w:numFmt w:val="bullet"/>
      <w:lvlText w:val="•"/>
      <w:lvlJc w:val="left"/>
      <w:pPr>
        <w:ind w:left="2556" w:hanging="284"/>
      </w:pPr>
      <w:rPr>
        <w:rFonts w:ascii="Arial" w:hAnsi="Arial" w:hint="default"/>
        <w:color w:val="E4610F" w:themeColor="background2"/>
      </w:rPr>
    </w:lvl>
  </w:abstractNum>
  <w:abstractNum w:abstractNumId="60" w15:restartNumberingAfterBreak="0">
    <w:nsid w:val="26FC431D"/>
    <w:multiLevelType w:val="hybridMultilevel"/>
    <w:tmpl w:val="C4EAC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274E16C7"/>
    <w:multiLevelType w:val="hybridMultilevel"/>
    <w:tmpl w:val="F92E20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275D50B9"/>
    <w:multiLevelType w:val="multilevel"/>
    <w:tmpl w:val="C648387C"/>
    <w:lvl w:ilvl="0">
      <w:start w:val="1"/>
      <w:numFmt w:val="bullet"/>
      <w:lvlText w:val=""/>
      <w:lvlJc w:val="left"/>
      <w:pPr>
        <w:ind w:left="568" w:hanging="284"/>
      </w:pPr>
      <w:rPr>
        <w:rFonts w:ascii="Symbol" w:hAnsi="Symbol"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63" w15:restartNumberingAfterBreak="0">
    <w:nsid w:val="27925823"/>
    <w:multiLevelType w:val="hybridMultilevel"/>
    <w:tmpl w:val="21EE1122"/>
    <w:lvl w:ilvl="0" w:tplc="0413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4" w15:restartNumberingAfterBreak="0">
    <w:nsid w:val="29CF313D"/>
    <w:multiLevelType w:val="multilevel"/>
    <w:tmpl w:val="B72A4476"/>
    <w:numStyleLink w:val="ArcadisLetterOrange"/>
  </w:abstractNum>
  <w:abstractNum w:abstractNumId="65" w15:restartNumberingAfterBreak="0">
    <w:nsid w:val="2A2C03BB"/>
    <w:multiLevelType w:val="hybridMultilevel"/>
    <w:tmpl w:val="B4524D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0F">
      <w:start w:val="1"/>
      <w:numFmt w:val="decimal"/>
      <w:lvlText w:val="%3."/>
      <w:lvlJc w:val="lef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2AAF28A3"/>
    <w:multiLevelType w:val="multilevel"/>
    <w:tmpl w:val="82BE2144"/>
    <w:numStyleLink w:val="ArcadisUsedDocumentsR"/>
  </w:abstractNum>
  <w:abstractNum w:abstractNumId="67" w15:restartNumberingAfterBreak="0">
    <w:nsid w:val="2B4D6F27"/>
    <w:multiLevelType w:val="hybridMultilevel"/>
    <w:tmpl w:val="6A247E4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2BB85EEF"/>
    <w:multiLevelType w:val="hybridMultilevel"/>
    <w:tmpl w:val="9A6E1120"/>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9" w15:restartNumberingAfterBreak="0">
    <w:nsid w:val="2BD0188B"/>
    <w:multiLevelType w:val="hybridMultilevel"/>
    <w:tmpl w:val="778A6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2C417193"/>
    <w:multiLevelType w:val="hybridMultilevel"/>
    <w:tmpl w:val="B8448C6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15:restartNumberingAfterBreak="0">
    <w:nsid w:val="2CC956CD"/>
    <w:multiLevelType w:val="multilevel"/>
    <w:tmpl w:val="703C1F50"/>
    <w:styleLink w:val="ArcadisNumber"/>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72" w15:restartNumberingAfterBreak="0">
    <w:nsid w:val="2D140659"/>
    <w:multiLevelType w:val="hybridMultilevel"/>
    <w:tmpl w:val="5CE410E6"/>
    <w:lvl w:ilvl="0" w:tplc="001451EC">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2E4547BB"/>
    <w:multiLevelType w:val="multilevel"/>
    <w:tmpl w:val="5E94BF44"/>
    <w:styleLink w:val="ArcadisLetter"/>
    <w:lvl w:ilvl="0">
      <w:start w:val="1"/>
      <w:numFmt w:val="lowerLetter"/>
      <w:pStyle w:val="ArcadisList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Letter"/>
      <w:lvlText w:val="%9."/>
      <w:lvlJc w:val="left"/>
      <w:pPr>
        <w:ind w:left="2556" w:hanging="284"/>
      </w:pPr>
      <w:rPr>
        <w:rFonts w:hint="default"/>
      </w:rPr>
    </w:lvl>
  </w:abstractNum>
  <w:abstractNum w:abstractNumId="74" w15:restartNumberingAfterBreak="0">
    <w:nsid w:val="2E8F6E50"/>
    <w:multiLevelType w:val="multilevel"/>
    <w:tmpl w:val="62D4ECE6"/>
    <w:lvl w:ilvl="0">
      <w:start w:val="1"/>
      <w:numFmt w:val="decimal"/>
      <w:lvlText w:val="%1."/>
      <w:lvlJc w:val="left"/>
      <w:pPr>
        <w:ind w:left="568" w:hanging="284"/>
      </w:pPr>
      <w:rPr>
        <w:rFonts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75" w15:restartNumberingAfterBreak="0">
    <w:nsid w:val="2F006226"/>
    <w:multiLevelType w:val="hybridMultilevel"/>
    <w:tmpl w:val="0FE2B9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2FAF03D9"/>
    <w:multiLevelType w:val="hybridMultilevel"/>
    <w:tmpl w:val="B54E1F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7" w15:restartNumberingAfterBreak="0">
    <w:nsid w:val="3036346E"/>
    <w:multiLevelType w:val="multilevel"/>
    <w:tmpl w:val="69B26190"/>
    <w:styleLink w:val="ArcadisNumberOrange"/>
    <w:lvl w:ilvl="0">
      <w:start w:val="1"/>
      <w:numFmt w:val="decimal"/>
      <w:pStyle w:val="ArcadisListNumberOrange"/>
      <w:lvlText w:val="%1."/>
      <w:lvlJc w:val="left"/>
      <w:pPr>
        <w:ind w:left="284" w:hanging="284"/>
      </w:pPr>
      <w:rPr>
        <w:rFonts w:hint="default"/>
        <w:color w:val="E4610F" w:themeColor="background2"/>
      </w:rPr>
    </w:lvl>
    <w:lvl w:ilvl="1">
      <w:start w:val="1"/>
      <w:numFmt w:val="decimal"/>
      <w:lvlText w:val="%2."/>
      <w:lvlJc w:val="left"/>
      <w:pPr>
        <w:ind w:left="568" w:hanging="284"/>
      </w:pPr>
      <w:rPr>
        <w:rFonts w:hint="default"/>
        <w:color w:val="E4610F" w:themeColor="background2"/>
      </w:rPr>
    </w:lvl>
    <w:lvl w:ilvl="2">
      <w:start w:val="1"/>
      <w:numFmt w:val="decimal"/>
      <w:lvlText w:val="%3."/>
      <w:lvlJc w:val="left"/>
      <w:pPr>
        <w:ind w:left="852" w:hanging="284"/>
      </w:pPr>
      <w:rPr>
        <w:rFonts w:hint="default"/>
        <w:color w:val="E4610F" w:themeColor="background2"/>
      </w:rPr>
    </w:lvl>
    <w:lvl w:ilvl="3">
      <w:start w:val="1"/>
      <w:numFmt w:val="decimal"/>
      <w:lvlText w:val="%4."/>
      <w:lvlJc w:val="left"/>
      <w:pPr>
        <w:ind w:left="1136" w:hanging="284"/>
      </w:pPr>
      <w:rPr>
        <w:rFonts w:hint="default"/>
        <w:color w:val="E4610F" w:themeColor="background2"/>
      </w:rPr>
    </w:lvl>
    <w:lvl w:ilvl="4">
      <w:start w:val="1"/>
      <w:numFmt w:val="decimal"/>
      <w:lvlText w:val="%5."/>
      <w:lvlJc w:val="left"/>
      <w:pPr>
        <w:ind w:left="1420" w:hanging="284"/>
      </w:pPr>
      <w:rPr>
        <w:rFonts w:hint="default"/>
        <w:color w:val="E4610F" w:themeColor="background2"/>
      </w:rPr>
    </w:lvl>
    <w:lvl w:ilvl="5">
      <w:start w:val="1"/>
      <w:numFmt w:val="decimal"/>
      <w:lvlText w:val="%6."/>
      <w:lvlJc w:val="left"/>
      <w:pPr>
        <w:ind w:left="1704" w:hanging="284"/>
      </w:pPr>
      <w:rPr>
        <w:rFonts w:hint="default"/>
        <w:color w:val="E4610F" w:themeColor="background2"/>
      </w:rPr>
    </w:lvl>
    <w:lvl w:ilvl="6">
      <w:start w:val="1"/>
      <w:numFmt w:val="decimal"/>
      <w:lvlText w:val="%7."/>
      <w:lvlJc w:val="left"/>
      <w:pPr>
        <w:ind w:left="1988" w:hanging="284"/>
      </w:pPr>
      <w:rPr>
        <w:rFonts w:hint="default"/>
        <w:color w:val="E4610F" w:themeColor="background2"/>
      </w:rPr>
    </w:lvl>
    <w:lvl w:ilvl="7">
      <w:start w:val="1"/>
      <w:numFmt w:val="decimal"/>
      <w:lvlText w:val="%8."/>
      <w:lvlJc w:val="left"/>
      <w:pPr>
        <w:ind w:left="2272" w:hanging="284"/>
      </w:pPr>
      <w:rPr>
        <w:rFonts w:hint="default"/>
        <w:color w:val="E4610F" w:themeColor="background2"/>
      </w:rPr>
    </w:lvl>
    <w:lvl w:ilvl="8">
      <w:start w:val="1"/>
      <w:numFmt w:val="decimal"/>
      <w:lvlText w:val="%9."/>
      <w:lvlJc w:val="left"/>
      <w:pPr>
        <w:ind w:left="2556" w:hanging="284"/>
      </w:pPr>
      <w:rPr>
        <w:rFonts w:hint="default"/>
        <w:color w:val="E4610F" w:themeColor="background2"/>
      </w:rPr>
    </w:lvl>
  </w:abstractNum>
  <w:abstractNum w:abstractNumId="78" w15:restartNumberingAfterBreak="0">
    <w:nsid w:val="30BB453F"/>
    <w:multiLevelType w:val="hybridMultilevel"/>
    <w:tmpl w:val="6A247E4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1430EE1"/>
    <w:multiLevelType w:val="hybridMultilevel"/>
    <w:tmpl w:val="0B3443B4"/>
    <w:lvl w:ilvl="0" w:tplc="20000019">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80" w15:restartNumberingAfterBreak="0">
    <w:nsid w:val="31E96CA3"/>
    <w:multiLevelType w:val="hybridMultilevel"/>
    <w:tmpl w:val="849E31F2"/>
    <w:lvl w:ilvl="0" w:tplc="2000000F">
      <w:start w:val="1"/>
      <w:numFmt w:val="decimal"/>
      <w:lvlText w:val="%1."/>
      <w:lvlJc w:val="left"/>
      <w:pPr>
        <w:ind w:left="360" w:hanging="360"/>
      </w:pPr>
    </w:lvl>
    <w:lvl w:ilvl="1" w:tplc="78D4D7BC">
      <w:numFmt w:val="bullet"/>
      <w:lvlText w:val="-"/>
      <w:lvlJc w:val="left"/>
      <w:pPr>
        <w:ind w:left="1080" w:hanging="360"/>
      </w:pPr>
      <w:rPr>
        <w:rFonts w:ascii="Arial" w:eastAsiaTheme="minorHAnsi" w:hAnsi="Arial" w:cs="Arial"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1" w15:restartNumberingAfterBreak="0">
    <w:nsid w:val="32D72113"/>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4AF6BC1"/>
    <w:multiLevelType w:val="hybridMultilevel"/>
    <w:tmpl w:val="14344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34C36B83"/>
    <w:multiLevelType w:val="hybridMultilevel"/>
    <w:tmpl w:val="AE8A98F6"/>
    <w:lvl w:ilvl="0" w:tplc="001451EC">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34F13499"/>
    <w:multiLevelType w:val="hybridMultilevel"/>
    <w:tmpl w:val="283CF90C"/>
    <w:lvl w:ilvl="0" w:tplc="001451EC">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35675DC6"/>
    <w:multiLevelType w:val="hybridMultilevel"/>
    <w:tmpl w:val="8C4CB2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6" w15:restartNumberingAfterBreak="0">
    <w:nsid w:val="361F112E"/>
    <w:multiLevelType w:val="multilevel"/>
    <w:tmpl w:val="78F6DEC8"/>
    <w:styleLink w:val="ArcadisUsedDocumentsX"/>
    <w:lvl w:ilvl="0">
      <w:start w:val="1"/>
      <w:numFmt w:val="decimal"/>
      <w:pStyle w:val="ArcadisListUsedDocumentsX"/>
      <w:lvlText w:val="[X %1]"/>
      <w:lvlJc w:val="left"/>
      <w:pPr>
        <w:tabs>
          <w:tab w:val="num" w:pos="1276"/>
        </w:tabs>
        <w:ind w:left="1276" w:hanging="1276"/>
      </w:pPr>
      <w:rPr>
        <w:rFonts w:hint="default"/>
      </w:rPr>
    </w:lvl>
    <w:lvl w:ilvl="1">
      <w:start w:val="1"/>
      <w:numFmt w:val="decimal"/>
      <w:lvlText w:val="[X %1.%2]"/>
      <w:lvlJc w:val="left"/>
      <w:pPr>
        <w:tabs>
          <w:tab w:val="num" w:pos="1276"/>
        </w:tabs>
        <w:ind w:left="1276" w:hanging="1276"/>
      </w:pPr>
      <w:rPr>
        <w:rFonts w:hint="default"/>
      </w:rPr>
    </w:lvl>
    <w:lvl w:ilvl="2">
      <w:start w:val="1"/>
      <w:numFmt w:val="decimal"/>
      <w:lvlText w:val="[X %1.%2.%3]"/>
      <w:lvlJc w:val="left"/>
      <w:pPr>
        <w:tabs>
          <w:tab w:val="num" w:pos="1276"/>
        </w:tabs>
        <w:ind w:left="1276" w:hanging="1276"/>
      </w:pPr>
      <w:rPr>
        <w:rFonts w:hint="default"/>
      </w:rPr>
    </w:lvl>
    <w:lvl w:ilvl="3">
      <w:start w:val="1"/>
      <w:numFmt w:val="decimal"/>
      <w:lvlText w:val="[X %1.%2.%3.%4]"/>
      <w:lvlJc w:val="left"/>
      <w:pPr>
        <w:tabs>
          <w:tab w:val="num" w:pos="1276"/>
        </w:tabs>
        <w:ind w:left="1276" w:hanging="1276"/>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7" w15:restartNumberingAfterBreak="0">
    <w:nsid w:val="36B44509"/>
    <w:multiLevelType w:val="hybridMultilevel"/>
    <w:tmpl w:val="303011F8"/>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73E0892"/>
    <w:multiLevelType w:val="hybridMultilevel"/>
    <w:tmpl w:val="0D909D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376972E2"/>
    <w:multiLevelType w:val="hybridMultilevel"/>
    <w:tmpl w:val="1DA24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37783665"/>
    <w:multiLevelType w:val="hybridMultilevel"/>
    <w:tmpl w:val="AC4683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3AC43FC9"/>
    <w:multiLevelType w:val="hybridMultilevel"/>
    <w:tmpl w:val="7A069BF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2" w15:restartNumberingAfterBreak="0">
    <w:nsid w:val="3AF50517"/>
    <w:multiLevelType w:val="hybridMultilevel"/>
    <w:tmpl w:val="DC3EE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3AFD2EB4"/>
    <w:multiLevelType w:val="hybridMultilevel"/>
    <w:tmpl w:val="D4BCCC3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3BBB286C"/>
    <w:multiLevelType w:val="hybridMultilevel"/>
    <w:tmpl w:val="D5721A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3BBF570C"/>
    <w:multiLevelType w:val="hybridMultilevel"/>
    <w:tmpl w:val="4BC2B1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3C721D3D"/>
    <w:multiLevelType w:val="hybridMultilevel"/>
    <w:tmpl w:val="D3E45D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15:restartNumberingAfterBreak="0">
    <w:nsid w:val="3CA66E76"/>
    <w:multiLevelType w:val="hybridMultilevel"/>
    <w:tmpl w:val="7842173A"/>
    <w:lvl w:ilvl="0" w:tplc="2000000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3E4477F4"/>
    <w:multiLevelType w:val="hybridMultilevel"/>
    <w:tmpl w:val="2BB8835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9" w15:restartNumberingAfterBreak="0">
    <w:nsid w:val="407E6D8B"/>
    <w:multiLevelType w:val="hybridMultilevel"/>
    <w:tmpl w:val="98D22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412B4FD2"/>
    <w:multiLevelType w:val="hybridMultilevel"/>
    <w:tmpl w:val="00644A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418F4A5D"/>
    <w:multiLevelType w:val="hybridMultilevel"/>
    <w:tmpl w:val="4AB2E3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15:restartNumberingAfterBreak="0">
    <w:nsid w:val="41CE43D7"/>
    <w:multiLevelType w:val="hybridMultilevel"/>
    <w:tmpl w:val="97E6C8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42C828C8"/>
    <w:multiLevelType w:val="hybridMultilevel"/>
    <w:tmpl w:val="7B18D6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15:restartNumberingAfterBreak="0">
    <w:nsid w:val="43AA02A6"/>
    <w:multiLevelType w:val="hybridMultilevel"/>
    <w:tmpl w:val="58C4C160"/>
    <w:lvl w:ilvl="0" w:tplc="04130001">
      <w:start w:val="1"/>
      <w:numFmt w:val="bullet"/>
      <w:lvlText w:val=""/>
      <w:lvlJc w:val="left"/>
      <w:pPr>
        <w:ind w:left="360" w:hanging="360"/>
      </w:pPr>
      <w:rPr>
        <w:rFonts w:ascii="Symbol" w:hAnsi="Symbol" w:hint="default"/>
      </w:rPr>
    </w:lvl>
    <w:lvl w:ilvl="1" w:tplc="02ACD3A2">
      <w:numFmt w:val="bullet"/>
      <w:lvlText w:val="-"/>
      <w:lvlJc w:val="left"/>
      <w:pPr>
        <w:ind w:left="1080" w:hanging="360"/>
      </w:pPr>
      <w:rPr>
        <w:rFonts w:ascii="Arial" w:eastAsiaTheme="minorEastAsia"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15:restartNumberingAfterBreak="0">
    <w:nsid w:val="441050DF"/>
    <w:multiLevelType w:val="hybridMultilevel"/>
    <w:tmpl w:val="B8144D2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6" w15:restartNumberingAfterBreak="0">
    <w:nsid w:val="44D61B9B"/>
    <w:multiLevelType w:val="hybridMultilevel"/>
    <w:tmpl w:val="8C424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44FF2FA7"/>
    <w:multiLevelType w:val="hybridMultilevel"/>
    <w:tmpl w:val="EDF800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45B863B0"/>
    <w:multiLevelType w:val="hybridMultilevel"/>
    <w:tmpl w:val="A9E2B7FA"/>
    <w:lvl w:ilvl="0" w:tplc="69F083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4781573D"/>
    <w:multiLevelType w:val="multilevel"/>
    <w:tmpl w:val="ACF2633A"/>
    <w:lvl w:ilvl="0">
      <w:start w:val="1"/>
      <w:numFmt w:val="decimal"/>
      <w:pStyle w:val="Kop1"/>
      <w:lvlText w:val="%1"/>
      <w:lvlJc w:val="left"/>
      <w:pPr>
        <w:ind w:left="1276" w:hanging="1276"/>
      </w:pPr>
      <w:rPr>
        <w:rFonts w:hint="default"/>
      </w:rPr>
    </w:lvl>
    <w:lvl w:ilvl="1">
      <w:start w:val="1"/>
      <w:numFmt w:val="decimal"/>
      <w:pStyle w:val="Kop2"/>
      <w:lvlText w:val="%1.%2"/>
      <w:lvlJc w:val="left"/>
      <w:pPr>
        <w:ind w:left="1276" w:hanging="1276"/>
      </w:pPr>
      <w:rPr>
        <w:rFonts w:hint="default"/>
      </w:rPr>
    </w:lvl>
    <w:lvl w:ilvl="2">
      <w:start w:val="1"/>
      <w:numFmt w:val="decimal"/>
      <w:pStyle w:val="Kop3"/>
      <w:lvlText w:val="%1.%2.%3"/>
      <w:lvlJc w:val="left"/>
      <w:pPr>
        <w:ind w:left="2553" w:hanging="1276"/>
      </w:pPr>
      <w:rPr>
        <w:rFonts w:hint="default"/>
      </w:rPr>
    </w:lvl>
    <w:lvl w:ilvl="3">
      <w:start w:val="1"/>
      <w:numFmt w:val="decimal"/>
      <w:pStyle w:val="Kop4"/>
      <w:lvlText w:val="%1.%2.%3.%4"/>
      <w:lvlJc w:val="left"/>
      <w:pPr>
        <w:ind w:left="1276" w:hanging="1276"/>
      </w:pPr>
      <w:rPr>
        <w:rFonts w:hint="default"/>
      </w:rPr>
    </w:lvl>
    <w:lvl w:ilvl="4">
      <w:start w:val="1"/>
      <w:numFmt w:val="decimal"/>
      <w:pStyle w:val="Kop5"/>
      <w:suff w:val="space"/>
      <w:lvlText w:val="%1.%2.%3.%4.%5"/>
      <w:lvlJc w:val="left"/>
      <w:pPr>
        <w:ind w:left="1276" w:hanging="1276"/>
      </w:pPr>
      <w:rPr>
        <w:rFonts w:hint="default"/>
      </w:rPr>
    </w:lvl>
    <w:lvl w:ilvl="5">
      <w:start w:val="1"/>
      <w:numFmt w:val="decimal"/>
      <w:pStyle w:val="Kop6"/>
      <w:suff w:val="space"/>
      <w:lvlText w:val="%1.%2.%3.%4.%5.%6"/>
      <w:lvlJc w:val="left"/>
      <w:pPr>
        <w:ind w:left="1276" w:hanging="1276"/>
      </w:pPr>
      <w:rPr>
        <w:rFonts w:hint="default"/>
      </w:rPr>
    </w:lvl>
    <w:lvl w:ilvl="6">
      <w:start w:val="1"/>
      <w:numFmt w:val="decimal"/>
      <w:pStyle w:val="Kop7"/>
      <w:suff w:val="space"/>
      <w:lvlText w:val="%1.%2.%3.%4.%5.%6.%7"/>
      <w:lvlJc w:val="left"/>
      <w:pPr>
        <w:ind w:left="1276" w:hanging="1276"/>
      </w:pPr>
      <w:rPr>
        <w:rFonts w:hint="default"/>
      </w:rPr>
    </w:lvl>
    <w:lvl w:ilvl="7">
      <w:start w:val="1"/>
      <w:numFmt w:val="upperLetter"/>
      <w:pStyle w:val="Kop8"/>
      <w:suff w:val="space"/>
      <w:lvlText w:val="Bijlage %8"/>
      <w:lvlJc w:val="left"/>
      <w:pPr>
        <w:ind w:left="13489" w:hanging="1440"/>
      </w:pPr>
      <w:rPr>
        <w:rFonts w:hint="default"/>
      </w:rPr>
    </w:lvl>
    <w:lvl w:ilvl="8">
      <w:start w:val="1"/>
      <w:numFmt w:val="none"/>
      <w:pStyle w:val="Kop9"/>
      <w:suff w:val="nothing"/>
      <w:lvlText w:val=""/>
      <w:lvlJc w:val="left"/>
      <w:pPr>
        <w:ind w:left="1584" w:hanging="1584"/>
      </w:pPr>
      <w:rPr>
        <w:rFonts w:hint="default"/>
      </w:rPr>
    </w:lvl>
  </w:abstractNum>
  <w:abstractNum w:abstractNumId="110" w15:restartNumberingAfterBreak="0">
    <w:nsid w:val="49201E38"/>
    <w:multiLevelType w:val="hybridMultilevel"/>
    <w:tmpl w:val="07CC6D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1" w15:restartNumberingAfterBreak="0">
    <w:nsid w:val="4B426DE4"/>
    <w:multiLevelType w:val="hybridMultilevel"/>
    <w:tmpl w:val="365CD94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2" w15:restartNumberingAfterBreak="0">
    <w:nsid w:val="4B5A742D"/>
    <w:multiLevelType w:val="hybridMultilevel"/>
    <w:tmpl w:val="5B7C0382"/>
    <w:lvl w:ilvl="0" w:tplc="20000001">
      <w:start w:val="1"/>
      <w:numFmt w:val="bullet"/>
      <w:lvlText w:val=""/>
      <w:lvlJc w:val="left"/>
      <w:pPr>
        <w:ind w:left="830" w:hanging="360"/>
      </w:pPr>
      <w:rPr>
        <w:rFonts w:ascii="Symbol" w:hAnsi="Symbol" w:cs="Symbol" w:hint="default"/>
      </w:rPr>
    </w:lvl>
    <w:lvl w:ilvl="1" w:tplc="20000003" w:tentative="1">
      <w:start w:val="1"/>
      <w:numFmt w:val="bullet"/>
      <w:lvlText w:val="o"/>
      <w:lvlJc w:val="left"/>
      <w:pPr>
        <w:ind w:left="1550" w:hanging="360"/>
      </w:pPr>
      <w:rPr>
        <w:rFonts w:ascii="Courier New" w:hAnsi="Courier New" w:cs="Courier New" w:hint="default"/>
      </w:rPr>
    </w:lvl>
    <w:lvl w:ilvl="2" w:tplc="20000005" w:tentative="1">
      <w:start w:val="1"/>
      <w:numFmt w:val="bullet"/>
      <w:lvlText w:val=""/>
      <w:lvlJc w:val="left"/>
      <w:pPr>
        <w:ind w:left="2270" w:hanging="360"/>
      </w:pPr>
      <w:rPr>
        <w:rFonts w:ascii="Wingdings" w:hAnsi="Wingdings" w:cs="Wingdings" w:hint="default"/>
      </w:rPr>
    </w:lvl>
    <w:lvl w:ilvl="3" w:tplc="20000001" w:tentative="1">
      <w:start w:val="1"/>
      <w:numFmt w:val="bullet"/>
      <w:lvlText w:val=""/>
      <w:lvlJc w:val="left"/>
      <w:pPr>
        <w:ind w:left="2990" w:hanging="360"/>
      </w:pPr>
      <w:rPr>
        <w:rFonts w:ascii="Symbol" w:hAnsi="Symbol" w:cs="Symbol" w:hint="default"/>
      </w:rPr>
    </w:lvl>
    <w:lvl w:ilvl="4" w:tplc="20000003" w:tentative="1">
      <w:start w:val="1"/>
      <w:numFmt w:val="bullet"/>
      <w:lvlText w:val="o"/>
      <w:lvlJc w:val="left"/>
      <w:pPr>
        <w:ind w:left="3710" w:hanging="360"/>
      </w:pPr>
      <w:rPr>
        <w:rFonts w:ascii="Courier New" w:hAnsi="Courier New" w:cs="Courier New" w:hint="default"/>
      </w:rPr>
    </w:lvl>
    <w:lvl w:ilvl="5" w:tplc="20000005" w:tentative="1">
      <w:start w:val="1"/>
      <w:numFmt w:val="bullet"/>
      <w:lvlText w:val=""/>
      <w:lvlJc w:val="left"/>
      <w:pPr>
        <w:ind w:left="4430" w:hanging="360"/>
      </w:pPr>
      <w:rPr>
        <w:rFonts w:ascii="Wingdings" w:hAnsi="Wingdings" w:cs="Wingdings" w:hint="default"/>
      </w:rPr>
    </w:lvl>
    <w:lvl w:ilvl="6" w:tplc="20000001" w:tentative="1">
      <w:start w:val="1"/>
      <w:numFmt w:val="bullet"/>
      <w:lvlText w:val=""/>
      <w:lvlJc w:val="left"/>
      <w:pPr>
        <w:ind w:left="5150" w:hanging="360"/>
      </w:pPr>
      <w:rPr>
        <w:rFonts w:ascii="Symbol" w:hAnsi="Symbol" w:cs="Symbol" w:hint="default"/>
      </w:rPr>
    </w:lvl>
    <w:lvl w:ilvl="7" w:tplc="20000003" w:tentative="1">
      <w:start w:val="1"/>
      <w:numFmt w:val="bullet"/>
      <w:lvlText w:val="o"/>
      <w:lvlJc w:val="left"/>
      <w:pPr>
        <w:ind w:left="5870" w:hanging="360"/>
      </w:pPr>
      <w:rPr>
        <w:rFonts w:ascii="Courier New" w:hAnsi="Courier New" w:cs="Courier New" w:hint="default"/>
      </w:rPr>
    </w:lvl>
    <w:lvl w:ilvl="8" w:tplc="20000005" w:tentative="1">
      <w:start w:val="1"/>
      <w:numFmt w:val="bullet"/>
      <w:lvlText w:val=""/>
      <w:lvlJc w:val="left"/>
      <w:pPr>
        <w:ind w:left="6590" w:hanging="360"/>
      </w:pPr>
      <w:rPr>
        <w:rFonts w:ascii="Wingdings" w:hAnsi="Wingdings" w:cs="Wingdings" w:hint="default"/>
      </w:rPr>
    </w:lvl>
  </w:abstractNum>
  <w:abstractNum w:abstractNumId="113" w15:restartNumberingAfterBreak="0">
    <w:nsid w:val="4CF800FF"/>
    <w:multiLevelType w:val="hybridMultilevel"/>
    <w:tmpl w:val="DC3EEB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4" w15:restartNumberingAfterBreak="0">
    <w:nsid w:val="4D7E14A8"/>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EFE333E"/>
    <w:multiLevelType w:val="hybridMultilevel"/>
    <w:tmpl w:val="0A4C763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50297126"/>
    <w:multiLevelType w:val="hybridMultilevel"/>
    <w:tmpl w:val="34A620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15:restartNumberingAfterBreak="0">
    <w:nsid w:val="505B001F"/>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07E3328"/>
    <w:multiLevelType w:val="multilevel"/>
    <w:tmpl w:val="69B26190"/>
    <w:numStyleLink w:val="ArcadisNumberOrange"/>
  </w:abstractNum>
  <w:abstractNum w:abstractNumId="119" w15:restartNumberingAfterBreak="0">
    <w:nsid w:val="5136594E"/>
    <w:multiLevelType w:val="multilevel"/>
    <w:tmpl w:val="831E8A18"/>
    <w:lvl w:ilvl="0">
      <w:start w:val="1"/>
      <w:numFmt w:val="decimal"/>
      <w:lvlText w:val="%1."/>
      <w:lvlJc w:val="left"/>
      <w:pPr>
        <w:ind w:left="568" w:hanging="284"/>
      </w:pPr>
      <w:rPr>
        <w:rFonts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120" w15:restartNumberingAfterBreak="0">
    <w:nsid w:val="51A60E51"/>
    <w:multiLevelType w:val="hybridMultilevel"/>
    <w:tmpl w:val="B5EA52D0"/>
    <w:lvl w:ilvl="0" w:tplc="001451EC">
      <w:start w:val="1"/>
      <w:numFmt w:val="decimal"/>
      <w:lvlText w:val="%1."/>
      <w:lvlJc w:val="left"/>
      <w:pPr>
        <w:ind w:left="720" w:hanging="360"/>
      </w:pPr>
      <w:rPr>
        <w:rFonts w:hint="default"/>
        <w:color w:val="auto"/>
      </w:rPr>
    </w:lvl>
    <w:lvl w:ilvl="1" w:tplc="001451EC">
      <w:start w:val="1"/>
      <w:numFmt w:val="decimal"/>
      <w:lvlText w:val="%2."/>
      <w:lvlJc w:val="left"/>
      <w:pPr>
        <w:ind w:left="1440" w:hanging="360"/>
      </w:pPr>
      <w:rPr>
        <w:rFonts w:hint="default"/>
        <w:color w:val="auto"/>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51B55E24"/>
    <w:multiLevelType w:val="hybridMultilevel"/>
    <w:tmpl w:val="A83A5E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52861FD7"/>
    <w:multiLevelType w:val="hybridMultilevel"/>
    <w:tmpl w:val="8174CC7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3" w15:restartNumberingAfterBreak="0">
    <w:nsid w:val="54810E63"/>
    <w:multiLevelType w:val="hybridMultilevel"/>
    <w:tmpl w:val="4F108F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4" w15:restartNumberingAfterBreak="0">
    <w:nsid w:val="54F45C47"/>
    <w:multiLevelType w:val="hybridMultilevel"/>
    <w:tmpl w:val="928C73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5" w15:restartNumberingAfterBreak="0">
    <w:nsid w:val="54FE63F8"/>
    <w:multiLevelType w:val="hybridMultilevel"/>
    <w:tmpl w:val="C59ECB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6" w15:restartNumberingAfterBreak="0">
    <w:nsid w:val="561C26B4"/>
    <w:multiLevelType w:val="hybridMultilevel"/>
    <w:tmpl w:val="E5881EEA"/>
    <w:lvl w:ilvl="0" w:tplc="D9DA2E04">
      <w:start w:val="1"/>
      <w:numFmt w:val="bullet"/>
      <w:pStyle w:val="Opsommingsteken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5753544F"/>
    <w:multiLevelType w:val="hybridMultilevel"/>
    <w:tmpl w:val="48DEC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8" w15:restartNumberingAfterBreak="0">
    <w:nsid w:val="575646AF"/>
    <w:multiLevelType w:val="hybridMultilevel"/>
    <w:tmpl w:val="B978B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9" w15:restartNumberingAfterBreak="0">
    <w:nsid w:val="575C2C4F"/>
    <w:multiLevelType w:val="hybridMultilevel"/>
    <w:tmpl w:val="348EA5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0" w15:restartNumberingAfterBreak="0">
    <w:nsid w:val="575C3B9D"/>
    <w:multiLevelType w:val="hybridMultilevel"/>
    <w:tmpl w:val="675E21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59AB44A7"/>
    <w:multiLevelType w:val="hybridMultilevel"/>
    <w:tmpl w:val="E95C32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2" w15:restartNumberingAfterBreak="0">
    <w:nsid w:val="5A2D2E82"/>
    <w:multiLevelType w:val="multilevel"/>
    <w:tmpl w:val="4A145E96"/>
    <w:styleLink w:val="ArcadisItem"/>
    <w:lvl w:ilvl="0">
      <w:start w:val="1"/>
      <w:numFmt w:val="decimal"/>
      <w:pStyle w:val="ArcadisListItem"/>
      <w:suff w:val="nothing"/>
      <w:lvlText w:val="%1."/>
      <w:lvlJc w:val="left"/>
      <w:pPr>
        <w:ind w:left="0" w:firstLine="0"/>
      </w:pPr>
      <w:rPr>
        <w:rFonts w:hint="default"/>
        <w:color w:val="1D1D1D" w:themeColor="text1"/>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33" w15:restartNumberingAfterBreak="0">
    <w:nsid w:val="5C377F5B"/>
    <w:multiLevelType w:val="hybridMultilevel"/>
    <w:tmpl w:val="E1288184"/>
    <w:lvl w:ilvl="0" w:tplc="2000000F">
      <w:start w:val="1"/>
      <w:numFmt w:val="decimal"/>
      <w:lvlText w:val="%1."/>
      <w:lvlJc w:val="left"/>
      <w:pPr>
        <w:ind w:left="360" w:hanging="360"/>
      </w:pPr>
    </w:lvl>
    <w:lvl w:ilvl="1" w:tplc="0950AB50">
      <w:start w:val="1"/>
      <w:numFmt w:val="lowerLetter"/>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4" w15:restartNumberingAfterBreak="0">
    <w:nsid w:val="5C4341AF"/>
    <w:multiLevelType w:val="hybridMultilevel"/>
    <w:tmpl w:val="1BF03E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5D780731"/>
    <w:multiLevelType w:val="hybridMultilevel"/>
    <w:tmpl w:val="42D0980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6" w15:restartNumberingAfterBreak="0">
    <w:nsid w:val="5DC04EB4"/>
    <w:multiLevelType w:val="hybridMultilevel"/>
    <w:tmpl w:val="2CCABD4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7" w15:restartNumberingAfterBreak="0">
    <w:nsid w:val="5DD21B5D"/>
    <w:multiLevelType w:val="hybridMultilevel"/>
    <w:tmpl w:val="B7888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5EB45921"/>
    <w:multiLevelType w:val="hybridMultilevel"/>
    <w:tmpl w:val="303011F8"/>
    <w:lvl w:ilvl="0" w:tplc="001451EC">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9" w15:restartNumberingAfterBreak="0">
    <w:nsid w:val="5F4F19F5"/>
    <w:multiLevelType w:val="hybridMultilevel"/>
    <w:tmpl w:val="F852FC4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0" w15:restartNumberingAfterBreak="0">
    <w:nsid w:val="5FEB77BC"/>
    <w:multiLevelType w:val="hybridMultilevel"/>
    <w:tmpl w:val="50067AC4"/>
    <w:lvl w:ilvl="0" w:tplc="BCACA3E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1" w15:restartNumberingAfterBreak="0">
    <w:nsid w:val="601C63E9"/>
    <w:multiLevelType w:val="hybridMultilevel"/>
    <w:tmpl w:val="8174CC7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2" w15:restartNumberingAfterBreak="0">
    <w:nsid w:val="60A90D76"/>
    <w:multiLevelType w:val="hybridMultilevel"/>
    <w:tmpl w:val="39DAD030"/>
    <w:lvl w:ilvl="0" w:tplc="0413000F">
      <w:start w:val="1"/>
      <w:numFmt w:val="decimal"/>
      <w:lvlText w:val="%1."/>
      <w:lvlJc w:val="left"/>
      <w:pPr>
        <w:ind w:left="360" w:hanging="360"/>
      </w:pPr>
    </w:lvl>
    <w:lvl w:ilvl="1" w:tplc="2000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3" w15:restartNumberingAfterBreak="0">
    <w:nsid w:val="613034AF"/>
    <w:multiLevelType w:val="hybridMultilevel"/>
    <w:tmpl w:val="ADCA89C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4" w15:restartNumberingAfterBreak="0">
    <w:nsid w:val="62CC7FC0"/>
    <w:multiLevelType w:val="multilevel"/>
    <w:tmpl w:val="81C0087C"/>
    <w:lvl w:ilvl="0">
      <w:start w:val="1"/>
      <w:numFmt w:val="decimal"/>
      <w:lvlText w:val="%1."/>
      <w:lvlJc w:val="left"/>
      <w:pPr>
        <w:ind w:left="1276" w:hanging="1276"/>
      </w:pPr>
      <w:rPr>
        <w:rFonts w:hint="default"/>
      </w:rPr>
    </w:lvl>
    <w:lvl w:ilvl="1">
      <w:start w:val="1"/>
      <w:numFmt w:val="decimal"/>
      <w:lvlText w:val="%1.%2"/>
      <w:lvlJc w:val="left"/>
      <w:pPr>
        <w:ind w:left="1276" w:hanging="1276"/>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276" w:hanging="1276"/>
      </w:pPr>
      <w:rPr>
        <w:rFonts w:hint="default"/>
      </w:rPr>
    </w:lvl>
    <w:lvl w:ilvl="4">
      <w:start w:val="1"/>
      <w:numFmt w:val="decimal"/>
      <w:suff w:val="space"/>
      <w:lvlText w:val="%1.%2.%3.%4.%5"/>
      <w:lvlJc w:val="left"/>
      <w:pPr>
        <w:ind w:left="1276" w:hanging="1276"/>
      </w:pPr>
      <w:rPr>
        <w:rFonts w:hint="default"/>
      </w:rPr>
    </w:lvl>
    <w:lvl w:ilvl="5">
      <w:start w:val="1"/>
      <w:numFmt w:val="decimal"/>
      <w:suff w:val="space"/>
      <w:lvlText w:val="%1.%2.%3.%4.%5.%6"/>
      <w:lvlJc w:val="left"/>
      <w:pPr>
        <w:ind w:left="1276" w:hanging="1276"/>
      </w:pPr>
      <w:rPr>
        <w:rFonts w:hint="default"/>
      </w:rPr>
    </w:lvl>
    <w:lvl w:ilvl="6">
      <w:start w:val="1"/>
      <w:numFmt w:val="decimal"/>
      <w:suff w:val="space"/>
      <w:lvlText w:val="%1.%2.%3.%4.%5.%6.%7"/>
      <w:lvlJc w:val="left"/>
      <w:pPr>
        <w:ind w:left="1276" w:hanging="1276"/>
      </w:pPr>
      <w:rPr>
        <w:rFonts w:hint="default"/>
      </w:rPr>
    </w:lvl>
    <w:lvl w:ilvl="7">
      <w:start w:val="1"/>
      <w:numFmt w:val="upperLetter"/>
      <w:suff w:val="space"/>
      <w:lvlText w:val="Bijlage %8"/>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45" w15:restartNumberingAfterBreak="0">
    <w:nsid w:val="63B3204B"/>
    <w:multiLevelType w:val="hybridMultilevel"/>
    <w:tmpl w:val="3E549138"/>
    <w:lvl w:ilvl="0" w:tplc="0413000F">
      <w:start w:val="1"/>
      <w:numFmt w:val="decimal"/>
      <w:lvlText w:val="%1."/>
      <w:lvlJc w:val="left"/>
      <w:pPr>
        <w:ind w:left="473" w:hanging="360"/>
      </w:pPr>
    </w:lvl>
    <w:lvl w:ilvl="1" w:tplc="04130019">
      <w:start w:val="1"/>
      <w:numFmt w:val="lowerLetter"/>
      <w:lvlText w:val="%2."/>
      <w:lvlJc w:val="left"/>
      <w:pPr>
        <w:ind w:left="1193" w:hanging="360"/>
      </w:pPr>
    </w:lvl>
    <w:lvl w:ilvl="2" w:tplc="0413001B">
      <w:start w:val="1"/>
      <w:numFmt w:val="lowerRoman"/>
      <w:lvlText w:val="%3."/>
      <w:lvlJc w:val="right"/>
      <w:pPr>
        <w:ind w:left="1913" w:hanging="180"/>
      </w:pPr>
    </w:lvl>
    <w:lvl w:ilvl="3" w:tplc="0413000F">
      <w:start w:val="1"/>
      <w:numFmt w:val="decimal"/>
      <w:lvlText w:val="%4."/>
      <w:lvlJc w:val="left"/>
      <w:pPr>
        <w:ind w:left="2633" w:hanging="360"/>
      </w:pPr>
    </w:lvl>
    <w:lvl w:ilvl="4" w:tplc="04130019">
      <w:start w:val="1"/>
      <w:numFmt w:val="lowerLetter"/>
      <w:lvlText w:val="%5."/>
      <w:lvlJc w:val="left"/>
      <w:pPr>
        <w:ind w:left="3353" w:hanging="360"/>
      </w:pPr>
    </w:lvl>
    <w:lvl w:ilvl="5" w:tplc="0413001B">
      <w:start w:val="1"/>
      <w:numFmt w:val="lowerRoman"/>
      <w:lvlText w:val="%6."/>
      <w:lvlJc w:val="right"/>
      <w:pPr>
        <w:ind w:left="4073" w:hanging="180"/>
      </w:pPr>
    </w:lvl>
    <w:lvl w:ilvl="6" w:tplc="0413000F">
      <w:start w:val="1"/>
      <w:numFmt w:val="decimal"/>
      <w:lvlText w:val="%7."/>
      <w:lvlJc w:val="left"/>
      <w:pPr>
        <w:ind w:left="4793" w:hanging="360"/>
      </w:pPr>
    </w:lvl>
    <w:lvl w:ilvl="7" w:tplc="04130019">
      <w:start w:val="1"/>
      <w:numFmt w:val="lowerLetter"/>
      <w:lvlText w:val="%8."/>
      <w:lvlJc w:val="left"/>
      <w:pPr>
        <w:ind w:left="5513" w:hanging="360"/>
      </w:pPr>
    </w:lvl>
    <w:lvl w:ilvl="8" w:tplc="0413001B">
      <w:start w:val="1"/>
      <w:numFmt w:val="lowerRoman"/>
      <w:lvlText w:val="%9."/>
      <w:lvlJc w:val="right"/>
      <w:pPr>
        <w:ind w:left="6233" w:hanging="180"/>
      </w:pPr>
    </w:lvl>
  </w:abstractNum>
  <w:abstractNum w:abstractNumId="146" w15:restartNumberingAfterBreak="0">
    <w:nsid w:val="63D11FC1"/>
    <w:multiLevelType w:val="multilevel"/>
    <w:tmpl w:val="831E8A18"/>
    <w:lvl w:ilvl="0">
      <w:start w:val="1"/>
      <w:numFmt w:val="decimal"/>
      <w:lvlText w:val="%1."/>
      <w:lvlJc w:val="left"/>
      <w:pPr>
        <w:ind w:left="568" w:hanging="284"/>
      </w:pPr>
      <w:rPr>
        <w:rFonts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147" w15:restartNumberingAfterBreak="0">
    <w:nsid w:val="63DE0152"/>
    <w:multiLevelType w:val="hybridMultilevel"/>
    <w:tmpl w:val="95A454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8" w15:restartNumberingAfterBreak="0">
    <w:nsid w:val="65A24018"/>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65EB2738"/>
    <w:multiLevelType w:val="hybridMultilevel"/>
    <w:tmpl w:val="895AE3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6643555F"/>
    <w:multiLevelType w:val="hybridMultilevel"/>
    <w:tmpl w:val="FFA879DC"/>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66C55A83"/>
    <w:multiLevelType w:val="hybridMultilevel"/>
    <w:tmpl w:val="4634CE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2" w15:restartNumberingAfterBreak="0">
    <w:nsid w:val="67393D2F"/>
    <w:multiLevelType w:val="multilevel"/>
    <w:tmpl w:val="C648387C"/>
    <w:lvl w:ilvl="0">
      <w:start w:val="1"/>
      <w:numFmt w:val="bullet"/>
      <w:lvlText w:val=""/>
      <w:lvlJc w:val="left"/>
      <w:pPr>
        <w:ind w:left="568" w:hanging="284"/>
      </w:pPr>
      <w:rPr>
        <w:rFonts w:ascii="Symbol" w:hAnsi="Symbol" w:hint="default"/>
        <w:color w:val="1D1D1D" w:themeColor="text1"/>
      </w:rPr>
    </w:lvl>
    <w:lvl w:ilvl="1">
      <w:start w:val="1"/>
      <w:numFmt w:val="bullet"/>
      <w:lvlText w:val="•"/>
      <w:lvlJc w:val="left"/>
      <w:pPr>
        <w:ind w:left="852" w:hanging="284"/>
      </w:pPr>
      <w:rPr>
        <w:rFonts w:ascii="Arial" w:hAnsi="Arial" w:hint="default"/>
      </w:rPr>
    </w:lvl>
    <w:lvl w:ilvl="2">
      <w:start w:val="1"/>
      <w:numFmt w:val="bullet"/>
      <w:lvlText w:val="•"/>
      <w:lvlJc w:val="left"/>
      <w:pPr>
        <w:ind w:left="1136" w:hanging="284"/>
      </w:pPr>
      <w:rPr>
        <w:rFonts w:ascii="Arial" w:hAnsi="Arial" w:hint="default"/>
      </w:rPr>
    </w:lvl>
    <w:lvl w:ilvl="3">
      <w:start w:val="1"/>
      <w:numFmt w:val="bullet"/>
      <w:lvlText w:val="•"/>
      <w:lvlJc w:val="left"/>
      <w:pPr>
        <w:ind w:left="1420" w:hanging="284"/>
      </w:pPr>
      <w:rPr>
        <w:rFonts w:ascii="Arial" w:hAnsi="Arial" w:hint="default"/>
      </w:rPr>
    </w:lvl>
    <w:lvl w:ilvl="4">
      <w:start w:val="1"/>
      <w:numFmt w:val="bullet"/>
      <w:lvlText w:val="•"/>
      <w:lvlJc w:val="left"/>
      <w:pPr>
        <w:ind w:left="1704" w:hanging="284"/>
      </w:pPr>
      <w:rPr>
        <w:rFonts w:ascii="Arial" w:hAnsi="Arial" w:hint="default"/>
      </w:rPr>
    </w:lvl>
    <w:lvl w:ilvl="5">
      <w:start w:val="1"/>
      <w:numFmt w:val="bullet"/>
      <w:lvlText w:val="•"/>
      <w:lvlJc w:val="left"/>
      <w:pPr>
        <w:ind w:left="1988" w:hanging="284"/>
      </w:pPr>
      <w:rPr>
        <w:rFonts w:ascii="Arial" w:hAnsi="Arial" w:hint="default"/>
      </w:rPr>
    </w:lvl>
    <w:lvl w:ilvl="6">
      <w:start w:val="1"/>
      <w:numFmt w:val="bullet"/>
      <w:lvlText w:val="•"/>
      <w:lvlJc w:val="left"/>
      <w:pPr>
        <w:ind w:left="2272" w:hanging="284"/>
      </w:pPr>
      <w:rPr>
        <w:rFonts w:ascii="Arial" w:hAnsi="Arial" w:hint="default"/>
      </w:rPr>
    </w:lvl>
    <w:lvl w:ilvl="7">
      <w:start w:val="1"/>
      <w:numFmt w:val="bullet"/>
      <w:lvlText w:val="•"/>
      <w:lvlJc w:val="left"/>
      <w:pPr>
        <w:ind w:left="2556" w:hanging="284"/>
      </w:pPr>
      <w:rPr>
        <w:rFonts w:ascii="Arial" w:hAnsi="Arial" w:hint="default"/>
      </w:rPr>
    </w:lvl>
    <w:lvl w:ilvl="8">
      <w:start w:val="1"/>
      <w:numFmt w:val="bullet"/>
      <w:lvlText w:val="•"/>
      <w:lvlJc w:val="left"/>
      <w:pPr>
        <w:ind w:left="2840" w:hanging="284"/>
      </w:pPr>
      <w:rPr>
        <w:rFonts w:ascii="Arial" w:hAnsi="Arial" w:hint="default"/>
      </w:rPr>
    </w:lvl>
  </w:abstractNum>
  <w:abstractNum w:abstractNumId="153" w15:restartNumberingAfterBreak="0">
    <w:nsid w:val="677C5BD3"/>
    <w:multiLevelType w:val="hybridMultilevel"/>
    <w:tmpl w:val="E528E1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690B2758"/>
    <w:multiLevelType w:val="hybridMultilevel"/>
    <w:tmpl w:val="D9B20746"/>
    <w:lvl w:ilvl="0" w:tplc="CADAB262">
      <w:start w:val="1"/>
      <w:numFmt w:val="decimal"/>
      <w:lvlText w:val="%1."/>
      <w:lvlJc w:val="left"/>
      <w:pPr>
        <w:ind w:left="36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6A29656A"/>
    <w:multiLevelType w:val="hybridMultilevel"/>
    <w:tmpl w:val="B4801D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6" w15:restartNumberingAfterBreak="0">
    <w:nsid w:val="6AB85749"/>
    <w:multiLevelType w:val="hybridMultilevel"/>
    <w:tmpl w:val="81D0811C"/>
    <w:lvl w:ilvl="0" w:tplc="001451EC">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7" w15:restartNumberingAfterBreak="0">
    <w:nsid w:val="6CDF759D"/>
    <w:multiLevelType w:val="hybridMultilevel"/>
    <w:tmpl w:val="77542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8" w15:restartNumberingAfterBreak="0">
    <w:nsid w:val="6DC03230"/>
    <w:multiLevelType w:val="multilevel"/>
    <w:tmpl w:val="AC0825EA"/>
    <w:lvl w:ilvl="0">
      <w:start w:val="1"/>
      <w:numFmt w:val="bullet"/>
      <w:lvlText w:val="•"/>
      <w:lvlJc w:val="left"/>
      <w:pPr>
        <w:ind w:left="284" w:hanging="284"/>
      </w:pPr>
      <w:rPr>
        <w:rFonts w:ascii="Arial" w:hAnsi="Arial" w:hint="default"/>
        <w:color w:val="E4610F" w:themeColor="background2"/>
      </w:rPr>
    </w:lvl>
    <w:lvl w:ilvl="1">
      <w:start w:val="1"/>
      <w:numFmt w:val="bullet"/>
      <w:lvlText w:val="•"/>
      <w:lvlJc w:val="left"/>
      <w:pPr>
        <w:ind w:left="568" w:hanging="284"/>
      </w:pPr>
      <w:rPr>
        <w:rFonts w:ascii="Arial" w:hAnsi="Arial" w:hint="default"/>
        <w:color w:val="E4610F" w:themeColor="background2"/>
      </w:rPr>
    </w:lvl>
    <w:lvl w:ilvl="2">
      <w:start w:val="1"/>
      <w:numFmt w:val="bullet"/>
      <w:lvlText w:val="•"/>
      <w:lvlJc w:val="left"/>
      <w:pPr>
        <w:ind w:left="852" w:hanging="284"/>
      </w:pPr>
      <w:rPr>
        <w:rFonts w:ascii="Arial" w:hAnsi="Arial" w:hint="default"/>
        <w:color w:val="E4610F" w:themeColor="background2"/>
      </w:rPr>
    </w:lvl>
    <w:lvl w:ilvl="3">
      <w:start w:val="1"/>
      <w:numFmt w:val="bullet"/>
      <w:lvlText w:val="•"/>
      <w:lvlJc w:val="left"/>
      <w:pPr>
        <w:ind w:left="1136" w:hanging="284"/>
      </w:pPr>
      <w:rPr>
        <w:rFonts w:ascii="Arial" w:hAnsi="Arial" w:hint="default"/>
        <w:color w:val="E4610F" w:themeColor="background2"/>
      </w:rPr>
    </w:lvl>
    <w:lvl w:ilvl="4">
      <w:start w:val="1"/>
      <w:numFmt w:val="bullet"/>
      <w:lvlText w:val="•"/>
      <w:lvlJc w:val="left"/>
      <w:pPr>
        <w:ind w:left="1420" w:hanging="284"/>
      </w:pPr>
      <w:rPr>
        <w:rFonts w:ascii="Arial" w:hAnsi="Arial" w:hint="default"/>
        <w:color w:val="E4610F" w:themeColor="background2"/>
      </w:rPr>
    </w:lvl>
    <w:lvl w:ilvl="5">
      <w:start w:val="1"/>
      <w:numFmt w:val="bullet"/>
      <w:lvlText w:val="•"/>
      <w:lvlJc w:val="left"/>
      <w:pPr>
        <w:ind w:left="1704" w:hanging="284"/>
      </w:pPr>
      <w:rPr>
        <w:rFonts w:ascii="Arial" w:hAnsi="Arial" w:hint="default"/>
        <w:color w:val="E4610F" w:themeColor="background2"/>
      </w:rPr>
    </w:lvl>
    <w:lvl w:ilvl="6">
      <w:start w:val="1"/>
      <w:numFmt w:val="bullet"/>
      <w:lvlText w:val="•"/>
      <w:lvlJc w:val="left"/>
      <w:pPr>
        <w:ind w:left="1988" w:hanging="284"/>
      </w:pPr>
      <w:rPr>
        <w:rFonts w:ascii="Arial" w:hAnsi="Arial" w:hint="default"/>
        <w:color w:val="E4610F" w:themeColor="background2"/>
      </w:rPr>
    </w:lvl>
    <w:lvl w:ilvl="7">
      <w:start w:val="1"/>
      <w:numFmt w:val="bullet"/>
      <w:lvlText w:val="•"/>
      <w:lvlJc w:val="left"/>
      <w:pPr>
        <w:ind w:left="2272" w:hanging="284"/>
      </w:pPr>
      <w:rPr>
        <w:rFonts w:ascii="Arial" w:hAnsi="Arial" w:hint="default"/>
        <w:color w:val="E4610F" w:themeColor="background2"/>
      </w:rPr>
    </w:lvl>
    <w:lvl w:ilvl="8">
      <w:start w:val="1"/>
      <w:numFmt w:val="bullet"/>
      <w:lvlText w:val="•"/>
      <w:lvlJc w:val="left"/>
      <w:pPr>
        <w:ind w:left="2556" w:hanging="284"/>
      </w:pPr>
      <w:rPr>
        <w:rFonts w:ascii="Arial" w:hAnsi="Arial" w:hint="default"/>
        <w:color w:val="E4610F" w:themeColor="background2"/>
      </w:rPr>
    </w:lvl>
  </w:abstractNum>
  <w:abstractNum w:abstractNumId="159" w15:restartNumberingAfterBreak="0">
    <w:nsid w:val="6FEF7678"/>
    <w:multiLevelType w:val="hybridMultilevel"/>
    <w:tmpl w:val="F6802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15:restartNumberingAfterBreak="0">
    <w:nsid w:val="714A79C7"/>
    <w:multiLevelType w:val="hybridMultilevel"/>
    <w:tmpl w:val="4D60E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7290476B"/>
    <w:multiLevelType w:val="multilevel"/>
    <w:tmpl w:val="2000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3875481"/>
    <w:multiLevelType w:val="hybridMultilevel"/>
    <w:tmpl w:val="DC3EE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73893059"/>
    <w:multiLevelType w:val="multilevel"/>
    <w:tmpl w:val="00DC6A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45D51F7"/>
    <w:multiLevelType w:val="multilevel"/>
    <w:tmpl w:val="82BE2144"/>
    <w:styleLink w:val="ArcadisUsedDocumentsR"/>
    <w:lvl w:ilvl="0">
      <w:start w:val="1"/>
      <w:numFmt w:val="decimal"/>
      <w:pStyle w:val="ArcadisListUsedDocumentsR"/>
      <w:lvlText w:val="[R %1]"/>
      <w:lvlJc w:val="left"/>
      <w:pPr>
        <w:tabs>
          <w:tab w:val="num" w:pos="1276"/>
        </w:tabs>
        <w:ind w:left="1276" w:hanging="1276"/>
      </w:pPr>
      <w:rPr>
        <w:rFonts w:hint="default"/>
      </w:rPr>
    </w:lvl>
    <w:lvl w:ilvl="1">
      <w:start w:val="1"/>
      <w:numFmt w:val="decimal"/>
      <w:lvlText w:val="[R %1.%2]"/>
      <w:lvlJc w:val="left"/>
      <w:pPr>
        <w:tabs>
          <w:tab w:val="num" w:pos="1276"/>
        </w:tabs>
        <w:ind w:left="1276" w:hanging="1276"/>
      </w:pPr>
      <w:rPr>
        <w:rFonts w:hint="default"/>
      </w:rPr>
    </w:lvl>
    <w:lvl w:ilvl="2">
      <w:start w:val="1"/>
      <w:numFmt w:val="decimal"/>
      <w:lvlText w:val="[R %1.%2.%3]"/>
      <w:lvlJc w:val="left"/>
      <w:pPr>
        <w:tabs>
          <w:tab w:val="num" w:pos="1276"/>
        </w:tabs>
        <w:ind w:left="1276" w:hanging="1276"/>
      </w:pPr>
      <w:rPr>
        <w:rFonts w:hint="default"/>
      </w:rPr>
    </w:lvl>
    <w:lvl w:ilvl="3">
      <w:start w:val="1"/>
      <w:numFmt w:val="decimal"/>
      <w:lvlText w:val="[R %1.%2.%3.%4]"/>
      <w:lvlJc w:val="left"/>
      <w:pPr>
        <w:tabs>
          <w:tab w:val="num" w:pos="1276"/>
        </w:tabs>
        <w:ind w:left="1276" w:hanging="1276"/>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5" w15:restartNumberingAfterBreak="0">
    <w:nsid w:val="75673FEF"/>
    <w:multiLevelType w:val="hybridMultilevel"/>
    <w:tmpl w:val="F74841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6" w15:restartNumberingAfterBreak="0">
    <w:nsid w:val="78B34CDB"/>
    <w:multiLevelType w:val="hybridMultilevel"/>
    <w:tmpl w:val="4C1E88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7" w15:restartNumberingAfterBreak="0">
    <w:nsid w:val="794642CB"/>
    <w:multiLevelType w:val="hybridMultilevel"/>
    <w:tmpl w:val="025E2E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BFF2198C">
      <w:start w:val="6"/>
      <w:numFmt w:val="bullet"/>
      <w:lvlText w:val=""/>
      <w:lvlJc w:val="left"/>
      <w:pPr>
        <w:ind w:left="1800" w:hanging="360"/>
      </w:pPr>
      <w:rPr>
        <w:rFonts w:ascii="Wingdings" w:eastAsiaTheme="minorHAnsi" w:hAnsi="Wingdings" w:cstheme="minorBidi"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8" w15:restartNumberingAfterBreak="0">
    <w:nsid w:val="79F6332F"/>
    <w:multiLevelType w:val="hybridMultilevel"/>
    <w:tmpl w:val="A364E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9" w15:restartNumberingAfterBreak="0">
    <w:nsid w:val="7C5A4E0F"/>
    <w:multiLevelType w:val="hybridMultilevel"/>
    <w:tmpl w:val="A47EE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0" w15:restartNumberingAfterBreak="0">
    <w:nsid w:val="7DD2225E"/>
    <w:multiLevelType w:val="multilevel"/>
    <w:tmpl w:val="1D00E1EA"/>
    <w:lvl w:ilvl="0">
      <w:start w:val="1"/>
      <w:numFmt w:val="bullet"/>
      <w:pStyle w:val="ArcadisListBullet"/>
      <w:lvlText w:val=""/>
      <w:lvlJc w:val="left"/>
      <w:pPr>
        <w:ind w:left="284" w:hanging="284"/>
      </w:pPr>
      <w:rPr>
        <w:rFonts w:ascii="Symbol" w:hAnsi="Symbol" w:hint="default"/>
        <w:color w:val="1D1D1D" w:themeColor="text1"/>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171" w15:restartNumberingAfterBreak="0">
    <w:nsid w:val="7E100684"/>
    <w:multiLevelType w:val="hybridMultilevel"/>
    <w:tmpl w:val="3EAE08C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2" w15:restartNumberingAfterBreak="0">
    <w:nsid w:val="7EB13197"/>
    <w:multiLevelType w:val="hybridMultilevel"/>
    <w:tmpl w:val="F6802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3" w15:restartNumberingAfterBreak="0">
    <w:nsid w:val="7F5363B5"/>
    <w:multiLevelType w:val="multilevel"/>
    <w:tmpl w:val="5E94BF44"/>
    <w:numStyleLink w:val="ArcadisLetter"/>
  </w:abstractNum>
  <w:abstractNum w:abstractNumId="174" w15:restartNumberingAfterBreak="0">
    <w:nsid w:val="7F7D3626"/>
    <w:multiLevelType w:val="hybridMultilevel"/>
    <w:tmpl w:val="376EEE6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6286073">
    <w:abstractNumId w:val="109"/>
  </w:num>
  <w:num w:numId="2" w16cid:durableId="376392200">
    <w:abstractNumId w:val="12"/>
  </w:num>
  <w:num w:numId="3" w16cid:durableId="602151827">
    <w:abstractNumId w:val="71"/>
  </w:num>
  <w:num w:numId="4" w16cid:durableId="563953838">
    <w:abstractNumId w:val="73"/>
  </w:num>
  <w:num w:numId="5" w16cid:durableId="1488984124">
    <w:abstractNumId w:val="59"/>
  </w:num>
  <w:num w:numId="6" w16cid:durableId="420300508">
    <w:abstractNumId w:val="170"/>
  </w:num>
  <w:num w:numId="7" w16cid:durableId="1768036220">
    <w:abstractNumId w:val="173"/>
  </w:num>
  <w:num w:numId="8" w16cid:durableId="1917743180">
    <w:abstractNumId w:val="77"/>
  </w:num>
  <w:num w:numId="9" w16cid:durableId="1985036434">
    <w:abstractNumId w:val="38"/>
  </w:num>
  <w:num w:numId="10" w16cid:durableId="1233467187">
    <w:abstractNumId w:val="132"/>
  </w:num>
  <w:num w:numId="11" w16cid:durableId="279384212">
    <w:abstractNumId w:val="30"/>
  </w:num>
  <w:num w:numId="12" w16cid:durableId="829755605">
    <w:abstractNumId w:val="64"/>
  </w:num>
  <w:num w:numId="13" w16cid:durableId="1922595610">
    <w:abstractNumId w:val="118"/>
  </w:num>
  <w:num w:numId="14" w16cid:durableId="583609899">
    <w:abstractNumId w:val="9"/>
  </w:num>
  <w:num w:numId="15" w16cid:durableId="1512986734">
    <w:abstractNumId w:val="7"/>
  </w:num>
  <w:num w:numId="16" w16cid:durableId="339940491">
    <w:abstractNumId w:val="6"/>
  </w:num>
  <w:num w:numId="17" w16cid:durableId="168452334">
    <w:abstractNumId w:val="5"/>
  </w:num>
  <w:num w:numId="18" w16cid:durableId="1248689047">
    <w:abstractNumId w:val="4"/>
  </w:num>
  <w:num w:numId="19" w16cid:durableId="483939245">
    <w:abstractNumId w:val="8"/>
  </w:num>
  <w:num w:numId="20" w16cid:durableId="94372280">
    <w:abstractNumId w:val="3"/>
  </w:num>
  <w:num w:numId="21" w16cid:durableId="429786826">
    <w:abstractNumId w:val="2"/>
  </w:num>
  <w:num w:numId="22" w16cid:durableId="1302004374">
    <w:abstractNumId w:val="1"/>
  </w:num>
  <w:num w:numId="23" w16cid:durableId="806629605">
    <w:abstractNumId w:val="0"/>
  </w:num>
  <w:num w:numId="24" w16cid:durableId="80300849">
    <w:abstractNumId w:val="55"/>
  </w:num>
  <w:num w:numId="25" w16cid:durableId="925503915">
    <w:abstractNumId w:val="164"/>
  </w:num>
  <w:num w:numId="26" w16cid:durableId="1285890417">
    <w:abstractNumId w:val="86"/>
  </w:num>
  <w:num w:numId="27" w16cid:durableId="332073135">
    <w:abstractNumId w:val="66"/>
  </w:num>
  <w:num w:numId="28" w16cid:durableId="1148743438">
    <w:abstractNumId w:val="158"/>
  </w:num>
  <w:num w:numId="29" w16cid:durableId="458960471">
    <w:abstractNumId w:val="14"/>
  </w:num>
  <w:num w:numId="30" w16cid:durableId="139042138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6707414">
    <w:abstractNumId w:val="143"/>
  </w:num>
  <w:num w:numId="32" w16cid:durableId="1280454817">
    <w:abstractNumId w:val="95"/>
  </w:num>
  <w:num w:numId="33" w16cid:durableId="1392267537">
    <w:abstractNumId w:val="70"/>
  </w:num>
  <w:num w:numId="34" w16cid:durableId="470244634">
    <w:abstractNumId w:val="80"/>
  </w:num>
  <w:num w:numId="35" w16cid:durableId="77220392">
    <w:abstractNumId w:val="40"/>
  </w:num>
  <w:num w:numId="36" w16cid:durableId="2080592017">
    <w:abstractNumId w:val="97"/>
  </w:num>
  <w:num w:numId="37" w16cid:durableId="1375470540">
    <w:abstractNumId w:val="171"/>
  </w:num>
  <w:num w:numId="38" w16cid:durableId="375661910">
    <w:abstractNumId w:val="74"/>
  </w:num>
  <w:num w:numId="39" w16cid:durableId="1267618853">
    <w:abstractNumId w:val="115"/>
  </w:num>
  <w:num w:numId="40" w16cid:durableId="683437416">
    <w:abstractNumId w:val="119"/>
  </w:num>
  <w:num w:numId="41" w16cid:durableId="1376392919">
    <w:abstractNumId w:val="146"/>
  </w:num>
  <w:num w:numId="42" w16cid:durableId="1942297941">
    <w:abstractNumId w:val="68"/>
  </w:num>
  <w:num w:numId="43" w16cid:durableId="1316296109">
    <w:abstractNumId w:val="91"/>
  </w:num>
  <w:num w:numId="44" w16cid:durableId="168999104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26445150">
    <w:abstractNumId w:val="85"/>
  </w:num>
  <w:num w:numId="46" w16cid:durableId="18169738">
    <w:abstractNumId w:val="94"/>
  </w:num>
  <w:num w:numId="47" w16cid:durableId="711543073">
    <w:abstractNumId w:val="33"/>
  </w:num>
  <w:num w:numId="48" w16cid:durableId="1334839267">
    <w:abstractNumId w:val="107"/>
  </w:num>
  <w:num w:numId="49" w16cid:durableId="128805067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25800635">
    <w:abstractNumId w:val="152"/>
  </w:num>
  <w:num w:numId="51" w16cid:durableId="778254900">
    <w:abstractNumId w:val="62"/>
  </w:num>
  <w:num w:numId="52" w16cid:durableId="1664890661">
    <w:abstractNumId w:val="27"/>
  </w:num>
  <w:num w:numId="53" w16cid:durableId="1893927409">
    <w:abstractNumId w:val="54"/>
  </w:num>
  <w:num w:numId="54" w16cid:durableId="883061300">
    <w:abstractNumId w:val="25"/>
  </w:num>
  <w:num w:numId="55" w16cid:durableId="773944737">
    <w:abstractNumId w:val="53"/>
  </w:num>
  <w:num w:numId="56" w16cid:durableId="84864488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52717572">
    <w:abstractNumId w:val="135"/>
  </w:num>
  <w:num w:numId="58" w16cid:durableId="623269355">
    <w:abstractNumId w:val="43"/>
  </w:num>
  <w:num w:numId="59" w16cid:durableId="993141835">
    <w:abstractNumId w:val="79"/>
  </w:num>
  <w:num w:numId="60" w16cid:durableId="451218025">
    <w:abstractNumId w:val="125"/>
  </w:num>
  <w:num w:numId="61" w16cid:durableId="1206018293">
    <w:abstractNumId w:val="15"/>
  </w:num>
  <w:num w:numId="62" w16cid:durableId="1022515245">
    <w:abstractNumId w:val="111"/>
  </w:num>
  <w:num w:numId="63" w16cid:durableId="1759516245">
    <w:abstractNumId w:val="13"/>
  </w:num>
  <w:num w:numId="64" w16cid:durableId="1497917647">
    <w:abstractNumId w:val="133"/>
  </w:num>
  <w:num w:numId="65" w16cid:durableId="1348100330">
    <w:abstractNumId w:val="136"/>
  </w:num>
  <w:num w:numId="66" w16cid:durableId="527454952">
    <w:abstractNumId w:val="167"/>
  </w:num>
  <w:num w:numId="67" w16cid:durableId="370425834">
    <w:abstractNumId w:val="52"/>
  </w:num>
  <w:num w:numId="68" w16cid:durableId="186216410">
    <w:abstractNumId w:val="105"/>
  </w:num>
  <w:num w:numId="69" w16cid:durableId="1503356102">
    <w:abstractNumId w:val="108"/>
  </w:num>
  <w:num w:numId="70" w16cid:durableId="64760804">
    <w:abstractNumId w:val="58"/>
  </w:num>
  <w:num w:numId="71" w16cid:durableId="197352216">
    <w:abstractNumId w:val="134"/>
  </w:num>
  <w:num w:numId="72" w16cid:durableId="995694435">
    <w:abstractNumId w:val="160"/>
  </w:num>
  <w:num w:numId="73" w16cid:durableId="1862277633">
    <w:abstractNumId w:val="11"/>
  </w:num>
  <w:num w:numId="74" w16cid:durableId="2008751643">
    <w:abstractNumId w:val="39"/>
  </w:num>
  <w:num w:numId="75" w16cid:durableId="1571228724">
    <w:abstractNumId w:val="137"/>
  </w:num>
  <w:num w:numId="76" w16cid:durableId="416679214">
    <w:abstractNumId w:val="154"/>
  </w:num>
  <w:num w:numId="77" w16cid:durableId="1810396262">
    <w:abstractNumId w:val="18"/>
  </w:num>
  <w:num w:numId="78" w16cid:durableId="902258555">
    <w:abstractNumId w:val="112"/>
  </w:num>
  <w:num w:numId="79" w16cid:durableId="1603369973">
    <w:abstractNumId w:val="159"/>
  </w:num>
  <w:num w:numId="80" w16cid:durableId="43867694">
    <w:abstractNumId w:val="144"/>
  </w:num>
  <w:num w:numId="81" w16cid:durableId="1867980015">
    <w:abstractNumId w:val="102"/>
  </w:num>
  <w:num w:numId="82" w16cid:durableId="897938986">
    <w:abstractNumId w:val="17"/>
  </w:num>
  <w:num w:numId="83" w16cid:durableId="1837501700">
    <w:abstractNumId w:val="172"/>
  </w:num>
  <w:num w:numId="84" w16cid:durableId="1117483592">
    <w:abstractNumId w:val="75"/>
  </w:num>
  <w:num w:numId="85" w16cid:durableId="1712224713">
    <w:abstractNumId w:val="21"/>
  </w:num>
  <w:num w:numId="86" w16cid:durableId="1801608504">
    <w:abstractNumId w:val="165"/>
  </w:num>
  <w:num w:numId="87" w16cid:durableId="265776148">
    <w:abstractNumId w:val="16"/>
  </w:num>
  <w:num w:numId="88" w16cid:durableId="1349912062">
    <w:abstractNumId w:val="169"/>
  </w:num>
  <w:num w:numId="89" w16cid:durableId="788934524">
    <w:abstractNumId w:val="118"/>
  </w:num>
  <w:num w:numId="90" w16cid:durableId="5852673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04418598">
    <w:abstractNumId w:val="48"/>
  </w:num>
  <w:num w:numId="92" w16cid:durableId="1862891931">
    <w:abstractNumId w:val="89"/>
  </w:num>
  <w:num w:numId="93" w16cid:durableId="1491603897">
    <w:abstractNumId w:val="60"/>
  </w:num>
  <w:num w:numId="94" w16cid:durableId="1334260869">
    <w:abstractNumId w:val="122"/>
  </w:num>
  <w:num w:numId="95" w16cid:durableId="1318848312">
    <w:abstractNumId w:val="23"/>
  </w:num>
  <w:num w:numId="96" w16cid:durableId="1355377816">
    <w:abstractNumId w:val="141"/>
  </w:num>
  <w:num w:numId="97" w16cid:durableId="1061367013">
    <w:abstractNumId w:val="110"/>
  </w:num>
  <w:num w:numId="98" w16cid:durableId="1740204406">
    <w:abstractNumId w:val="121"/>
  </w:num>
  <w:num w:numId="99" w16cid:durableId="917178638">
    <w:abstractNumId w:val="93"/>
  </w:num>
  <w:num w:numId="100" w16cid:durableId="520166510">
    <w:abstractNumId w:val="31"/>
  </w:num>
  <w:num w:numId="101" w16cid:durableId="1829400945">
    <w:abstractNumId w:val="142"/>
  </w:num>
  <w:num w:numId="102" w16cid:durableId="47266995">
    <w:abstractNumId w:val="100"/>
  </w:num>
  <w:num w:numId="103" w16cid:durableId="1482044949">
    <w:abstractNumId w:val="101"/>
  </w:num>
  <w:num w:numId="104" w16cid:durableId="1726250940">
    <w:abstractNumId w:val="63"/>
  </w:num>
  <w:num w:numId="105" w16cid:durableId="2024673468">
    <w:abstractNumId w:val="98"/>
  </w:num>
  <w:num w:numId="106" w16cid:durableId="1646616089">
    <w:abstractNumId w:val="56"/>
  </w:num>
  <w:num w:numId="107" w16cid:durableId="648485125">
    <w:abstractNumId w:val="47"/>
  </w:num>
  <w:num w:numId="108" w16cid:durableId="1190490410">
    <w:abstractNumId w:val="88"/>
  </w:num>
  <w:num w:numId="109" w16cid:durableId="321130877">
    <w:abstractNumId w:val="29"/>
  </w:num>
  <w:num w:numId="110" w16cid:durableId="1487086639">
    <w:abstractNumId w:val="65"/>
  </w:num>
  <w:num w:numId="111" w16cid:durableId="481847200">
    <w:abstractNumId w:val="10"/>
  </w:num>
  <w:num w:numId="112" w16cid:durableId="2102723518">
    <w:abstractNumId w:val="139"/>
  </w:num>
  <w:num w:numId="113" w16cid:durableId="1152481567">
    <w:abstractNumId w:val="41"/>
  </w:num>
  <w:num w:numId="114" w16cid:durableId="449932168">
    <w:abstractNumId w:val="99"/>
  </w:num>
  <w:num w:numId="115" w16cid:durableId="882443437">
    <w:abstractNumId w:val="36"/>
  </w:num>
  <w:num w:numId="116" w16cid:durableId="428232974">
    <w:abstractNumId w:val="103"/>
  </w:num>
  <w:num w:numId="117" w16cid:durableId="1660884810">
    <w:abstractNumId w:val="128"/>
  </w:num>
  <w:num w:numId="118" w16cid:durableId="998459803">
    <w:abstractNumId w:val="147"/>
  </w:num>
  <w:num w:numId="119" w16cid:durableId="219905351">
    <w:abstractNumId w:val="129"/>
  </w:num>
  <w:num w:numId="120" w16cid:durableId="1078284072">
    <w:abstractNumId w:val="69"/>
  </w:num>
  <w:num w:numId="121" w16cid:durableId="70928494">
    <w:abstractNumId w:val="20"/>
  </w:num>
  <w:num w:numId="122" w16cid:durableId="815413467">
    <w:abstractNumId w:val="140"/>
  </w:num>
  <w:num w:numId="123" w16cid:durableId="1284771035">
    <w:abstractNumId w:val="96"/>
  </w:num>
  <w:num w:numId="124" w16cid:durableId="631520869">
    <w:abstractNumId w:val="26"/>
  </w:num>
  <w:num w:numId="125" w16cid:durableId="404954210">
    <w:abstractNumId w:val="149"/>
  </w:num>
  <w:num w:numId="126" w16cid:durableId="1926524923">
    <w:abstractNumId w:val="174"/>
  </w:num>
  <w:num w:numId="127" w16cid:durableId="1934238335">
    <w:abstractNumId w:val="109"/>
  </w:num>
  <w:num w:numId="128" w16cid:durableId="918949463">
    <w:abstractNumId w:val="151"/>
  </w:num>
  <w:num w:numId="129" w16cid:durableId="2026202566">
    <w:abstractNumId w:val="76"/>
  </w:num>
  <w:num w:numId="130" w16cid:durableId="852841389">
    <w:abstractNumId w:val="116"/>
  </w:num>
  <w:num w:numId="131" w16cid:durableId="1590190189">
    <w:abstractNumId w:val="126"/>
  </w:num>
  <w:num w:numId="132" w16cid:durableId="540627824">
    <w:abstractNumId w:val="32"/>
  </w:num>
  <w:num w:numId="133" w16cid:durableId="1361007624">
    <w:abstractNumId w:val="166"/>
  </w:num>
  <w:num w:numId="134" w16cid:durableId="1719816235">
    <w:abstractNumId w:val="104"/>
  </w:num>
  <w:num w:numId="135" w16cid:durableId="2058159131">
    <w:abstractNumId w:val="155"/>
  </w:num>
  <w:num w:numId="136" w16cid:durableId="192155086">
    <w:abstractNumId w:val="131"/>
  </w:num>
  <w:num w:numId="137" w16cid:durableId="460421802">
    <w:abstractNumId w:val="123"/>
  </w:num>
  <w:num w:numId="138" w16cid:durableId="1575893566">
    <w:abstractNumId w:val="44"/>
  </w:num>
  <w:num w:numId="139" w16cid:durableId="248275255">
    <w:abstractNumId w:val="109"/>
  </w:num>
  <w:num w:numId="140" w16cid:durableId="78403986">
    <w:abstractNumId w:val="130"/>
  </w:num>
  <w:num w:numId="141" w16cid:durableId="556358604">
    <w:abstractNumId w:val="124"/>
  </w:num>
  <w:num w:numId="142" w16cid:durableId="621615439">
    <w:abstractNumId w:val="57"/>
  </w:num>
  <w:num w:numId="143" w16cid:durableId="1037974460">
    <w:abstractNumId w:val="61"/>
  </w:num>
  <w:num w:numId="144" w16cid:durableId="1843083853">
    <w:abstractNumId w:val="109"/>
  </w:num>
  <w:num w:numId="145" w16cid:durableId="846558165">
    <w:abstractNumId w:val="109"/>
  </w:num>
  <w:num w:numId="146" w16cid:durableId="2027367952">
    <w:abstractNumId w:val="67"/>
  </w:num>
  <w:num w:numId="147" w16cid:durableId="1242373206">
    <w:abstractNumId w:val="114"/>
  </w:num>
  <w:num w:numId="148" w16cid:durableId="642000837">
    <w:abstractNumId w:val="81"/>
  </w:num>
  <w:num w:numId="149" w16cid:durableId="689717362">
    <w:abstractNumId w:val="42"/>
  </w:num>
  <w:num w:numId="150" w16cid:durableId="1508055385">
    <w:abstractNumId w:val="34"/>
  </w:num>
  <w:num w:numId="151" w16cid:durableId="1881360911">
    <w:abstractNumId w:val="109"/>
  </w:num>
  <w:num w:numId="152" w16cid:durableId="1670594275">
    <w:abstractNumId w:val="51"/>
  </w:num>
  <w:num w:numId="153" w16cid:durableId="1476681603">
    <w:abstractNumId w:val="28"/>
  </w:num>
  <w:num w:numId="154" w16cid:durableId="879130983">
    <w:abstractNumId w:val="22"/>
  </w:num>
  <w:num w:numId="155" w16cid:durableId="519243608">
    <w:abstractNumId w:val="156"/>
  </w:num>
  <w:num w:numId="156" w16cid:durableId="852573210">
    <w:abstractNumId w:val="120"/>
  </w:num>
  <w:num w:numId="157" w16cid:durableId="1774669050">
    <w:abstractNumId w:val="153"/>
  </w:num>
  <w:num w:numId="158" w16cid:durableId="1336491523">
    <w:abstractNumId w:val="83"/>
  </w:num>
  <w:num w:numId="159" w16cid:durableId="111631266">
    <w:abstractNumId w:val="19"/>
  </w:num>
  <w:num w:numId="160" w16cid:durableId="923878739">
    <w:abstractNumId w:val="90"/>
  </w:num>
  <w:num w:numId="161" w16cid:durableId="620378370">
    <w:abstractNumId w:val="37"/>
  </w:num>
  <w:num w:numId="162" w16cid:durableId="2053530059">
    <w:abstractNumId w:val="163"/>
  </w:num>
  <w:num w:numId="163" w16cid:durableId="1370685501">
    <w:abstractNumId w:val="117"/>
  </w:num>
  <w:num w:numId="164" w16cid:durableId="1975981665">
    <w:abstractNumId w:val="50"/>
  </w:num>
  <w:num w:numId="165" w16cid:durableId="1021782735">
    <w:abstractNumId w:val="148"/>
  </w:num>
  <w:num w:numId="166" w16cid:durableId="19672008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48337608">
    <w:abstractNumId w:val="161"/>
  </w:num>
  <w:num w:numId="168" w16cid:durableId="502167222">
    <w:abstractNumId w:val="84"/>
  </w:num>
  <w:num w:numId="169" w16cid:durableId="1137453973">
    <w:abstractNumId w:val="72"/>
  </w:num>
  <w:num w:numId="170" w16cid:durableId="841161222">
    <w:abstractNumId w:val="168"/>
  </w:num>
  <w:num w:numId="171" w16cid:durableId="1224371446">
    <w:abstractNumId w:val="24"/>
  </w:num>
  <w:num w:numId="172" w16cid:durableId="1758356198">
    <w:abstractNumId w:val="49"/>
  </w:num>
  <w:num w:numId="173" w16cid:durableId="932475361">
    <w:abstractNumId w:val="78"/>
  </w:num>
  <w:num w:numId="174" w16cid:durableId="212666039">
    <w:abstractNumId w:val="82"/>
  </w:num>
  <w:num w:numId="175" w16cid:durableId="13072204">
    <w:abstractNumId w:val="127"/>
  </w:num>
  <w:num w:numId="176" w16cid:durableId="251860778">
    <w:abstractNumId w:val="109"/>
  </w:num>
  <w:num w:numId="177" w16cid:durableId="12493825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116721">
    <w:abstractNumId w:val="45"/>
  </w:num>
  <w:num w:numId="179" w16cid:durableId="1241870081">
    <w:abstractNumId w:val="35"/>
  </w:num>
  <w:num w:numId="180" w16cid:durableId="2038921118">
    <w:abstractNumId w:val="113"/>
  </w:num>
  <w:num w:numId="181" w16cid:durableId="1019158260">
    <w:abstractNumId w:val="162"/>
  </w:num>
  <w:num w:numId="182" w16cid:durableId="464545959">
    <w:abstractNumId w:val="92"/>
  </w:num>
  <w:num w:numId="183" w16cid:durableId="1828397053">
    <w:abstractNumId w:val="106"/>
  </w:num>
  <w:num w:numId="184" w16cid:durableId="1479305886">
    <w:abstractNumId w:val="138"/>
  </w:num>
  <w:num w:numId="185" w16cid:durableId="192691222">
    <w:abstractNumId w:val="87"/>
  </w:num>
  <w:num w:numId="186" w16cid:durableId="1462187373">
    <w:abstractNumId w:val="109"/>
  </w:num>
  <w:num w:numId="187" w16cid:durableId="1131555594">
    <w:abstractNumId w:val="109"/>
  </w:num>
  <w:num w:numId="188" w16cid:durableId="544829821">
    <w:abstractNumId w:val="109"/>
  </w:num>
  <w:num w:numId="189" w16cid:durableId="649482226">
    <w:abstractNumId w:val="46"/>
  </w:num>
  <w:num w:numId="190" w16cid:durableId="1287002251">
    <w:abstractNumId w:val="109"/>
  </w:num>
  <w:num w:numId="191" w16cid:durableId="1236668252">
    <w:abstractNumId w:val="109"/>
  </w:num>
  <w:num w:numId="192" w16cid:durableId="1971351594">
    <w:abstractNumId w:val="109"/>
  </w:num>
  <w:num w:numId="193" w16cid:durableId="1354844788">
    <w:abstractNumId w:val="109"/>
  </w:num>
  <w:num w:numId="194" w16cid:durableId="970985791">
    <w:abstractNumId w:val="109"/>
  </w:num>
  <w:num w:numId="195" w16cid:durableId="288635156">
    <w:abstractNumId w:val="109"/>
  </w:num>
  <w:num w:numId="196" w16cid:durableId="1383940743">
    <w:abstractNumId w:val="150"/>
  </w:num>
  <w:num w:numId="197" w16cid:durableId="70202414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DBS_ActiveMasterVersion" w:val="5"/>
    <w:docVar w:name="eDBS_DesignVersion" w:val="1"/>
    <w:docVar w:name="eDBS_InitialMasterVersion" w:val="4"/>
    <w:docVar w:name="eDBS_LogoType" w:val="Arcadis"/>
    <w:docVar w:name="eDBS_LogoVersion" w:val="2"/>
    <w:docVar w:name="eDBS_TemplateName" w:val="Report"/>
    <w:docVar w:name="eDbsDocumentInfo" w:val="&lt;?xml version=&quot;1.0&quot; encoding=&quot;utf-16&quot;?&gt;_x000d__x000a_&lt;documentinfo version=&quot;1.0&quot; projectname=&quot;Arcadis&quot; projectid=&quot;56a9c715-87b0-40fa-ac77-5a8497ed70ef&quot; pagemasterid=&quot;00000000-0000-0000-0000-000000000000&quot; documentid=&quot;4129ac816e644a24a2dfa04b463b1b7e&quot; profileid=&quot;fae6b8b2-9ca5-47d1-99b1-8015a5b909c2&quot; culture=&quot;nl-NL&quot;&gt;_x000d__x000a_  &lt;content&gt;_x000d__x000a_    &lt;document sourcepath=&quot;\Report&quot; sourceid=&quot;413d4d58-3119-4ea9-a060-f9fdd617fb8b&quot;&gt;_x000d__x000a_      &lt;variables&gt;_x000d__x000a_        &lt;ProjectNumber&gt;x&lt;/ProjectNumber&gt;_x000d__x000a_        &lt;Title&gt;Methodieken doelenanalyses Provincie Zuid-Holland&lt;/Title&gt;_x000d__x000a_        &lt;Subtitle&gt;&lt;/Subtitle&gt;_x000d__x000a_        &lt;Date&gt;18-2-2022 00:00:00&lt;/Date&gt;_x000d__x000a_        &lt;TitleImage /&gt;_x000d__x000a_        &lt;Passphoto /&gt;_x000d__x000a_        &lt;OurRef&gt;Imandra&lt;/OurRef&gt;_x000d__x000a_        &lt;SenderData&gt;_x000d__x000a_          &lt;LocationId&gt;f4012c69-1159-44fb-b47e-fc7d8fc582fe&lt;/LocationId&gt;_x000d__x000a_          &lt;SignerId&gt;f4bc40fe-12d0-4585-9809-ee72dc0de2d4&lt;/SignerId&gt;_x000d__x000a_          &lt;ContactId&gt;f4bc40fe-12d0-4585-9809-ee72dc0de2d4&lt;/ContactId&gt;_x000d__x000a_          &lt;DivisionId&gt;132b6ee4-019a-4efe-be53-954b811ea904&lt;/DivisionId&gt;_x000d__x000a_          &lt;OrganizationId&gt;0ec47909-e87d-418c-98d3-cc633c254ff1&lt;/OrganizationId&gt;_x000d__x000a_          &lt;SignerName&gt;Miriam de Boer&lt;/SignerName&gt;_x000d__x000a_          &lt;ContactName&gt;Miriam de Boer&lt;/ContactName&gt;_x000d__x000a_        &lt;/SenderData&gt;_x000d__x000a_        &lt;TemplateChoice&gt;Blank&lt;/TemplateChoice&gt;_x000d__x000a_        &lt;AddListOfFigures&gt;False&lt;/AddListOfFigures&gt;_x000d__x000a_        &lt;AddListOfTables&gt;False&lt;/AddListOfTables&gt;_x000d__x000a_        &lt;AddListOfAppendices&gt;True&lt;/AddListOfAppendices&gt;_x000d__x000a_        &lt;UseTitleImageSelection&gt;False&lt;/UseTitleImageSelection&gt;_x000d__x000a_        &lt;UsePassportPhotoSelection&gt;False&lt;/UsePassportPhotoSelection&gt;_x000d__x000a_        &lt;ModifyDocument&gt;True&lt;/ModifyDocument&gt;_x000d__x000a_        &lt;CheckedByName&gt;x&lt;/CheckedByName&gt;_x000d__x000a_        &lt;ClientName&gt;Provincie Zuid-Holland&lt;/ClientName&gt;_x000d__x000a_        &lt;Status&gt;None&lt;/Status&gt;_x000d__x000a_        &lt;ReleasedByName&gt;x&lt;/ReleasedByName&gt;_x000d__x000a_        &lt;ReleasedByJobtitle&gt;x&lt;/ReleasedByJobtitle&gt;_x000d__x000a_        &lt;CheckedByJobtitle&gt;x&lt;/CheckedByJobtitle&gt;_x000d__x000a_        &lt;InsertEnac&gt;False&lt;/InsertEnac&gt;_x000d__x000a_        &lt;ActiveTemplateVersion&gt;5&lt;/ActiveTemplateVersion&gt;_x000d__x000a_        &lt;InitialTemplateVersion&gt;4&lt;/InitialTemplateVersion&gt;_x000d__x000a_        &lt;PreviousRef&gt;Imandra&lt;/PreviousRef&gt;_x000d__x000a_        &lt;DesignVersion&gt;1&lt;/DesignVersion&gt;_x000d__x000a_        &lt;ReferenceType /&gt;_x000d__x000a_      &lt;/variables&gt;_x000d__x000a_    &lt;/document&gt;_x000d__x000a_  &lt;/content&gt;_x000d__x000a_&lt;/documentinfo&gt;"/>
    <w:docVar w:name="edbsGenerator" w:val="Client"/>
    <w:docVar w:name="edbsGeneratorType" w:val="16"/>
    <w:docVar w:name="eDbsPath" w:val="\Report"/>
  </w:docVars>
  <w:rsids>
    <w:rsidRoot w:val="00CF4AA7"/>
    <w:rsid w:val="00000083"/>
    <w:rsid w:val="000003E2"/>
    <w:rsid w:val="00000835"/>
    <w:rsid w:val="000008BF"/>
    <w:rsid w:val="00000902"/>
    <w:rsid w:val="00000A89"/>
    <w:rsid w:val="00001209"/>
    <w:rsid w:val="000013AF"/>
    <w:rsid w:val="00001960"/>
    <w:rsid w:val="00001B11"/>
    <w:rsid w:val="00002556"/>
    <w:rsid w:val="000029C6"/>
    <w:rsid w:val="00002C95"/>
    <w:rsid w:val="00002EB9"/>
    <w:rsid w:val="000031A7"/>
    <w:rsid w:val="0000366A"/>
    <w:rsid w:val="0000397F"/>
    <w:rsid w:val="00003A97"/>
    <w:rsid w:val="00004010"/>
    <w:rsid w:val="00004634"/>
    <w:rsid w:val="00004974"/>
    <w:rsid w:val="000054EF"/>
    <w:rsid w:val="00005505"/>
    <w:rsid w:val="000057AD"/>
    <w:rsid w:val="00005822"/>
    <w:rsid w:val="0000593C"/>
    <w:rsid w:val="00005BC0"/>
    <w:rsid w:val="00005DE1"/>
    <w:rsid w:val="000064A3"/>
    <w:rsid w:val="00006508"/>
    <w:rsid w:val="00006736"/>
    <w:rsid w:val="00006B66"/>
    <w:rsid w:val="00006C04"/>
    <w:rsid w:val="00006CA1"/>
    <w:rsid w:val="00006CBA"/>
    <w:rsid w:val="00006EAF"/>
    <w:rsid w:val="00006F7A"/>
    <w:rsid w:val="000071D3"/>
    <w:rsid w:val="000075A2"/>
    <w:rsid w:val="0000773C"/>
    <w:rsid w:val="00007D1C"/>
    <w:rsid w:val="0001030E"/>
    <w:rsid w:val="0001037A"/>
    <w:rsid w:val="000106EA"/>
    <w:rsid w:val="000109B8"/>
    <w:rsid w:val="00010CDE"/>
    <w:rsid w:val="00010D13"/>
    <w:rsid w:val="00010ED5"/>
    <w:rsid w:val="00011260"/>
    <w:rsid w:val="000112B1"/>
    <w:rsid w:val="00011328"/>
    <w:rsid w:val="00011646"/>
    <w:rsid w:val="00011B9A"/>
    <w:rsid w:val="00011DCF"/>
    <w:rsid w:val="00011F48"/>
    <w:rsid w:val="00011FC3"/>
    <w:rsid w:val="00012048"/>
    <w:rsid w:val="00012788"/>
    <w:rsid w:val="0001293C"/>
    <w:rsid w:val="00012B0B"/>
    <w:rsid w:val="00012C7B"/>
    <w:rsid w:val="000130D4"/>
    <w:rsid w:val="00013307"/>
    <w:rsid w:val="0001341B"/>
    <w:rsid w:val="00013762"/>
    <w:rsid w:val="000138DA"/>
    <w:rsid w:val="00013CDC"/>
    <w:rsid w:val="00013D80"/>
    <w:rsid w:val="00013DC2"/>
    <w:rsid w:val="00013DF6"/>
    <w:rsid w:val="00014161"/>
    <w:rsid w:val="00014300"/>
    <w:rsid w:val="000148BF"/>
    <w:rsid w:val="000148C0"/>
    <w:rsid w:val="00014A10"/>
    <w:rsid w:val="00014A95"/>
    <w:rsid w:val="00014D2A"/>
    <w:rsid w:val="00014EC7"/>
    <w:rsid w:val="0001512C"/>
    <w:rsid w:val="00015555"/>
    <w:rsid w:val="000156D2"/>
    <w:rsid w:val="00015751"/>
    <w:rsid w:val="0001583F"/>
    <w:rsid w:val="00015A7E"/>
    <w:rsid w:val="00015C7B"/>
    <w:rsid w:val="00015EB3"/>
    <w:rsid w:val="00015F94"/>
    <w:rsid w:val="00016151"/>
    <w:rsid w:val="00016AE3"/>
    <w:rsid w:val="00016D59"/>
    <w:rsid w:val="00016D5C"/>
    <w:rsid w:val="00016F1E"/>
    <w:rsid w:val="0001719E"/>
    <w:rsid w:val="00017200"/>
    <w:rsid w:val="000206BE"/>
    <w:rsid w:val="00020B16"/>
    <w:rsid w:val="00020B25"/>
    <w:rsid w:val="00021174"/>
    <w:rsid w:val="0002120F"/>
    <w:rsid w:val="0002124C"/>
    <w:rsid w:val="0002146F"/>
    <w:rsid w:val="000218AD"/>
    <w:rsid w:val="00021B86"/>
    <w:rsid w:val="00021F45"/>
    <w:rsid w:val="00022724"/>
    <w:rsid w:val="00022786"/>
    <w:rsid w:val="0002297F"/>
    <w:rsid w:val="00022BD7"/>
    <w:rsid w:val="00022C98"/>
    <w:rsid w:val="00022EEB"/>
    <w:rsid w:val="00022F5F"/>
    <w:rsid w:val="000232E8"/>
    <w:rsid w:val="000233BF"/>
    <w:rsid w:val="00023840"/>
    <w:rsid w:val="000238E3"/>
    <w:rsid w:val="00023A72"/>
    <w:rsid w:val="00023A73"/>
    <w:rsid w:val="00023EF3"/>
    <w:rsid w:val="000240CE"/>
    <w:rsid w:val="00024138"/>
    <w:rsid w:val="0002466B"/>
    <w:rsid w:val="000247FD"/>
    <w:rsid w:val="00024BE4"/>
    <w:rsid w:val="00024C59"/>
    <w:rsid w:val="00025024"/>
    <w:rsid w:val="00025125"/>
    <w:rsid w:val="0002525A"/>
    <w:rsid w:val="00025828"/>
    <w:rsid w:val="00025938"/>
    <w:rsid w:val="00025E82"/>
    <w:rsid w:val="00025EF4"/>
    <w:rsid w:val="00025F1F"/>
    <w:rsid w:val="00025FC1"/>
    <w:rsid w:val="000261D3"/>
    <w:rsid w:val="000262EC"/>
    <w:rsid w:val="000262EE"/>
    <w:rsid w:val="000264E3"/>
    <w:rsid w:val="000265E7"/>
    <w:rsid w:val="00026E59"/>
    <w:rsid w:val="000271F4"/>
    <w:rsid w:val="00027228"/>
    <w:rsid w:val="00027420"/>
    <w:rsid w:val="00027545"/>
    <w:rsid w:val="000278F9"/>
    <w:rsid w:val="0002790F"/>
    <w:rsid w:val="00027E63"/>
    <w:rsid w:val="00027F53"/>
    <w:rsid w:val="00030280"/>
    <w:rsid w:val="00030297"/>
    <w:rsid w:val="000304C5"/>
    <w:rsid w:val="0003057C"/>
    <w:rsid w:val="00030796"/>
    <w:rsid w:val="000308A6"/>
    <w:rsid w:val="00030A83"/>
    <w:rsid w:val="00030CE4"/>
    <w:rsid w:val="00030E59"/>
    <w:rsid w:val="00030E60"/>
    <w:rsid w:val="00030F14"/>
    <w:rsid w:val="00030FE1"/>
    <w:rsid w:val="00031111"/>
    <w:rsid w:val="00031913"/>
    <w:rsid w:val="00031A22"/>
    <w:rsid w:val="00031E8F"/>
    <w:rsid w:val="00031EDF"/>
    <w:rsid w:val="00032066"/>
    <w:rsid w:val="0003228C"/>
    <w:rsid w:val="00032300"/>
    <w:rsid w:val="000323FB"/>
    <w:rsid w:val="000326E4"/>
    <w:rsid w:val="000329E2"/>
    <w:rsid w:val="00032EB6"/>
    <w:rsid w:val="00033866"/>
    <w:rsid w:val="000339EC"/>
    <w:rsid w:val="00033B36"/>
    <w:rsid w:val="00033C90"/>
    <w:rsid w:val="00033D8D"/>
    <w:rsid w:val="00033EB3"/>
    <w:rsid w:val="000347E3"/>
    <w:rsid w:val="000348F5"/>
    <w:rsid w:val="00034A20"/>
    <w:rsid w:val="00034B0F"/>
    <w:rsid w:val="00034CE8"/>
    <w:rsid w:val="00034FD4"/>
    <w:rsid w:val="000350F5"/>
    <w:rsid w:val="0003510F"/>
    <w:rsid w:val="000355D1"/>
    <w:rsid w:val="000357C1"/>
    <w:rsid w:val="000359B5"/>
    <w:rsid w:val="00035BB1"/>
    <w:rsid w:val="00036186"/>
    <w:rsid w:val="0003666A"/>
    <w:rsid w:val="00036B9F"/>
    <w:rsid w:val="00036CB9"/>
    <w:rsid w:val="00037012"/>
    <w:rsid w:val="000370BD"/>
    <w:rsid w:val="00037233"/>
    <w:rsid w:val="00037699"/>
    <w:rsid w:val="00037799"/>
    <w:rsid w:val="00037BEA"/>
    <w:rsid w:val="00037C44"/>
    <w:rsid w:val="000400F0"/>
    <w:rsid w:val="000404A7"/>
    <w:rsid w:val="0004065A"/>
    <w:rsid w:val="000406BA"/>
    <w:rsid w:val="0004076C"/>
    <w:rsid w:val="00040A56"/>
    <w:rsid w:val="00040FF4"/>
    <w:rsid w:val="000411DD"/>
    <w:rsid w:val="0004146D"/>
    <w:rsid w:val="000414A8"/>
    <w:rsid w:val="000415A4"/>
    <w:rsid w:val="00041A25"/>
    <w:rsid w:val="00041E28"/>
    <w:rsid w:val="00041FA6"/>
    <w:rsid w:val="00041FCA"/>
    <w:rsid w:val="00042552"/>
    <w:rsid w:val="0004255F"/>
    <w:rsid w:val="000426A6"/>
    <w:rsid w:val="00042AB4"/>
    <w:rsid w:val="00042EBA"/>
    <w:rsid w:val="00043229"/>
    <w:rsid w:val="000440C2"/>
    <w:rsid w:val="0004411E"/>
    <w:rsid w:val="00044272"/>
    <w:rsid w:val="00044291"/>
    <w:rsid w:val="0004433D"/>
    <w:rsid w:val="0004449A"/>
    <w:rsid w:val="00044670"/>
    <w:rsid w:val="000446CA"/>
    <w:rsid w:val="0004491E"/>
    <w:rsid w:val="00044963"/>
    <w:rsid w:val="00044969"/>
    <w:rsid w:val="000449BE"/>
    <w:rsid w:val="00044C02"/>
    <w:rsid w:val="000450E8"/>
    <w:rsid w:val="000453D4"/>
    <w:rsid w:val="000458CB"/>
    <w:rsid w:val="00045BB0"/>
    <w:rsid w:val="00045DB4"/>
    <w:rsid w:val="00046116"/>
    <w:rsid w:val="00046251"/>
    <w:rsid w:val="00046282"/>
    <w:rsid w:val="00046998"/>
    <w:rsid w:val="00046C4C"/>
    <w:rsid w:val="00046CBE"/>
    <w:rsid w:val="00046EC4"/>
    <w:rsid w:val="000473E0"/>
    <w:rsid w:val="0004747B"/>
    <w:rsid w:val="00047522"/>
    <w:rsid w:val="000475CA"/>
    <w:rsid w:val="00047D43"/>
    <w:rsid w:val="000503C5"/>
    <w:rsid w:val="0005048F"/>
    <w:rsid w:val="000504E5"/>
    <w:rsid w:val="00050815"/>
    <w:rsid w:val="0005090D"/>
    <w:rsid w:val="00050C15"/>
    <w:rsid w:val="00050C68"/>
    <w:rsid w:val="00050CA3"/>
    <w:rsid w:val="00050CB7"/>
    <w:rsid w:val="0005107E"/>
    <w:rsid w:val="000512D5"/>
    <w:rsid w:val="00051539"/>
    <w:rsid w:val="00051560"/>
    <w:rsid w:val="00051D01"/>
    <w:rsid w:val="00051DF7"/>
    <w:rsid w:val="00051FD4"/>
    <w:rsid w:val="00052437"/>
    <w:rsid w:val="00052651"/>
    <w:rsid w:val="0005270D"/>
    <w:rsid w:val="0005275C"/>
    <w:rsid w:val="000528EC"/>
    <w:rsid w:val="00053812"/>
    <w:rsid w:val="000538DD"/>
    <w:rsid w:val="000539C1"/>
    <w:rsid w:val="00053AC7"/>
    <w:rsid w:val="00053B49"/>
    <w:rsid w:val="00053BE7"/>
    <w:rsid w:val="00053C72"/>
    <w:rsid w:val="00053DA3"/>
    <w:rsid w:val="00053E81"/>
    <w:rsid w:val="00053E9B"/>
    <w:rsid w:val="0005442E"/>
    <w:rsid w:val="00054464"/>
    <w:rsid w:val="0005488A"/>
    <w:rsid w:val="00054B21"/>
    <w:rsid w:val="00055075"/>
    <w:rsid w:val="00055839"/>
    <w:rsid w:val="000558CC"/>
    <w:rsid w:val="00055A93"/>
    <w:rsid w:val="000561AD"/>
    <w:rsid w:val="0005672B"/>
    <w:rsid w:val="000567E4"/>
    <w:rsid w:val="0005682E"/>
    <w:rsid w:val="00056AD6"/>
    <w:rsid w:val="00056E71"/>
    <w:rsid w:val="0005703A"/>
    <w:rsid w:val="00057050"/>
    <w:rsid w:val="00057394"/>
    <w:rsid w:val="00057AED"/>
    <w:rsid w:val="000601E1"/>
    <w:rsid w:val="0006026A"/>
    <w:rsid w:val="000608EE"/>
    <w:rsid w:val="0006097B"/>
    <w:rsid w:val="00060A63"/>
    <w:rsid w:val="00060A86"/>
    <w:rsid w:val="00060C14"/>
    <w:rsid w:val="00060C15"/>
    <w:rsid w:val="00060C2C"/>
    <w:rsid w:val="00060D71"/>
    <w:rsid w:val="00061155"/>
    <w:rsid w:val="00061279"/>
    <w:rsid w:val="000613E5"/>
    <w:rsid w:val="0006162A"/>
    <w:rsid w:val="0006191B"/>
    <w:rsid w:val="000622A7"/>
    <w:rsid w:val="00062613"/>
    <w:rsid w:val="0006265F"/>
    <w:rsid w:val="00062667"/>
    <w:rsid w:val="00062DBB"/>
    <w:rsid w:val="000631D7"/>
    <w:rsid w:val="00063211"/>
    <w:rsid w:val="0006327E"/>
    <w:rsid w:val="000633F0"/>
    <w:rsid w:val="000634D2"/>
    <w:rsid w:val="00063678"/>
    <w:rsid w:val="00063694"/>
    <w:rsid w:val="00063839"/>
    <w:rsid w:val="0006386E"/>
    <w:rsid w:val="00063A0F"/>
    <w:rsid w:val="00063A10"/>
    <w:rsid w:val="00063CC3"/>
    <w:rsid w:val="00063DC5"/>
    <w:rsid w:val="00063FA5"/>
    <w:rsid w:val="0006404E"/>
    <w:rsid w:val="0006410A"/>
    <w:rsid w:val="00064485"/>
    <w:rsid w:val="00064504"/>
    <w:rsid w:val="000649E3"/>
    <w:rsid w:val="00064A84"/>
    <w:rsid w:val="0006515B"/>
    <w:rsid w:val="000651E1"/>
    <w:rsid w:val="000652F0"/>
    <w:rsid w:val="00065937"/>
    <w:rsid w:val="00065948"/>
    <w:rsid w:val="00065BF1"/>
    <w:rsid w:val="00065D13"/>
    <w:rsid w:val="00066538"/>
    <w:rsid w:val="000669E3"/>
    <w:rsid w:val="00066E4E"/>
    <w:rsid w:val="000672FD"/>
    <w:rsid w:val="00067378"/>
    <w:rsid w:val="000673CC"/>
    <w:rsid w:val="00067B04"/>
    <w:rsid w:val="00067DF2"/>
    <w:rsid w:val="0007021F"/>
    <w:rsid w:val="000704A3"/>
    <w:rsid w:val="000706FA"/>
    <w:rsid w:val="0007076C"/>
    <w:rsid w:val="00070A39"/>
    <w:rsid w:val="00070BB9"/>
    <w:rsid w:val="00070F4A"/>
    <w:rsid w:val="00070FBC"/>
    <w:rsid w:val="00071112"/>
    <w:rsid w:val="0007113C"/>
    <w:rsid w:val="00071327"/>
    <w:rsid w:val="000716E8"/>
    <w:rsid w:val="00071773"/>
    <w:rsid w:val="00071966"/>
    <w:rsid w:val="00071ACB"/>
    <w:rsid w:val="00071C11"/>
    <w:rsid w:val="00071D7E"/>
    <w:rsid w:val="000723A9"/>
    <w:rsid w:val="00072719"/>
    <w:rsid w:val="00072926"/>
    <w:rsid w:val="00072B48"/>
    <w:rsid w:val="00072C2E"/>
    <w:rsid w:val="00072FAC"/>
    <w:rsid w:val="00073735"/>
    <w:rsid w:val="00073EE0"/>
    <w:rsid w:val="00073F8F"/>
    <w:rsid w:val="00074269"/>
    <w:rsid w:val="00074546"/>
    <w:rsid w:val="00074C85"/>
    <w:rsid w:val="00074C89"/>
    <w:rsid w:val="000750CA"/>
    <w:rsid w:val="0007526F"/>
    <w:rsid w:val="000753A9"/>
    <w:rsid w:val="0007558D"/>
    <w:rsid w:val="0007564D"/>
    <w:rsid w:val="00075718"/>
    <w:rsid w:val="00075750"/>
    <w:rsid w:val="000757BA"/>
    <w:rsid w:val="00075A29"/>
    <w:rsid w:val="00075B6E"/>
    <w:rsid w:val="00075C52"/>
    <w:rsid w:val="00075EA4"/>
    <w:rsid w:val="0007632B"/>
    <w:rsid w:val="000765C2"/>
    <w:rsid w:val="0007668E"/>
    <w:rsid w:val="000766B3"/>
    <w:rsid w:val="0007670B"/>
    <w:rsid w:val="0007683E"/>
    <w:rsid w:val="00076A05"/>
    <w:rsid w:val="00076C41"/>
    <w:rsid w:val="0007702D"/>
    <w:rsid w:val="0007705C"/>
    <w:rsid w:val="0007757F"/>
    <w:rsid w:val="0007763C"/>
    <w:rsid w:val="000777CA"/>
    <w:rsid w:val="0007790B"/>
    <w:rsid w:val="00077B14"/>
    <w:rsid w:val="00077D87"/>
    <w:rsid w:val="00077FD5"/>
    <w:rsid w:val="00080055"/>
    <w:rsid w:val="000805DC"/>
    <w:rsid w:val="00080862"/>
    <w:rsid w:val="00081190"/>
    <w:rsid w:val="000812B9"/>
    <w:rsid w:val="000812F1"/>
    <w:rsid w:val="00081608"/>
    <w:rsid w:val="000819B0"/>
    <w:rsid w:val="00081E6B"/>
    <w:rsid w:val="00081E85"/>
    <w:rsid w:val="00081F9E"/>
    <w:rsid w:val="00082155"/>
    <w:rsid w:val="000822C7"/>
    <w:rsid w:val="000825F9"/>
    <w:rsid w:val="00082B0D"/>
    <w:rsid w:val="00082D7D"/>
    <w:rsid w:val="00082F70"/>
    <w:rsid w:val="00082FD7"/>
    <w:rsid w:val="00083175"/>
    <w:rsid w:val="000832B9"/>
    <w:rsid w:val="000839CF"/>
    <w:rsid w:val="00083FD1"/>
    <w:rsid w:val="00084079"/>
    <w:rsid w:val="0008425A"/>
    <w:rsid w:val="000847F3"/>
    <w:rsid w:val="00084BED"/>
    <w:rsid w:val="00084C9D"/>
    <w:rsid w:val="00084E1F"/>
    <w:rsid w:val="00085121"/>
    <w:rsid w:val="000852B0"/>
    <w:rsid w:val="000855A5"/>
    <w:rsid w:val="00085653"/>
    <w:rsid w:val="0008584C"/>
    <w:rsid w:val="00085976"/>
    <w:rsid w:val="00085B9A"/>
    <w:rsid w:val="00085C14"/>
    <w:rsid w:val="00085D2C"/>
    <w:rsid w:val="000860BA"/>
    <w:rsid w:val="000860C1"/>
    <w:rsid w:val="000861CD"/>
    <w:rsid w:val="00086386"/>
    <w:rsid w:val="00086FF1"/>
    <w:rsid w:val="0008718E"/>
    <w:rsid w:val="0008734D"/>
    <w:rsid w:val="00087622"/>
    <w:rsid w:val="00087905"/>
    <w:rsid w:val="00087D03"/>
    <w:rsid w:val="000900A0"/>
    <w:rsid w:val="000905FC"/>
    <w:rsid w:val="000908AF"/>
    <w:rsid w:val="00090B44"/>
    <w:rsid w:val="00090D3E"/>
    <w:rsid w:val="00091DFA"/>
    <w:rsid w:val="000921DC"/>
    <w:rsid w:val="000921E2"/>
    <w:rsid w:val="000924CE"/>
    <w:rsid w:val="0009292D"/>
    <w:rsid w:val="00092B4C"/>
    <w:rsid w:val="00092E09"/>
    <w:rsid w:val="000931D7"/>
    <w:rsid w:val="000932E5"/>
    <w:rsid w:val="00093B43"/>
    <w:rsid w:val="00093C53"/>
    <w:rsid w:val="0009401D"/>
    <w:rsid w:val="0009429C"/>
    <w:rsid w:val="000947A6"/>
    <w:rsid w:val="00094BCE"/>
    <w:rsid w:val="00094C6F"/>
    <w:rsid w:val="00095267"/>
    <w:rsid w:val="00095852"/>
    <w:rsid w:val="00095928"/>
    <w:rsid w:val="000964A7"/>
    <w:rsid w:val="00096527"/>
    <w:rsid w:val="00096606"/>
    <w:rsid w:val="0009665F"/>
    <w:rsid w:val="00096740"/>
    <w:rsid w:val="00096749"/>
    <w:rsid w:val="0009676A"/>
    <w:rsid w:val="0009690B"/>
    <w:rsid w:val="0009697D"/>
    <w:rsid w:val="00096BD3"/>
    <w:rsid w:val="00096C67"/>
    <w:rsid w:val="00096D95"/>
    <w:rsid w:val="00096E55"/>
    <w:rsid w:val="000970BD"/>
    <w:rsid w:val="000979D0"/>
    <w:rsid w:val="00097B3B"/>
    <w:rsid w:val="000A01F8"/>
    <w:rsid w:val="000A0737"/>
    <w:rsid w:val="000A1200"/>
    <w:rsid w:val="000A14F2"/>
    <w:rsid w:val="000A188E"/>
    <w:rsid w:val="000A1A90"/>
    <w:rsid w:val="000A1FD7"/>
    <w:rsid w:val="000A2687"/>
    <w:rsid w:val="000A3015"/>
    <w:rsid w:val="000A33F2"/>
    <w:rsid w:val="000A3A78"/>
    <w:rsid w:val="000A3E7D"/>
    <w:rsid w:val="000A42D6"/>
    <w:rsid w:val="000A4498"/>
    <w:rsid w:val="000A4591"/>
    <w:rsid w:val="000A4C80"/>
    <w:rsid w:val="000A4D34"/>
    <w:rsid w:val="000A4FAA"/>
    <w:rsid w:val="000A50F0"/>
    <w:rsid w:val="000A5120"/>
    <w:rsid w:val="000A55E2"/>
    <w:rsid w:val="000A5649"/>
    <w:rsid w:val="000A5764"/>
    <w:rsid w:val="000A58DA"/>
    <w:rsid w:val="000A5AA8"/>
    <w:rsid w:val="000A5E63"/>
    <w:rsid w:val="000A5E8A"/>
    <w:rsid w:val="000A5FBB"/>
    <w:rsid w:val="000A6668"/>
    <w:rsid w:val="000A66BC"/>
    <w:rsid w:val="000A68EE"/>
    <w:rsid w:val="000A6BFB"/>
    <w:rsid w:val="000A6ECE"/>
    <w:rsid w:val="000A6EFE"/>
    <w:rsid w:val="000A72DD"/>
    <w:rsid w:val="000A74AE"/>
    <w:rsid w:val="000A768D"/>
    <w:rsid w:val="000B0113"/>
    <w:rsid w:val="000B0133"/>
    <w:rsid w:val="000B039E"/>
    <w:rsid w:val="000B0EE0"/>
    <w:rsid w:val="000B1072"/>
    <w:rsid w:val="000B10FD"/>
    <w:rsid w:val="000B15E7"/>
    <w:rsid w:val="000B16F5"/>
    <w:rsid w:val="000B17B7"/>
    <w:rsid w:val="000B187D"/>
    <w:rsid w:val="000B1996"/>
    <w:rsid w:val="000B1B83"/>
    <w:rsid w:val="000B1BDC"/>
    <w:rsid w:val="000B1C2A"/>
    <w:rsid w:val="000B2041"/>
    <w:rsid w:val="000B24D5"/>
    <w:rsid w:val="000B25F3"/>
    <w:rsid w:val="000B271F"/>
    <w:rsid w:val="000B2AA4"/>
    <w:rsid w:val="000B30D4"/>
    <w:rsid w:val="000B32A3"/>
    <w:rsid w:val="000B3545"/>
    <w:rsid w:val="000B378F"/>
    <w:rsid w:val="000B39EE"/>
    <w:rsid w:val="000B3D00"/>
    <w:rsid w:val="000B3E63"/>
    <w:rsid w:val="000B4B1C"/>
    <w:rsid w:val="000B4BBA"/>
    <w:rsid w:val="000B4DF4"/>
    <w:rsid w:val="000B59F4"/>
    <w:rsid w:val="000B6320"/>
    <w:rsid w:val="000B67EE"/>
    <w:rsid w:val="000B6971"/>
    <w:rsid w:val="000B6B4B"/>
    <w:rsid w:val="000B6BC1"/>
    <w:rsid w:val="000B6CBA"/>
    <w:rsid w:val="000B6F99"/>
    <w:rsid w:val="000B6FCA"/>
    <w:rsid w:val="000B71E0"/>
    <w:rsid w:val="000B744A"/>
    <w:rsid w:val="000B7468"/>
    <w:rsid w:val="000B7782"/>
    <w:rsid w:val="000B7ACC"/>
    <w:rsid w:val="000B7D4B"/>
    <w:rsid w:val="000B7D4C"/>
    <w:rsid w:val="000B7D6E"/>
    <w:rsid w:val="000C0147"/>
    <w:rsid w:val="000C07F8"/>
    <w:rsid w:val="000C0951"/>
    <w:rsid w:val="000C0C02"/>
    <w:rsid w:val="000C0ED6"/>
    <w:rsid w:val="000C0F42"/>
    <w:rsid w:val="000C1140"/>
    <w:rsid w:val="000C1395"/>
    <w:rsid w:val="000C13D1"/>
    <w:rsid w:val="000C19E3"/>
    <w:rsid w:val="000C1A71"/>
    <w:rsid w:val="000C1E94"/>
    <w:rsid w:val="000C2360"/>
    <w:rsid w:val="000C273B"/>
    <w:rsid w:val="000C2953"/>
    <w:rsid w:val="000C2D8B"/>
    <w:rsid w:val="000C3154"/>
    <w:rsid w:val="000C33A4"/>
    <w:rsid w:val="000C33CD"/>
    <w:rsid w:val="000C3944"/>
    <w:rsid w:val="000C39BE"/>
    <w:rsid w:val="000C3C20"/>
    <w:rsid w:val="000C3E6F"/>
    <w:rsid w:val="000C451A"/>
    <w:rsid w:val="000C4C21"/>
    <w:rsid w:val="000C4C7D"/>
    <w:rsid w:val="000C4E0B"/>
    <w:rsid w:val="000C4EAA"/>
    <w:rsid w:val="000C4EBE"/>
    <w:rsid w:val="000C5044"/>
    <w:rsid w:val="000C5200"/>
    <w:rsid w:val="000C55CE"/>
    <w:rsid w:val="000C573C"/>
    <w:rsid w:val="000C5788"/>
    <w:rsid w:val="000C58FB"/>
    <w:rsid w:val="000C5F2B"/>
    <w:rsid w:val="000C6074"/>
    <w:rsid w:val="000C60D0"/>
    <w:rsid w:val="000C60F5"/>
    <w:rsid w:val="000C643E"/>
    <w:rsid w:val="000C6707"/>
    <w:rsid w:val="000C69D9"/>
    <w:rsid w:val="000C6A07"/>
    <w:rsid w:val="000C6BE4"/>
    <w:rsid w:val="000C6F93"/>
    <w:rsid w:val="000C728E"/>
    <w:rsid w:val="000C736C"/>
    <w:rsid w:val="000C7434"/>
    <w:rsid w:val="000C7538"/>
    <w:rsid w:val="000C7B35"/>
    <w:rsid w:val="000C7C78"/>
    <w:rsid w:val="000D0662"/>
    <w:rsid w:val="000D06C4"/>
    <w:rsid w:val="000D0731"/>
    <w:rsid w:val="000D0C75"/>
    <w:rsid w:val="000D1809"/>
    <w:rsid w:val="000D1964"/>
    <w:rsid w:val="000D1FED"/>
    <w:rsid w:val="000D201F"/>
    <w:rsid w:val="000D22B8"/>
    <w:rsid w:val="000D2649"/>
    <w:rsid w:val="000D2706"/>
    <w:rsid w:val="000D2AD2"/>
    <w:rsid w:val="000D2DE5"/>
    <w:rsid w:val="000D2F67"/>
    <w:rsid w:val="000D2FAB"/>
    <w:rsid w:val="000D32E4"/>
    <w:rsid w:val="000D330A"/>
    <w:rsid w:val="000D371D"/>
    <w:rsid w:val="000D37C7"/>
    <w:rsid w:val="000D39D4"/>
    <w:rsid w:val="000D3A2A"/>
    <w:rsid w:val="000D3D60"/>
    <w:rsid w:val="000D3DB8"/>
    <w:rsid w:val="000D3F9B"/>
    <w:rsid w:val="000D4552"/>
    <w:rsid w:val="000D462F"/>
    <w:rsid w:val="000D4B0B"/>
    <w:rsid w:val="000D4E13"/>
    <w:rsid w:val="000D593B"/>
    <w:rsid w:val="000D5AFF"/>
    <w:rsid w:val="000D5E9D"/>
    <w:rsid w:val="000D60D4"/>
    <w:rsid w:val="000D613B"/>
    <w:rsid w:val="000D6371"/>
    <w:rsid w:val="000D64DB"/>
    <w:rsid w:val="000D6803"/>
    <w:rsid w:val="000D6967"/>
    <w:rsid w:val="000D6C6A"/>
    <w:rsid w:val="000D6C7A"/>
    <w:rsid w:val="000D6E84"/>
    <w:rsid w:val="000D7533"/>
    <w:rsid w:val="000D75CB"/>
    <w:rsid w:val="000D76DD"/>
    <w:rsid w:val="000D7913"/>
    <w:rsid w:val="000D7E4A"/>
    <w:rsid w:val="000D7E97"/>
    <w:rsid w:val="000E035E"/>
    <w:rsid w:val="000E04BC"/>
    <w:rsid w:val="000E0559"/>
    <w:rsid w:val="000E08A3"/>
    <w:rsid w:val="000E0CF6"/>
    <w:rsid w:val="000E0EA2"/>
    <w:rsid w:val="000E0F7F"/>
    <w:rsid w:val="000E0FB0"/>
    <w:rsid w:val="000E1053"/>
    <w:rsid w:val="000E158B"/>
    <w:rsid w:val="000E1673"/>
    <w:rsid w:val="000E1757"/>
    <w:rsid w:val="000E1AED"/>
    <w:rsid w:val="000E1B85"/>
    <w:rsid w:val="000E1F16"/>
    <w:rsid w:val="000E2067"/>
    <w:rsid w:val="000E2118"/>
    <w:rsid w:val="000E2180"/>
    <w:rsid w:val="000E3189"/>
    <w:rsid w:val="000E3256"/>
    <w:rsid w:val="000E3780"/>
    <w:rsid w:val="000E3901"/>
    <w:rsid w:val="000E3DAB"/>
    <w:rsid w:val="000E3E71"/>
    <w:rsid w:val="000E42F4"/>
    <w:rsid w:val="000E4894"/>
    <w:rsid w:val="000E4F91"/>
    <w:rsid w:val="000E5185"/>
    <w:rsid w:val="000E54A7"/>
    <w:rsid w:val="000E5C24"/>
    <w:rsid w:val="000E5E2D"/>
    <w:rsid w:val="000E603A"/>
    <w:rsid w:val="000E65C6"/>
    <w:rsid w:val="000E6937"/>
    <w:rsid w:val="000E6A5A"/>
    <w:rsid w:val="000E6ADB"/>
    <w:rsid w:val="000E6D6E"/>
    <w:rsid w:val="000E6FA1"/>
    <w:rsid w:val="000E7446"/>
    <w:rsid w:val="000E7474"/>
    <w:rsid w:val="000E75FE"/>
    <w:rsid w:val="000E7CC7"/>
    <w:rsid w:val="000F01ED"/>
    <w:rsid w:val="000F0740"/>
    <w:rsid w:val="000F0CC8"/>
    <w:rsid w:val="000F0F1B"/>
    <w:rsid w:val="000F0F28"/>
    <w:rsid w:val="000F1262"/>
    <w:rsid w:val="000F16B3"/>
    <w:rsid w:val="000F175E"/>
    <w:rsid w:val="000F1A4E"/>
    <w:rsid w:val="000F1AE4"/>
    <w:rsid w:val="000F1AFA"/>
    <w:rsid w:val="000F1E26"/>
    <w:rsid w:val="000F1F8C"/>
    <w:rsid w:val="000F1FC4"/>
    <w:rsid w:val="000F2755"/>
    <w:rsid w:val="000F2828"/>
    <w:rsid w:val="000F2BD3"/>
    <w:rsid w:val="000F30D6"/>
    <w:rsid w:val="000F36B5"/>
    <w:rsid w:val="000F3A68"/>
    <w:rsid w:val="000F3B03"/>
    <w:rsid w:val="000F3DBD"/>
    <w:rsid w:val="000F40BC"/>
    <w:rsid w:val="000F4195"/>
    <w:rsid w:val="000F422E"/>
    <w:rsid w:val="000F460F"/>
    <w:rsid w:val="000F4769"/>
    <w:rsid w:val="000F4788"/>
    <w:rsid w:val="000F4844"/>
    <w:rsid w:val="000F4F98"/>
    <w:rsid w:val="000F54A9"/>
    <w:rsid w:val="000F5C88"/>
    <w:rsid w:val="000F5F60"/>
    <w:rsid w:val="000F5FD2"/>
    <w:rsid w:val="000F6484"/>
    <w:rsid w:val="000F67AA"/>
    <w:rsid w:val="000F6828"/>
    <w:rsid w:val="000F7410"/>
    <w:rsid w:val="000F763E"/>
    <w:rsid w:val="000F7CBA"/>
    <w:rsid w:val="001001C7"/>
    <w:rsid w:val="00100203"/>
    <w:rsid w:val="00100238"/>
    <w:rsid w:val="00100720"/>
    <w:rsid w:val="00100817"/>
    <w:rsid w:val="001012E2"/>
    <w:rsid w:val="001014FD"/>
    <w:rsid w:val="00101645"/>
    <w:rsid w:val="001018F7"/>
    <w:rsid w:val="00101C5D"/>
    <w:rsid w:val="00102678"/>
    <w:rsid w:val="00102B26"/>
    <w:rsid w:val="00103762"/>
    <w:rsid w:val="00103BF2"/>
    <w:rsid w:val="00103C59"/>
    <w:rsid w:val="00103E44"/>
    <w:rsid w:val="00103F95"/>
    <w:rsid w:val="00104048"/>
    <w:rsid w:val="0010418E"/>
    <w:rsid w:val="001043EF"/>
    <w:rsid w:val="00104659"/>
    <w:rsid w:val="0010469F"/>
    <w:rsid w:val="0010481E"/>
    <w:rsid w:val="00104832"/>
    <w:rsid w:val="00104A71"/>
    <w:rsid w:val="00104C83"/>
    <w:rsid w:val="00104FC9"/>
    <w:rsid w:val="00105261"/>
    <w:rsid w:val="00105369"/>
    <w:rsid w:val="001053B8"/>
    <w:rsid w:val="00105529"/>
    <w:rsid w:val="001059FD"/>
    <w:rsid w:val="00106153"/>
    <w:rsid w:val="001062A0"/>
    <w:rsid w:val="00106631"/>
    <w:rsid w:val="001067D0"/>
    <w:rsid w:val="00106938"/>
    <w:rsid w:val="00106A5A"/>
    <w:rsid w:val="00106BD8"/>
    <w:rsid w:val="00106EFC"/>
    <w:rsid w:val="00106FF1"/>
    <w:rsid w:val="0010700B"/>
    <w:rsid w:val="0010703D"/>
    <w:rsid w:val="001070C4"/>
    <w:rsid w:val="001072F0"/>
    <w:rsid w:val="00107415"/>
    <w:rsid w:val="001078E8"/>
    <w:rsid w:val="00107B68"/>
    <w:rsid w:val="00110183"/>
    <w:rsid w:val="0011073B"/>
    <w:rsid w:val="00110D85"/>
    <w:rsid w:val="00110E59"/>
    <w:rsid w:val="00111556"/>
    <w:rsid w:val="00111567"/>
    <w:rsid w:val="00111BA0"/>
    <w:rsid w:val="001120ED"/>
    <w:rsid w:val="001121D2"/>
    <w:rsid w:val="00112369"/>
    <w:rsid w:val="00112389"/>
    <w:rsid w:val="001125B0"/>
    <w:rsid w:val="00112611"/>
    <w:rsid w:val="00112669"/>
    <w:rsid w:val="0011290E"/>
    <w:rsid w:val="00112C4E"/>
    <w:rsid w:val="00112ED6"/>
    <w:rsid w:val="00113170"/>
    <w:rsid w:val="001132C3"/>
    <w:rsid w:val="001132FF"/>
    <w:rsid w:val="001134CB"/>
    <w:rsid w:val="00113939"/>
    <w:rsid w:val="00113FA8"/>
    <w:rsid w:val="00113FDB"/>
    <w:rsid w:val="00114397"/>
    <w:rsid w:val="00114AC2"/>
    <w:rsid w:val="00114D43"/>
    <w:rsid w:val="001153D4"/>
    <w:rsid w:val="001159CA"/>
    <w:rsid w:val="00115A75"/>
    <w:rsid w:val="00115BDD"/>
    <w:rsid w:val="00116716"/>
    <w:rsid w:val="001177DB"/>
    <w:rsid w:val="001178E1"/>
    <w:rsid w:val="00117A6D"/>
    <w:rsid w:val="00117BBF"/>
    <w:rsid w:val="00117E75"/>
    <w:rsid w:val="00120125"/>
    <w:rsid w:val="00120140"/>
    <w:rsid w:val="001201B6"/>
    <w:rsid w:val="00120564"/>
    <w:rsid w:val="001205DE"/>
    <w:rsid w:val="00120846"/>
    <w:rsid w:val="0012090D"/>
    <w:rsid w:val="00120B6F"/>
    <w:rsid w:val="00120D5E"/>
    <w:rsid w:val="00120DC1"/>
    <w:rsid w:val="00120DF9"/>
    <w:rsid w:val="00120EF2"/>
    <w:rsid w:val="001210CD"/>
    <w:rsid w:val="001213EC"/>
    <w:rsid w:val="00121447"/>
    <w:rsid w:val="001215FB"/>
    <w:rsid w:val="001217B1"/>
    <w:rsid w:val="00121815"/>
    <w:rsid w:val="00121F13"/>
    <w:rsid w:val="0012201E"/>
    <w:rsid w:val="0012213C"/>
    <w:rsid w:val="001222D1"/>
    <w:rsid w:val="001227C9"/>
    <w:rsid w:val="0012291D"/>
    <w:rsid w:val="00122C9D"/>
    <w:rsid w:val="00123224"/>
    <w:rsid w:val="001232A8"/>
    <w:rsid w:val="001236CF"/>
    <w:rsid w:val="001237F5"/>
    <w:rsid w:val="00123835"/>
    <w:rsid w:val="00123902"/>
    <w:rsid w:val="00123ADD"/>
    <w:rsid w:val="00123BEE"/>
    <w:rsid w:val="00123F81"/>
    <w:rsid w:val="00124259"/>
    <w:rsid w:val="001244D3"/>
    <w:rsid w:val="001244DC"/>
    <w:rsid w:val="001247FF"/>
    <w:rsid w:val="00124923"/>
    <w:rsid w:val="00124A8A"/>
    <w:rsid w:val="00124E54"/>
    <w:rsid w:val="0012528C"/>
    <w:rsid w:val="001252DE"/>
    <w:rsid w:val="001255DB"/>
    <w:rsid w:val="001257C3"/>
    <w:rsid w:val="001257DC"/>
    <w:rsid w:val="00125A9F"/>
    <w:rsid w:val="00125B99"/>
    <w:rsid w:val="00125C5A"/>
    <w:rsid w:val="0012639C"/>
    <w:rsid w:val="001264D7"/>
    <w:rsid w:val="00126618"/>
    <w:rsid w:val="00126A77"/>
    <w:rsid w:val="00126FDC"/>
    <w:rsid w:val="00127102"/>
    <w:rsid w:val="001274E0"/>
    <w:rsid w:val="001275B5"/>
    <w:rsid w:val="001275D5"/>
    <w:rsid w:val="001279CF"/>
    <w:rsid w:val="00127A20"/>
    <w:rsid w:val="00127C51"/>
    <w:rsid w:val="00127C6B"/>
    <w:rsid w:val="00127FFB"/>
    <w:rsid w:val="00130234"/>
    <w:rsid w:val="0013032F"/>
    <w:rsid w:val="00130589"/>
    <w:rsid w:val="00130A53"/>
    <w:rsid w:val="00130C43"/>
    <w:rsid w:val="00130F64"/>
    <w:rsid w:val="001311D0"/>
    <w:rsid w:val="001318E2"/>
    <w:rsid w:val="00131C16"/>
    <w:rsid w:val="00131D13"/>
    <w:rsid w:val="00131E11"/>
    <w:rsid w:val="00132080"/>
    <w:rsid w:val="00132299"/>
    <w:rsid w:val="001322B9"/>
    <w:rsid w:val="00132464"/>
    <w:rsid w:val="001327DA"/>
    <w:rsid w:val="001328FE"/>
    <w:rsid w:val="00132DFA"/>
    <w:rsid w:val="00132EE2"/>
    <w:rsid w:val="0013305B"/>
    <w:rsid w:val="0013315A"/>
    <w:rsid w:val="001331BA"/>
    <w:rsid w:val="0013361A"/>
    <w:rsid w:val="00134050"/>
    <w:rsid w:val="001340CC"/>
    <w:rsid w:val="001341E3"/>
    <w:rsid w:val="00134296"/>
    <w:rsid w:val="0013432B"/>
    <w:rsid w:val="001345A8"/>
    <w:rsid w:val="00134AED"/>
    <w:rsid w:val="00134C69"/>
    <w:rsid w:val="00134D9B"/>
    <w:rsid w:val="001352A8"/>
    <w:rsid w:val="001354DD"/>
    <w:rsid w:val="00135A21"/>
    <w:rsid w:val="00135B1F"/>
    <w:rsid w:val="00135BB1"/>
    <w:rsid w:val="00135E95"/>
    <w:rsid w:val="00136158"/>
    <w:rsid w:val="0013622C"/>
    <w:rsid w:val="00136281"/>
    <w:rsid w:val="0013647A"/>
    <w:rsid w:val="00136575"/>
    <w:rsid w:val="00136631"/>
    <w:rsid w:val="00136644"/>
    <w:rsid w:val="00136714"/>
    <w:rsid w:val="00136C1A"/>
    <w:rsid w:val="00136D56"/>
    <w:rsid w:val="00137078"/>
    <w:rsid w:val="0013725D"/>
    <w:rsid w:val="001372C5"/>
    <w:rsid w:val="001373F7"/>
    <w:rsid w:val="001378D7"/>
    <w:rsid w:val="0013797E"/>
    <w:rsid w:val="00137B7D"/>
    <w:rsid w:val="00137CE0"/>
    <w:rsid w:val="00137DA8"/>
    <w:rsid w:val="00140130"/>
    <w:rsid w:val="001404AD"/>
    <w:rsid w:val="00140607"/>
    <w:rsid w:val="001407DF"/>
    <w:rsid w:val="0014114A"/>
    <w:rsid w:val="0014119A"/>
    <w:rsid w:val="0014154C"/>
    <w:rsid w:val="00141577"/>
    <w:rsid w:val="00141C7D"/>
    <w:rsid w:val="001420B1"/>
    <w:rsid w:val="001421F0"/>
    <w:rsid w:val="00142280"/>
    <w:rsid w:val="00142452"/>
    <w:rsid w:val="0014260B"/>
    <w:rsid w:val="00142610"/>
    <w:rsid w:val="001426D8"/>
    <w:rsid w:val="0014287A"/>
    <w:rsid w:val="00142BD6"/>
    <w:rsid w:val="00142BE2"/>
    <w:rsid w:val="00142C0A"/>
    <w:rsid w:val="00142C30"/>
    <w:rsid w:val="00142C68"/>
    <w:rsid w:val="00142DED"/>
    <w:rsid w:val="001430F5"/>
    <w:rsid w:val="001432E7"/>
    <w:rsid w:val="00143460"/>
    <w:rsid w:val="00143E76"/>
    <w:rsid w:val="00143F61"/>
    <w:rsid w:val="001444A8"/>
    <w:rsid w:val="00144563"/>
    <w:rsid w:val="001448A8"/>
    <w:rsid w:val="00144986"/>
    <w:rsid w:val="00144FCB"/>
    <w:rsid w:val="00145249"/>
    <w:rsid w:val="001456C1"/>
    <w:rsid w:val="001456F8"/>
    <w:rsid w:val="0014597B"/>
    <w:rsid w:val="00145A81"/>
    <w:rsid w:val="00145D88"/>
    <w:rsid w:val="00145DD9"/>
    <w:rsid w:val="001460FE"/>
    <w:rsid w:val="00146285"/>
    <w:rsid w:val="00146397"/>
    <w:rsid w:val="001463B7"/>
    <w:rsid w:val="0014640C"/>
    <w:rsid w:val="00146752"/>
    <w:rsid w:val="001467F6"/>
    <w:rsid w:val="00146D18"/>
    <w:rsid w:val="00146D27"/>
    <w:rsid w:val="00146FF6"/>
    <w:rsid w:val="001472A7"/>
    <w:rsid w:val="0014732F"/>
    <w:rsid w:val="001473AD"/>
    <w:rsid w:val="001473E8"/>
    <w:rsid w:val="00147BBC"/>
    <w:rsid w:val="00147D3E"/>
    <w:rsid w:val="0015006C"/>
    <w:rsid w:val="00150115"/>
    <w:rsid w:val="0015016A"/>
    <w:rsid w:val="001502BA"/>
    <w:rsid w:val="0015092E"/>
    <w:rsid w:val="00150B17"/>
    <w:rsid w:val="00150C43"/>
    <w:rsid w:val="00150F8A"/>
    <w:rsid w:val="00151069"/>
    <w:rsid w:val="00151258"/>
    <w:rsid w:val="0015149C"/>
    <w:rsid w:val="001516CC"/>
    <w:rsid w:val="00152A95"/>
    <w:rsid w:val="001534B7"/>
    <w:rsid w:val="0015352D"/>
    <w:rsid w:val="00153943"/>
    <w:rsid w:val="00153AF6"/>
    <w:rsid w:val="00153D88"/>
    <w:rsid w:val="00154181"/>
    <w:rsid w:val="00154228"/>
    <w:rsid w:val="001547C9"/>
    <w:rsid w:val="00154DDF"/>
    <w:rsid w:val="00154FAB"/>
    <w:rsid w:val="00155051"/>
    <w:rsid w:val="001550E1"/>
    <w:rsid w:val="001551D2"/>
    <w:rsid w:val="00155329"/>
    <w:rsid w:val="00155366"/>
    <w:rsid w:val="001553F3"/>
    <w:rsid w:val="00155476"/>
    <w:rsid w:val="0015554B"/>
    <w:rsid w:val="001558C4"/>
    <w:rsid w:val="00155A21"/>
    <w:rsid w:val="00155B14"/>
    <w:rsid w:val="00155C6F"/>
    <w:rsid w:val="00155C80"/>
    <w:rsid w:val="00155D3C"/>
    <w:rsid w:val="00155EF9"/>
    <w:rsid w:val="0015607C"/>
    <w:rsid w:val="001563CE"/>
    <w:rsid w:val="0015641B"/>
    <w:rsid w:val="001568E5"/>
    <w:rsid w:val="00156A67"/>
    <w:rsid w:val="00156B31"/>
    <w:rsid w:val="00156DCE"/>
    <w:rsid w:val="001570A0"/>
    <w:rsid w:val="0015724D"/>
    <w:rsid w:val="00157597"/>
    <w:rsid w:val="001575C3"/>
    <w:rsid w:val="001578D4"/>
    <w:rsid w:val="00157B51"/>
    <w:rsid w:val="00157D83"/>
    <w:rsid w:val="00157E01"/>
    <w:rsid w:val="00157E22"/>
    <w:rsid w:val="00157F0A"/>
    <w:rsid w:val="0016037F"/>
    <w:rsid w:val="00160490"/>
    <w:rsid w:val="001607A5"/>
    <w:rsid w:val="001607B6"/>
    <w:rsid w:val="00160CFA"/>
    <w:rsid w:val="00160D01"/>
    <w:rsid w:val="00160D41"/>
    <w:rsid w:val="00160D93"/>
    <w:rsid w:val="00161350"/>
    <w:rsid w:val="00161355"/>
    <w:rsid w:val="00161B9B"/>
    <w:rsid w:val="00161E7A"/>
    <w:rsid w:val="00162017"/>
    <w:rsid w:val="00162431"/>
    <w:rsid w:val="0016258B"/>
    <w:rsid w:val="001626A3"/>
    <w:rsid w:val="00162B0D"/>
    <w:rsid w:val="00162BFF"/>
    <w:rsid w:val="00163BF0"/>
    <w:rsid w:val="00163D12"/>
    <w:rsid w:val="00163F83"/>
    <w:rsid w:val="00164059"/>
    <w:rsid w:val="00164101"/>
    <w:rsid w:val="001642DB"/>
    <w:rsid w:val="001644F6"/>
    <w:rsid w:val="0016478E"/>
    <w:rsid w:val="00164833"/>
    <w:rsid w:val="00164A21"/>
    <w:rsid w:val="00164D41"/>
    <w:rsid w:val="001651F0"/>
    <w:rsid w:val="00165C02"/>
    <w:rsid w:val="00165E3E"/>
    <w:rsid w:val="0016629F"/>
    <w:rsid w:val="0016640F"/>
    <w:rsid w:val="00166B53"/>
    <w:rsid w:val="001674FE"/>
    <w:rsid w:val="00167916"/>
    <w:rsid w:val="001706E3"/>
    <w:rsid w:val="00170753"/>
    <w:rsid w:val="001709D6"/>
    <w:rsid w:val="00170D73"/>
    <w:rsid w:val="00170D97"/>
    <w:rsid w:val="001714DB"/>
    <w:rsid w:val="00171567"/>
    <w:rsid w:val="00171CC4"/>
    <w:rsid w:val="00171FA4"/>
    <w:rsid w:val="00172188"/>
    <w:rsid w:val="001726F0"/>
    <w:rsid w:val="00172848"/>
    <w:rsid w:val="00172A49"/>
    <w:rsid w:val="00172AC4"/>
    <w:rsid w:val="00172E8D"/>
    <w:rsid w:val="001731F6"/>
    <w:rsid w:val="00173221"/>
    <w:rsid w:val="00173721"/>
    <w:rsid w:val="00173C8F"/>
    <w:rsid w:val="00173D8A"/>
    <w:rsid w:val="00173FD5"/>
    <w:rsid w:val="001743C3"/>
    <w:rsid w:val="001744F5"/>
    <w:rsid w:val="00174B20"/>
    <w:rsid w:val="00174BBD"/>
    <w:rsid w:val="00174DC0"/>
    <w:rsid w:val="00174DD4"/>
    <w:rsid w:val="00174E22"/>
    <w:rsid w:val="00174FF0"/>
    <w:rsid w:val="00175105"/>
    <w:rsid w:val="00175261"/>
    <w:rsid w:val="0017551D"/>
    <w:rsid w:val="001758C0"/>
    <w:rsid w:val="00175EB1"/>
    <w:rsid w:val="00175F08"/>
    <w:rsid w:val="00176108"/>
    <w:rsid w:val="0017630D"/>
    <w:rsid w:val="0017639D"/>
    <w:rsid w:val="001763A0"/>
    <w:rsid w:val="00176423"/>
    <w:rsid w:val="0017649E"/>
    <w:rsid w:val="0017663C"/>
    <w:rsid w:val="001766C7"/>
    <w:rsid w:val="00177422"/>
    <w:rsid w:val="00177545"/>
    <w:rsid w:val="00177563"/>
    <w:rsid w:val="0017770B"/>
    <w:rsid w:val="00177775"/>
    <w:rsid w:val="00177B60"/>
    <w:rsid w:val="00177B90"/>
    <w:rsid w:val="00177E35"/>
    <w:rsid w:val="0018001F"/>
    <w:rsid w:val="0018016A"/>
    <w:rsid w:val="0018031C"/>
    <w:rsid w:val="001806A4"/>
    <w:rsid w:val="0018077D"/>
    <w:rsid w:val="00180783"/>
    <w:rsid w:val="00180A78"/>
    <w:rsid w:val="00180CFF"/>
    <w:rsid w:val="00180D5D"/>
    <w:rsid w:val="00180F50"/>
    <w:rsid w:val="00181057"/>
    <w:rsid w:val="0018159D"/>
    <w:rsid w:val="0018160C"/>
    <w:rsid w:val="001816BA"/>
    <w:rsid w:val="00181807"/>
    <w:rsid w:val="001818A9"/>
    <w:rsid w:val="001818B9"/>
    <w:rsid w:val="00181AF0"/>
    <w:rsid w:val="00181D61"/>
    <w:rsid w:val="0018229C"/>
    <w:rsid w:val="00182478"/>
    <w:rsid w:val="001824EC"/>
    <w:rsid w:val="00182BB9"/>
    <w:rsid w:val="00182BD6"/>
    <w:rsid w:val="00182D4D"/>
    <w:rsid w:val="00182F5D"/>
    <w:rsid w:val="0018318A"/>
    <w:rsid w:val="00183360"/>
    <w:rsid w:val="0018337F"/>
    <w:rsid w:val="001833E7"/>
    <w:rsid w:val="00183714"/>
    <w:rsid w:val="00183B4C"/>
    <w:rsid w:val="00183C89"/>
    <w:rsid w:val="00184060"/>
    <w:rsid w:val="00184110"/>
    <w:rsid w:val="001843AE"/>
    <w:rsid w:val="001847E3"/>
    <w:rsid w:val="00184CCE"/>
    <w:rsid w:val="00184ECF"/>
    <w:rsid w:val="00184F70"/>
    <w:rsid w:val="001851DA"/>
    <w:rsid w:val="001853A3"/>
    <w:rsid w:val="00185496"/>
    <w:rsid w:val="00185910"/>
    <w:rsid w:val="00185B18"/>
    <w:rsid w:val="00185C1F"/>
    <w:rsid w:val="00185E96"/>
    <w:rsid w:val="0018608F"/>
    <w:rsid w:val="00186746"/>
    <w:rsid w:val="00186AD0"/>
    <w:rsid w:val="00186D4E"/>
    <w:rsid w:val="00187055"/>
    <w:rsid w:val="00187471"/>
    <w:rsid w:val="00187BA3"/>
    <w:rsid w:val="00187CE3"/>
    <w:rsid w:val="00187DB3"/>
    <w:rsid w:val="00187DE0"/>
    <w:rsid w:val="0019005E"/>
    <w:rsid w:val="00190BB2"/>
    <w:rsid w:val="00190E16"/>
    <w:rsid w:val="00191784"/>
    <w:rsid w:val="00191BB0"/>
    <w:rsid w:val="001920E3"/>
    <w:rsid w:val="0019236D"/>
    <w:rsid w:val="00192908"/>
    <w:rsid w:val="00192980"/>
    <w:rsid w:val="00192C60"/>
    <w:rsid w:val="00192D32"/>
    <w:rsid w:val="00192F60"/>
    <w:rsid w:val="0019303F"/>
    <w:rsid w:val="001930A9"/>
    <w:rsid w:val="001931F1"/>
    <w:rsid w:val="00193315"/>
    <w:rsid w:val="00193392"/>
    <w:rsid w:val="00193509"/>
    <w:rsid w:val="0019399D"/>
    <w:rsid w:val="001939FD"/>
    <w:rsid w:val="001942CA"/>
    <w:rsid w:val="001944C9"/>
    <w:rsid w:val="00194C51"/>
    <w:rsid w:val="00195175"/>
    <w:rsid w:val="00195441"/>
    <w:rsid w:val="00195688"/>
    <w:rsid w:val="001956F5"/>
    <w:rsid w:val="00195855"/>
    <w:rsid w:val="00195974"/>
    <w:rsid w:val="00195B42"/>
    <w:rsid w:val="00195EA8"/>
    <w:rsid w:val="00196280"/>
    <w:rsid w:val="001966E3"/>
    <w:rsid w:val="00196B4C"/>
    <w:rsid w:val="00196D0D"/>
    <w:rsid w:val="00197078"/>
    <w:rsid w:val="001971AD"/>
    <w:rsid w:val="001973E6"/>
    <w:rsid w:val="00197594"/>
    <w:rsid w:val="00197B72"/>
    <w:rsid w:val="00197DAE"/>
    <w:rsid w:val="00197EF9"/>
    <w:rsid w:val="00197FB3"/>
    <w:rsid w:val="001A02DC"/>
    <w:rsid w:val="001A048C"/>
    <w:rsid w:val="001A05F1"/>
    <w:rsid w:val="001A0743"/>
    <w:rsid w:val="001A0C76"/>
    <w:rsid w:val="001A0D6F"/>
    <w:rsid w:val="001A0DBB"/>
    <w:rsid w:val="001A1841"/>
    <w:rsid w:val="001A1A82"/>
    <w:rsid w:val="001A1B08"/>
    <w:rsid w:val="001A1E5A"/>
    <w:rsid w:val="001A1E8F"/>
    <w:rsid w:val="001A2013"/>
    <w:rsid w:val="001A2336"/>
    <w:rsid w:val="001A29F5"/>
    <w:rsid w:val="001A2D34"/>
    <w:rsid w:val="001A32CD"/>
    <w:rsid w:val="001A35B8"/>
    <w:rsid w:val="001A38AC"/>
    <w:rsid w:val="001A3907"/>
    <w:rsid w:val="001A3A72"/>
    <w:rsid w:val="001A3CD1"/>
    <w:rsid w:val="001A3E56"/>
    <w:rsid w:val="001A460A"/>
    <w:rsid w:val="001A4984"/>
    <w:rsid w:val="001A4A6A"/>
    <w:rsid w:val="001A5515"/>
    <w:rsid w:val="001A556D"/>
    <w:rsid w:val="001A58FF"/>
    <w:rsid w:val="001A5C9B"/>
    <w:rsid w:val="001A61E0"/>
    <w:rsid w:val="001A6696"/>
    <w:rsid w:val="001A67E5"/>
    <w:rsid w:val="001A6987"/>
    <w:rsid w:val="001A7303"/>
    <w:rsid w:val="001A7908"/>
    <w:rsid w:val="001A7DB4"/>
    <w:rsid w:val="001A7FB9"/>
    <w:rsid w:val="001B00C7"/>
    <w:rsid w:val="001B041B"/>
    <w:rsid w:val="001B05D3"/>
    <w:rsid w:val="001B09D6"/>
    <w:rsid w:val="001B0AC1"/>
    <w:rsid w:val="001B0ED8"/>
    <w:rsid w:val="001B0F45"/>
    <w:rsid w:val="001B10F4"/>
    <w:rsid w:val="001B13DA"/>
    <w:rsid w:val="001B14B5"/>
    <w:rsid w:val="001B16FE"/>
    <w:rsid w:val="001B1775"/>
    <w:rsid w:val="001B1B63"/>
    <w:rsid w:val="001B1DB5"/>
    <w:rsid w:val="001B1F58"/>
    <w:rsid w:val="001B1FAD"/>
    <w:rsid w:val="001B1FF8"/>
    <w:rsid w:val="001B2117"/>
    <w:rsid w:val="001B26F3"/>
    <w:rsid w:val="001B292F"/>
    <w:rsid w:val="001B2AA5"/>
    <w:rsid w:val="001B2AFA"/>
    <w:rsid w:val="001B2CCF"/>
    <w:rsid w:val="001B2F7A"/>
    <w:rsid w:val="001B30DA"/>
    <w:rsid w:val="001B3130"/>
    <w:rsid w:val="001B3272"/>
    <w:rsid w:val="001B34D9"/>
    <w:rsid w:val="001B3609"/>
    <w:rsid w:val="001B3E34"/>
    <w:rsid w:val="001B4269"/>
    <w:rsid w:val="001B4506"/>
    <w:rsid w:val="001B4868"/>
    <w:rsid w:val="001B4B1F"/>
    <w:rsid w:val="001B4B6D"/>
    <w:rsid w:val="001B4FA6"/>
    <w:rsid w:val="001B529D"/>
    <w:rsid w:val="001B5320"/>
    <w:rsid w:val="001B5784"/>
    <w:rsid w:val="001B58DA"/>
    <w:rsid w:val="001B5A1C"/>
    <w:rsid w:val="001B5A38"/>
    <w:rsid w:val="001B5DC5"/>
    <w:rsid w:val="001B5E0E"/>
    <w:rsid w:val="001B64D9"/>
    <w:rsid w:val="001B651C"/>
    <w:rsid w:val="001B6535"/>
    <w:rsid w:val="001B66D3"/>
    <w:rsid w:val="001B68CF"/>
    <w:rsid w:val="001B6FCD"/>
    <w:rsid w:val="001B74A9"/>
    <w:rsid w:val="001B7F32"/>
    <w:rsid w:val="001C05AB"/>
    <w:rsid w:val="001C0B8F"/>
    <w:rsid w:val="001C1373"/>
    <w:rsid w:val="001C1450"/>
    <w:rsid w:val="001C14C3"/>
    <w:rsid w:val="001C1656"/>
    <w:rsid w:val="001C1B4A"/>
    <w:rsid w:val="001C1BE6"/>
    <w:rsid w:val="001C1C9D"/>
    <w:rsid w:val="001C1CA9"/>
    <w:rsid w:val="001C1FFE"/>
    <w:rsid w:val="001C2624"/>
    <w:rsid w:val="001C2649"/>
    <w:rsid w:val="001C2B15"/>
    <w:rsid w:val="001C2FDB"/>
    <w:rsid w:val="001C3226"/>
    <w:rsid w:val="001C326A"/>
    <w:rsid w:val="001C34E6"/>
    <w:rsid w:val="001C3567"/>
    <w:rsid w:val="001C37A7"/>
    <w:rsid w:val="001C3D92"/>
    <w:rsid w:val="001C3E24"/>
    <w:rsid w:val="001C3EDC"/>
    <w:rsid w:val="001C3FC2"/>
    <w:rsid w:val="001C41C0"/>
    <w:rsid w:val="001C430F"/>
    <w:rsid w:val="001C4406"/>
    <w:rsid w:val="001C4BB3"/>
    <w:rsid w:val="001C50C7"/>
    <w:rsid w:val="001C51CB"/>
    <w:rsid w:val="001C543B"/>
    <w:rsid w:val="001C546B"/>
    <w:rsid w:val="001C56E9"/>
    <w:rsid w:val="001C5B72"/>
    <w:rsid w:val="001C5E09"/>
    <w:rsid w:val="001C6185"/>
    <w:rsid w:val="001C620C"/>
    <w:rsid w:val="001C64BC"/>
    <w:rsid w:val="001C66CE"/>
    <w:rsid w:val="001C671C"/>
    <w:rsid w:val="001C6810"/>
    <w:rsid w:val="001C681E"/>
    <w:rsid w:val="001C6932"/>
    <w:rsid w:val="001C6999"/>
    <w:rsid w:val="001C6B18"/>
    <w:rsid w:val="001C6E30"/>
    <w:rsid w:val="001C70FB"/>
    <w:rsid w:val="001C7914"/>
    <w:rsid w:val="001C7EE6"/>
    <w:rsid w:val="001D0302"/>
    <w:rsid w:val="001D039A"/>
    <w:rsid w:val="001D07C2"/>
    <w:rsid w:val="001D1321"/>
    <w:rsid w:val="001D1AF9"/>
    <w:rsid w:val="001D1C0D"/>
    <w:rsid w:val="001D1C3E"/>
    <w:rsid w:val="001D1E43"/>
    <w:rsid w:val="001D1ED9"/>
    <w:rsid w:val="001D236D"/>
    <w:rsid w:val="001D23D8"/>
    <w:rsid w:val="001D24BD"/>
    <w:rsid w:val="001D25E2"/>
    <w:rsid w:val="001D26E2"/>
    <w:rsid w:val="001D27A3"/>
    <w:rsid w:val="001D2DD3"/>
    <w:rsid w:val="001D2F50"/>
    <w:rsid w:val="001D30B4"/>
    <w:rsid w:val="001D344E"/>
    <w:rsid w:val="001D347B"/>
    <w:rsid w:val="001D3697"/>
    <w:rsid w:val="001D386A"/>
    <w:rsid w:val="001D3B37"/>
    <w:rsid w:val="001D3CC3"/>
    <w:rsid w:val="001D3EF4"/>
    <w:rsid w:val="001D41A6"/>
    <w:rsid w:val="001D42D9"/>
    <w:rsid w:val="001D430F"/>
    <w:rsid w:val="001D4418"/>
    <w:rsid w:val="001D4608"/>
    <w:rsid w:val="001D4D3F"/>
    <w:rsid w:val="001D5060"/>
    <w:rsid w:val="001D53BF"/>
    <w:rsid w:val="001D579D"/>
    <w:rsid w:val="001D60A2"/>
    <w:rsid w:val="001D6119"/>
    <w:rsid w:val="001D6424"/>
    <w:rsid w:val="001D6637"/>
    <w:rsid w:val="001D6871"/>
    <w:rsid w:val="001D6CD3"/>
    <w:rsid w:val="001D72F5"/>
    <w:rsid w:val="001D74B5"/>
    <w:rsid w:val="001D76FB"/>
    <w:rsid w:val="001D7716"/>
    <w:rsid w:val="001D78FF"/>
    <w:rsid w:val="001D79C0"/>
    <w:rsid w:val="001D7EAF"/>
    <w:rsid w:val="001D7F02"/>
    <w:rsid w:val="001E011A"/>
    <w:rsid w:val="001E01D5"/>
    <w:rsid w:val="001E01E9"/>
    <w:rsid w:val="001E04EF"/>
    <w:rsid w:val="001E05F1"/>
    <w:rsid w:val="001E0720"/>
    <w:rsid w:val="001E086D"/>
    <w:rsid w:val="001E0FD1"/>
    <w:rsid w:val="001E1645"/>
    <w:rsid w:val="001E1AF3"/>
    <w:rsid w:val="001E1CB0"/>
    <w:rsid w:val="001E1CB1"/>
    <w:rsid w:val="001E1F6E"/>
    <w:rsid w:val="001E224A"/>
    <w:rsid w:val="001E2482"/>
    <w:rsid w:val="001E248C"/>
    <w:rsid w:val="001E257B"/>
    <w:rsid w:val="001E2634"/>
    <w:rsid w:val="001E26EE"/>
    <w:rsid w:val="001E2864"/>
    <w:rsid w:val="001E2886"/>
    <w:rsid w:val="001E2C6B"/>
    <w:rsid w:val="001E2CDD"/>
    <w:rsid w:val="001E2E81"/>
    <w:rsid w:val="001E30C8"/>
    <w:rsid w:val="001E3368"/>
    <w:rsid w:val="001E33FE"/>
    <w:rsid w:val="001E3409"/>
    <w:rsid w:val="001E36E7"/>
    <w:rsid w:val="001E3869"/>
    <w:rsid w:val="001E3D99"/>
    <w:rsid w:val="001E3DE9"/>
    <w:rsid w:val="001E3EC6"/>
    <w:rsid w:val="001E4D28"/>
    <w:rsid w:val="001E4D2E"/>
    <w:rsid w:val="001E4D82"/>
    <w:rsid w:val="001E4DA2"/>
    <w:rsid w:val="001E4DEF"/>
    <w:rsid w:val="001E4E68"/>
    <w:rsid w:val="001E50FC"/>
    <w:rsid w:val="001E5370"/>
    <w:rsid w:val="001E55B0"/>
    <w:rsid w:val="001E5912"/>
    <w:rsid w:val="001E60E7"/>
    <w:rsid w:val="001E6126"/>
    <w:rsid w:val="001E637E"/>
    <w:rsid w:val="001E6817"/>
    <w:rsid w:val="001E6BFA"/>
    <w:rsid w:val="001E6E48"/>
    <w:rsid w:val="001E6ED3"/>
    <w:rsid w:val="001E6EFB"/>
    <w:rsid w:val="001E72A6"/>
    <w:rsid w:val="001E7586"/>
    <w:rsid w:val="001E7610"/>
    <w:rsid w:val="001E7EF3"/>
    <w:rsid w:val="001E7F3F"/>
    <w:rsid w:val="001F00AF"/>
    <w:rsid w:val="001F00BE"/>
    <w:rsid w:val="001F0542"/>
    <w:rsid w:val="001F07A8"/>
    <w:rsid w:val="001F0833"/>
    <w:rsid w:val="001F0C4C"/>
    <w:rsid w:val="001F1123"/>
    <w:rsid w:val="001F16CA"/>
    <w:rsid w:val="001F18B6"/>
    <w:rsid w:val="001F18B8"/>
    <w:rsid w:val="001F19D8"/>
    <w:rsid w:val="001F1CDD"/>
    <w:rsid w:val="001F1DC9"/>
    <w:rsid w:val="001F1EE6"/>
    <w:rsid w:val="001F245D"/>
    <w:rsid w:val="001F2491"/>
    <w:rsid w:val="001F25AA"/>
    <w:rsid w:val="001F2662"/>
    <w:rsid w:val="001F2B9F"/>
    <w:rsid w:val="001F2F19"/>
    <w:rsid w:val="001F2FA9"/>
    <w:rsid w:val="001F34B2"/>
    <w:rsid w:val="001F3567"/>
    <w:rsid w:val="001F3A53"/>
    <w:rsid w:val="001F3A5F"/>
    <w:rsid w:val="001F3D5D"/>
    <w:rsid w:val="001F42CD"/>
    <w:rsid w:val="001F42E1"/>
    <w:rsid w:val="001F43B8"/>
    <w:rsid w:val="001F44EA"/>
    <w:rsid w:val="001F4710"/>
    <w:rsid w:val="001F48CB"/>
    <w:rsid w:val="001F4924"/>
    <w:rsid w:val="001F4E87"/>
    <w:rsid w:val="001F5775"/>
    <w:rsid w:val="001F584F"/>
    <w:rsid w:val="001F5F9F"/>
    <w:rsid w:val="001F6155"/>
    <w:rsid w:val="001F641D"/>
    <w:rsid w:val="001F6423"/>
    <w:rsid w:val="001F6424"/>
    <w:rsid w:val="001F64C6"/>
    <w:rsid w:val="001F65A8"/>
    <w:rsid w:val="001F65AA"/>
    <w:rsid w:val="001F65FB"/>
    <w:rsid w:val="001F6786"/>
    <w:rsid w:val="001F6809"/>
    <w:rsid w:val="001F7138"/>
    <w:rsid w:val="001F7338"/>
    <w:rsid w:val="001F7425"/>
    <w:rsid w:val="001F7578"/>
    <w:rsid w:val="001F7740"/>
    <w:rsid w:val="001F7A52"/>
    <w:rsid w:val="001F7DE1"/>
    <w:rsid w:val="002000FC"/>
    <w:rsid w:val="002002CC"/>
    <w:rsid w:val="0020039A"/>
    <w:rsid w:val="00200C45"/>
    <w:rsid w:val="00200EA5"/>
    <w:rsid w:val="002010AD"/>
    <w:rsid w:val="0020122A"/>
    <w:rsid w:val="002020B5"/>
    <w:rsid w:val="002021A4"/>
    <w:rsid w:val="002022E4"/>
    <w:rsid w:val="002024C9"/>
    <w:rsid w:val="00202590"/>
    <w:rsid w:val="0020266A"/>
    <w:rsid w:val="00202A57"/>
    <w:rsid w:val="00203320"/>
    <w:rsid w:val="00203383"/>
    <w:rsid w:val="00203462"/>
    <w:rsid w:val="00203830"/>
    <w:rsid w:val="0020384F"/>
    <w:rsid w:val="00203964"/>
    <w:rsid w:val="00203AD2"/>
    <w:rsid w:val="00203BF4"/>
    <w:rsid w:val="00204032"/>
    <w:rsid w:val="002048B0"/>
    <w:rsid w:val="0020496F"/>
    <w:rsid w:val="002049F1"/>
    <w:rsid w:val="00204C82"/>
    <w:rsid w:val="00204FBA"/>
    <w:rsid w:val="00205140"/>
    <w:rsid w:val="00205147"/>
    <w:rsid w:val="0020533C"/>
    <w:rsid w:val="002056BF"/>
    <w:rsid w:val="00205945"/>
    <w:rsid w:val="00205AEF"/>
    <w:rsid w:val="00205B5F"/>
    <w:rsid w:val="00205B6E"/>
    <w:rsid w:val="00205ED8"/>
    <w:rsid w:val="002060E2"/>
    <w:rsid w:val="002063BA"/>
    <w:rsid w:val="00206553"/>
    <w:rsid w:val="002070C7"/>
    <w:rsid w:val="002074C5"/>
    <w:rsid w:val="002074EF"/>
    <w:rsid w:val="00207502"/>
    <w:rsid w:val="0020780D"/>
    <w:rsid w:val="00207CF7"/>
    <w:rsid w:val="00207DD4"/>
    <w:rsid w:val="00207EB2"/>
    <w:rsid w:val="002101BE"/>
    <w:rsid w:val="00210388"/>
    <w:rsid w:val="00210463"/>
    <w:rsid w:val="00210538"/>
    <w:rsid w:val="00210A97"/>
    <w:rsid w:val="00210D84"/>
    <w:rsid w:val="00210DFA"/>
    <w:rsid w:val="00210E82"/>
    <w:rsid w:val="00211368"/>
    <w:rsid w:val="0021146D"/>
    <w:rsid w:val="00211595"/>
    <w:rsid w:val="002117EE"/>
    <w:rsid w:val="0021195F"/>
    <w:rsid w:val="00211DC5"/>
    <w:rsid w:val="00211DF2"/>
    <w:rsid w:val="00211F5E"/>
    <w:rsid w:val="002120ED"/>
    <w:rsid w:val="0021222D"/>
    <w:rsid w:val="00212AB0"/>
    <w:rsid w:val="0021309B"/>
    <w:rsid w:val="00213212"/>
    <w:rsid w:val="002133EF"/>
    <w:rsid w:val="002134DC"/>
    <w:rsid w:val="00213579"/>
    <w:rsid w:val="0021363C"/>
    <w:rsid w:val="0021374F"/>
    <w:rsid w:val="0021385F"/>
    <w:rsid w:val="00213951"/>
    <w:rsid w:val="002141F6"/>
    <w:rsid w:val="0021421B"/>
    <w:rsid w:val="00214546"/>
    <w:rsid w:val="00214717"/>
    <w:rsid w:val="002148E0"/>
    <w:rsid w:val="0021496A"/>
    <w:rsid w:val="002149BC"/>
    <w:rsid w:val="00214C14"/>
    <w:rsid w:val="00214C3E"/>
    <w:rsid w:val="00214F3F"/>
    <w:rsid w:val="002152C2"/>
    <w:rsid w:val="0021532F"/>
    <w:rsid w:val="00215497"/>
    <w:rsid w:val="00215711"/>
    <w:rsid w:val="00215C73"/>
    <w:rsid w:val="00215ED8"/>
    <w:rsid w:val="0021611A"/>
    <w:rsid w:val="002162B0"/>
    <w:rsid w:val="0021679F"/>
    <w:rsid w:val="002167BC"/>
    <w:rsid w:val="00216AD1"/>
    <w:rsid w:val="00216BF5"/>
    <w:rsid w:val="00216CC7"/>
    <w:rsid w:val="00216D4E"/>
    <w:rsid w:val="00216D81"/>
    <w:rsid w:val="00216DAA"/>
    <w:rsid w:val="00216ED5"/>
    <w:rsid w:val="00216F50"/>
    <w:rsid w:val="00216F9D"/>
    <w:rsid w:val="002171F9"/>
    <w:rsid w:val="002177EF"/>
    <w:rsid w:val="0021788F"/>
    <w:rsid w:val="00217B48"/>
    <w:rsid w:val="00217DD3"/>
    <w:rsid w:val="0022057D"/>
    <w:rsid w:val="0022057E"/>
    <w:rsid w:val="00220D86"/>
    <w:rsid w:val="002211C3"/>
    <w:rsid w:val="002215C3"/>
    <w:rsid w:val="002215DA"/>
    <w:rsid w:val="002217ED"/>
    <w:rsid w:val="002218C4"/>
    <w:rsid w:val="00221A05"/>
    <w:rsid w:val="00221B5E"/>
    <w:rsid w:val="00221BFB"/>
    <w:rsid w:val="00221E0D"/>
    <w:rsid w:val="00221E45"/>
    <w:rsid w:val="0022202F"/>
    <w:rsid w:val="002225AE"/>
    <w:rsid w:val="00222715"/>
    <w:rsid w:val="002227FD"/>
    <w:rsid w:val="002228A6"/>
    <w:rsid w:val="00222B8B"/>
    <w:rsid w:val="0022307C"/>
    <w:rsid w:val="0022351A"/>
    <w:rsid w:val="002237FD"/>
    <w:rsid w:val="00223AC2"/>
    <w:rsid w:val="00223E26"/>
    <w:rsid w:val="00223EE1"/>
    <w:rsid w:val="0022414F"/>
    <w:rsid w:val="002249BB"/>
    <w:rsid w:val="00224A60"/>
    <w:rsid w:val="00224CED"/>
    <w:rsid w:val="00225342"/>
    <w:rsid w:val="0022576E"/>
    <w:rsid w:val="00225867"/>
    <w:rsid w:val="0022587B"/>
    <w:rsid w:val="00226035"/>
    <w:rsid w:val="002264C8"/>
    <w:rsid w:val="00226893"/>
    <w:rsid w:val="00226F10"/>
    <w:rsid w:val="00226FA1"/>
    <w:rsid w:val="00227085"/>
    <w:rsid w:val="002270BD"/>
    <w:rsid w:val="002270C4"/>
    <w:rsid w:val="002271A7"/>
    <w:rsid w:val="002273B0"/>
    <w:rsid w:val="002274F8"/>
    <w:rsid w:val="00227645"/>
    <w:rsid w:val="0022773F"/>
    <w:rsid w:val="002277B6"/>
    <w:rsid w:val="00227A12"/>
    <w:rsid w:val="00227D5E"/>
    <w:rsid w:val="00227F60"/>
    <w:rsid w:val="00230141"/>
    <w:rsid w:val="00230370"/>
    <w:rsid w:val="002304A8"/>
    <w:rsid w:val="002305EF"/>
    <w:rsid w:val="00230755"/>
    <w:rsid w:val="00230B38"/>
    <w:rsid w:val="00230FF5"/>
    <w:rsid w:val="00231040"/>
    <w:rsid w:val="002310D5"/>
    <w:rsid w:val="00231199"/>
    <w:rsid w:val="0023141C"/>
    <w:rsid w:val="00231654"/>
    <w:rsid w:val="0023190A"/>
    <w:rsid w:val="00231E5E"/>
    <w:rsid w:val="00232080"/>
    <w:rsid w:val="00232122"/>
    <w:rsid w:val="00232375"/>
    <w:rsid w:val="0023261F"/>
    <w:rsid w:val="00232B18"/>
    <w:rsid w:val="00232BD5"/>
    <w:rsid w:val="00232D8C"/>
    <w:rsid w:val="00232F98"/>
    <w:rsid w:val="00233349"/>
    <w:rsid w:val="002334E0"/>
    <w:rsid w:val="00233514"/>
    <w:rsid w:val="002337B5"/>
    <w:rsid w:val="0023386C"/>
    <w:rsid w:val="00233CB6"/>
    <w:rsid w:val="00233F28"/>
    <w:rsid w:val="002344BB"/>
    <w:rsid w:val="0023476C"/>
    <w:rsid w:val="002348CC"/>
    <w:rsid w:val="002349D0"/>
    <w:rsid w:val="00234E67"/>
    <w:rsid w:val="00234E76"/>
    <w:rsid w:val="00234EB6"/>
    <w:rsid w:val="00235116"/>
    <w:rsid w:val="0023544B"/>
    <w:rsid w:val="002355C8"/>
    <w:rsid w:val="002358A3"/>
    <w:rsid w:val="0023594E"/>
    <w:rsid w:val="00235E47"/>
    <w:rsid w:val="00235F40"/>
    <w:rsid w:val="00236107"/>
    <w:rsid w:val="00236136"/>
    <w:rsid w:val="0023669C"/>
    <w:rsid w:val="002366A8"/>
    <w:rsid w:val="00236730"/>
    <w:rsid w:val="00236C52"/>
    <w:rsid w:val="00237035"/>
    <w:rsid w:val="00237047"/>
    <w:rsid w:val="00237593"/>
    <w:rsid w:val="002375EF"/>
    <w:rsid w:val="002379D2"/>
    <w:rsid w:val="00237A46"/>
    <w:rsid w:val="00237A56"/>
    <w:rsid w:val="00237B01"/>
    <w:rsid w:val="00237B69"/>
    <w:rsid w:val="00237C1B"/>
    <w:rsid w:val="00237EF6"/>
    <w:rsid w:val="0024010D"/>
    <w:rsid w:val="00240225"/>
    <w:rsid w:val="002406C4"/>
    <w:rsid w:val="002409AB"/>
    <w:rsid w:val="00240A6C"/>
    <w:rsid w:val="00240B84"/>
    <w:rsid w:val="00240CB9"/>
    <w:rsid w:val="00240E31"/>
    <w:rsid w:val="00241605"/>
    <w:rsid w:val="0024187B"/>
    <w:rsid w:val="00241C5D"/>
    <w:rsid w:val="00241E12"/>
    <w:rsid w:val="00241EA5"/>
    <w:rsid w:val="00242118"/>
    <w:rsid w:val="002422DD"/>
    <w:rsid w:val="00242415"/>
    <w:rsid w:val="00242CA6"/>
    <w:rsid w:val="0024301D"/>
    <w:rsid w:val="00243067"/>
    <w:rsid w:val="00243381"/>
    <w:rsid w:val="0024358D"/>
    <w:rsid w:val="002436CF"/>
    <w:rsid w:val="00243751"/>
    <w:rsid w:val="00243815"/>
    <w:rsid w:val="00243887"/>
    <w:rsid w:val="002438C7"/>
    <w:rsid w:val="00243976"/>
    <w:rsid w:val="00243B62"/>
    <w:rsid w:val="00243E18"/>
    <w:rsid w:val="00244107"/>
    <w:rsid w:val="0024433B"/>
    <w:rsid w:val="00244628"/>
    <w:rsid w:val="002446A9"/>
    <w:rsid w:val="00244787"/>
    <w:rsid w:val="00244901"/>
    <w:rsid w:val="002449D2"/>
    <w:rsid w:val="00244B02"/>
    <w:rsid w:val="00244C37"/>
    <w:rsid w:val="00245129"/>
    <w:rsid w:val="00245491"/>
    <w:rsid w:val="00245684"/>
    <w:rsid w:val="00245AAA"/>
    <w:rsid w:val="00245E24"/>
    <w:rsid w:val="00245FFD"/>
    <w:rsid w:val="002463CE"/>
    <w:rsid w:val="002467B0"/>
    <w:rsid w:val="002469D3"/>
    <w:rsid w:val="00246EAB"/>
    <w:rsid w:val="00246FC9"/>
    <w:rsid w:val="00246FE2"/>
    <w:rsid w:val="00247682"/>
    <w:rsid w:val="00247AE6"/>
    <w:rsid w:val="00247B87"/>
    <w:rsid w:val="00247D1B"/>
    <w:rsid w:val="00247E3E"/>
    <w:rsid w:val="002502C6"/>
    <w:rsid w:val="00250788"/>
    <w:rsid w:val="002508A7"/>
    <w:rsid w:val="00250AC2"/>
    <w:rsid w:val="00251172"/>
    <w:rsid w:val="0025129C"/>
    <w:rsid w:val="0025150D"/>
    <w:rsid w:val="00251645"/>
    <w:rsid w:val="00252119"/>
    <w:rsid w:val="00252274"/>
    <w:rsid w:val="00252344"/>
    <w:rsid w:val="00252819"/>
    <w:rsid w:val="00252C92"/>
    <w:rsid w:val="00252FC5"/>
    <w:rsid w:val="00253078"/>
    <w:rsid w:val="00253118"/>
    <w:rsid w:val="00253307"/>
    <w:rsid w:val="002534D1"/>
    <w:rsid w:val="00253735"/>
    <w:rsid w:val="002537C3"/>
    <w:rsid w:val="0025463F"/>
    <w:rsid w:val="002549E6"/>
    <w:rsid w:val="00254A04"/>
    <w:rsid w:val="00254C77"/>
    <w:rsid w:val="00254E7E"/>
    <w:rsid w:val="002552F4"/>
    <w:rsid w:val="00255328"/>
    <w:rsid w:val="00255AB6"/>
    <w:rsid w:val="00255B16"/>
    <w:rsid w:val="00255F5E"/>
    <w:rsid w:val="00256732"/>
    <w:rsid w:val="00256A50"/>
    <w:rsid w:val="00256B02"/>
    <w:rsid w:val="00256CC7"/>
    <w:rsid w:val="00256DC8"/>
    <w:rsid w:val="00256ECB"/>
    <w:rsid w:val="00256EE4"/>
    <w:rsid w:val="00256FB6"/>
    <w:rsid w:val="00257107"/>
    <w:rsid w:val="002575AD"/>
    <w:rsid w:val="00257DD5"/>
    <w:rsid w:val="00257EB6"/>
    <w:rsid w:val="00257FD7"/>
    <w:rsid w:val="002602B7"/>
    <w:rsid w:val="002604AE"/>
    <w:rsid w:val="0026077E"/>
    <w:rsid w:val="002607FA"/>
    <w:rsid w:val="002609D0"/>
    <w:rsid w:val="00260A65"/>
    <w:rsid w:val="00260DA7"/>
    <w:rsid w:val="00261280"/>
    <w:rsid w:val="002612A5"/>
    <w:rsid w:val="002613D6"/>
    <w:rsid w:val="002613FF"/>
    <w:rsid w:val="00261BC9"/>
    <w:rsid w:val="0026205A"/>
    <w:rsid w:val="002620A4"/>
    <w:rsid w:val="002620AD"/>
    <w:rsid w:val="0026227D"/>
    <w:rsid w:val="00262965"/>
    <w:rsid w:val="002629F1"/>
    <w:rsid w:val="00262A94"/>
    <w:rsid w:val="00262AA8"/>
    <w:rsid w:val="00262F61"/>
    <w:rsid w:val="00262F69"/>
    <w:rsid w:val="0026384B"/>
    <w:rsid w:val="00263881"/>
    <w:rsid w:val="0026389F"/>
    <w:rsid w:val="002638AB"/>
    <w:rsid w:val="00263907"/>
    <w:rsid w:val="00263F6F"/>
    <w:rsid w:val="002645C9"/>
    <w:rsid w:val="002648DE"/>
    <w:rsid w:val="00264B74"/>
    <w:rsid w:val="0026528B"/>
    <w:rsid w:val="00265301"/>
    <w:rsid w:val="00265480"/>
    <w:rsid w:val="00265BA6"/>
    <w:rsid w:val="0026604D"/>
    <w:rsid w:val="002660C6"/>
    <w:rsid w:val="00266444"/>
    <w:rsid w:val="002664E8"/>
    <w:rsid w:val="00266639"/>
    <w:rsid w:val="00266971"/>
    <w:rsid w:val="00266BF2"/>
    <w:rsid w:val="00266EC3"/>
    <w:rsid w:val="002671A1"/>
    <w:rsid w:val="0026766A"/>
    <w:rsid w:val="00267AB0"/>
    <w:rsid w:val="00267CD9"/>
    <w:rsid w:val="00267DF4"/>
    <w:rsid w:val="00267E59"/>
    <w:rsid w:val="00267E9C"/>
    <w:rsid w:val="00267F48"/>
    <w:rsid w:val="00270136"/>
    <w:rsid w:val="00270269"/>
    <w:rsid w:val="00270373"/>
    <w:rsid w:val="002705E3"/>
    <w:rsid w:val="002707DC"/>
    <w:rsid w:val="002708A6"/>
    <w:rsid w:val="0027096C"/>
    <w:rsid w:val="002709A5"/>
    <w:rsid w:val="00271045"/>
    <w:rsid w:val="0027127F"/>
    <w:rsid w:val="002715FB"/>
    <w:rsid w:val="002718C8"/>
    <w:rsid w:val="00271A10"/>
    <w:rsid w:val="00271A64"/>
    <w:rsid w:val="00271A66"/>
    <w:rsid w:val="00271C8A"/>
    <w:rsid w:val="00271F47"/>
    <w:rsid w:val="002720D5"/>
    <w:rsid w:val="002725D4"/>
    <w:rsid w:val="00272875"/>
    <w:rsid w:val="0027299D"/>
    <w:rsid w:val="00272AE9"/>
    <w:rsid w:val="00272E25"/>
    <w:rsid w:val="00272E58"/>
    <w:rsid w:val="00272F4E"/>
    <w:rsid w:val="00273A8E"/>
    <w:rsid w:val="00273A9C"/>
    <w:rsid w:val="00273CCA"/>
    <w:rsid w:val="00273D09"/>
    <w:rsid w:val="0027437B"/>
    <w:rsid w:val="002744EF"/>
    <w:rsid w:val="0027480B"/>
    <w:rsid w:val="002749E6"/>
    <w:rsid w:val="00274A40"/>
    <w:rsid w:val="00274CCE"/>
    <w:rsid w:val="00274E3F"/>
    <w:rsid w:val="00274E4A"/>
    <w:rsid w:val="0027507F"/>
    <w:rsid w:val="002754DC"/>
    <w:rsid w:val="0027596A"/>
    <w:rsid w:val="00275AF6"/>
    <w:rsid w:val="00275D27"/>
    <w:rsid w:val="00275E9B"/>
    <w:rsid w:val="00276015"/>
    <w:rsid w:val="00276055"/>
    <w:rsid w:val="0027626D"/>
    <w:rsid w:val="002764B6"/>
    <w:rsid w:val="0027661C"/>
    <w:rsid w:val="00276DF2"/>
    <w:rsid w:val="00276ED6"/>
    <w:rsid w:val="00277153"/>
    <w:rsid w:val="0027745E"/>
    <w:rsid w:val="0027748B"/>
    <w:rsid w:val="002778EF"/>
    <w:rsid w:val="00277CB5"/>
    <w:rsid w:val="00280297"/>
    <w:rsid w:val="0028044D"/>
    <w:rsid w:val="002809F5"/>
    <w:rsid w:val="00280B75"/>
    <w:rsid w:val="00280D8C"/>
    <w:rsid w:val="00280ECE"/>
    <w:rsid w:val="00281274"/>
    <w:rsid w:val="002813A7"/>
    <w:rsid w:val="0028140A"/>
    <w:rsid w:val="002814FE"/>
    <w:rsid w:val="00281C06"/>
    <w:rsid w:val="00281F28"/>
    <w:rsid w:val="00282831"/>
    <w:rsid w:val="00282C4A"/>
    <w:rsid w:val="00282E31"/>
    <w:rsid w:val="00282EB0"/>
    <w:rsid w:val="002831BD"/>
    <w:rsid w:val="0028350E"/>
    <w:rsid w:val="00283521"/>
    <w:rsid w:val="0028359E"/>
    <w:rsid w:val="002837E7"/>
    <w:rsid w:val="0028388E"/>
    <w:rsid w:val="0028434D"/>
    <w:rsid w:val="002843C4"/>
    <w:rsid w:val="00284A4A"/>
    <w:rsid w:val="00284C30"/>
    <w:rsid w:val="00284F11"/>
    <w:rsid w:val="002854F4"/>
    <w:rsid w:val="002855C1"/>
    <w:rsid w:val="0028574E"/>
    <w:rsid w:val="00285BA4"/>
    <w:rsid w:val="00286137"/>
    <w:rsid w:val="00286173"/>
    <w:rsid w:val="00286199"/>
    <w:rsid w:val="00286837"/>
    <w:rsid w:val="00286AFE"/>
    <w:rsid w:val="00286B75"/>
    <w:rsid w:val="00286CBB"/>
    <w:rsid w:val="002870CC"/>
    <w:rsid w:val="0028738F"/>
    <w:rsid w:val="002878EA"/>
    <w:rsid w:val="0029008F"/>
    <w:rsid w:val="0029011A"/>
    <w:rsid w:val="00290173"/>
    <w:rsid w:val="002902AE"/>
    <w:rsid w:val="00290679"/>
    <w:rsid w:val="002908EC"/>
    <w:rsid w:val="00290F66"/>
    <w:rsid w:val="00290F7A"/>
    <w:rsid w:val="00291112"/>
    <w:rsid w:val="002911B1"/>
    <w:rsid w:val="00291246"/>
    <w:rsid w:val="00291576"/>
    <w:rsid w:val="00291AC3"/>
    <w:rsid w:val="00291B15"/>
    <w:rsid w:val="00291DE9"/>
    <w:rsid w:val="00292117"/>
    <w:rsid w:val="00292522"/>
    <w:rsid w:val="00292653"/>
    <w:rsid w:val="00292CB3"/>
    <w:rsid w:val="00292FB3"/>
    <w:rsid w:val="00293106"/>
    <w:rsid w:val="00293155"/>
    <w:rsid w:val="002932FF"/>
    <w:rsid w:val="00293408"/>
    <w:rsid w:val="002936EC"/>
    <w:rsid w:val="0029376F"/>
    <w:rsid w:val="00293786"/>
    <w:rsid w:val="00293A15"/>
    <w:rsid w:val="00293CE2"/>
    <w:rsid w:val="00293E5C"/>
    <w:rsid w:val="00293F7D"/>
    <w:rsid w:val="00294668"/>
    <w:rsid w:val="002949E4"/>
    <w:rsid w:val="00294AD2"/>
    <w:rsid w:val="00294DF7"/>
    <w:rsid w:val="00294FCE"/>
    <w:rsid w:val="002950B0"/>
    <w:rsid w:val="00295428"/>
    <w:rsid w:val="00295B96"/>
    <w:rsid w:val="00295EFE"/>
    <w:rsid w:val="002961B4"/>
    <w:rsid w:val="002961FA"/>
    <w:rsid w:val="00296A2A"/>
    <w:rsid w:val="00296C4A"/>
    <w:rsid w:val="002972D6"/>
    <w:rsid w:val="00297580"/>
    <w:rsid w:val="002975D9"/>
    <w:rsid w:val="00297690"/>
    <w:rsid w:val="00297979"/>
    <w:rsid w:val="00297ACE"/>
    <w:rsid w:val="00297C8D"/>
    <w:rsid w:val="00297DEE"/>
    <w:rsid w:val="002A006B"/>
    <w:rsid w:val="002A009C"/>
    <w:rsid w:val="002A031A"/>
    <w:rsid w:val="002A04F0"/>
    <w:rsid w:val="002A05CC"/>
    <w:rsid w:val="002A0615"/>
    <w:rsid w:val="002A063D"/>
    <w:rsid w:val="002A09E2"/>
    <w:rsid w:val="002A0AEF"/>
    <w:rsid w:val="002A0B3D"/>
    <w:rsid w:val="002A0B5D"/>
    <w:rsid w:val="002A0D65"/>
    <w:rsid w:val="002A0F41"/>
    <w:rsid w:val="002A13B0"/>
    <w:rsid w:val="002A146E"/>
    <w:rsid w:val="002A1641"/>
    <w:rsid w:val="002A1857"/>
    <w:rsid w:val="002A1D1C"/>
    <w:rsid w:val="002A1D30"/>
    <w:rsid w:val="002A1E56"/>
    <w:rsid w:val="002A22E3"/>
    <w:rsid w:val="002A2802"/>
    <w:rsid w:val="002A2909"/>
    <w:rsid w:val="002A29D5"/>
    <w:rsid w:val="002A2A19"/>
    <w:rsid w:val="002A2B7A"/>
    <w:rsid w:val="002A2CEA"/>
    <w:rsid w:val="002A2D7D"/>
    <w:rsid w:val="002A3037"/>
    <w:rsid w:val="002A30C8"/>
    <w:rsid w:val="002A3B45"/>
    <w:rsid w:val="002A3C0C"/>
    <w:rsid w:val="002A3E60"/>
    <w:rsid w:val="002A419E"/>
    <w:rsid w:val="002A4284"/>
    <w:rsid w:val="002A42F9"/>
    <w:rsid w:val="002A4338"/>
    <w:rsid w:val="002A4363"/>
    <w:rsid w:val="002A4495"/>
    <w:rsid w:val="002A455D"/>
    <w:rsid w:val="002A458A"/>
    <w:rsid w:val="002A4910"/>
    <w:rsid w:val="002A53BF"/>
    <w:rsid w:val="002A5717"/>
    <w:rsid w:val="002A57D0"/>
    <w:rsid w:val="002A592E"/>
    <w:rsid w:val="002A5993"/>
    <w:rsid w:val="002A5A3C"/>
    <w:rsid w:val="002A5D94"/>
    <w:rsid w:val="002A5DD9"/>
    <w:rsid w:val="002A5F42"/>
    <w:rsid w:val="002A65B5"/>
    <w:rsid w:val="002A65C9"/>
    <w:rsid w:val="002A6719"/>
    <w:rsid w:val="002A717F"/>
    <w:rsid w:val="002A72DE"/>
    <w:rsid w:val="002A7327"/>
    <w:rsid w:val="002A73A4"/>
    <w:rsid w:val="002A7F3D"/>
    <w:rsid w:val="002B02EC"/>
    <w:rsid w:val="002B03B6"/>
    <w:rsid w:val="002B07A4"/>
    <w:rsid w:val="002B0A81"/>
    <w:rsid w:val="002B0AC3"/>
    <w:rsid w:val="002B0BA4"/>
    <w:rsid w:val="002B0E0F"/>
    <w:rsid w:val="002B0F17"/>
    <w:rsid w:val="002B109A"/>
    <w:rsid w:val="002B1229"/>
    <w:rsid w:val="002B12F9"/>
    <w:rsid w:val="002B140A"/>
    <w:rsid w:val="002B1416"/>
    <w:rsid w:val="002B180E"/>
    <w:rsid w:val="002B19EC"/>
    <w:rsid w:val="002B237E"/>
    <w:rsid w:val="002B2486"/>
    <w:rsid w:val="002B2B2A"/>
    <w:rsid w:val="002B2DB3"/>
    <w:rsid w:val="002B319A"/>
    <w:rsid w:val="002B37C2"/>
    <w:rsid w:val="002B3AB3"/>
    <w:rsid w:val="002B3B1E"/>
    <w:rsid w:val="002B3B1F"/>
    <w:rsid w:val="002B3D3D"/>
    <w:rsid w:val="002B3E6C"/>
    <w:rsid w:val="002B4118"/>
    <w:rsid w:val="002B42B8"/>
    <w:rsid w:val="002B4414"/>
    <w:rsid w:val="002B4503"/>
    <w:rsid w:val="002B48F6"/>
    <w:rsid w:val="002B4B65"/>
    <w:rsid w:val="002B4B70"/>
    <w:rsid w:val="002B4BC3"/>
    <w:rsid w:val="002B4CAB"/>
    <w:rsid w:val="002B4E55"/>
    <w:rsid w:val="002B4FF7"/>
    <w:rsid w:val="002B588E"/>
    <w:rsid w:val="002B5CF8"/>
    <w:rsid w:val="002B5F83"/>
    <w:rsid w:val="002B62F4"/>
    <w:rsid w:val="002B6318"/>
    <w:rsid w:val="002B6601"/>
    <w:rsid w:val="002B6800"/>
    <w:rsid w:val="002B6C57"/>
    <w:rsid w:val="002B6F33"/>
    <w:rsid w:val="002B6FA6"/>
    <w:rsid w:val="002B70E4"/>
    <w:rsid w:val="002B7720"/>
    <w:rsid w:val="002B7766"/>
    <w:rsid w:val="002B7898"/>
    <w:rsid w:val="002B797C"/>
    <w:rsid w:val="002B7D98"/>
    <w:rsid w:val="002C015B"/>
    <w:rsid w:val="002C02D3"/>
    <w:rsid w:val="002C059C"/>
    <w:rsid w:val="002C05E7"/>
    <w:rsid w:val="002C08A9"/>
    <w:rsid w:val="002C09C9"/>
    <w:rsid w:val="002C0A74"/>
    <w:rsid w:val="002C0C17"/>
    <w:rsid w:val="002C0DEC"/>
    <w:rsid w:val="002C11D4"/>
    <w:rsid w:val="002C18B1"/>
    <w:rsid w:val="002C19EE"/>
    <w:rsid w:val="002C1AD2"/>
    <w:rsid w:val="002C1C9E"/>
    <w:rsid w:val="002C2181"/>
    <w:rsid w:val="002C23CA"/>
    <w:rsid w:val="002C2765"/>
    <w:rsid w:val="002C2992"/>
    <w:rsid w:val="002C299B"/>
    <w:rsid w:val="002C2DF2"/>
    <w:rsid w:val="002C2E06"/>
    <w:rsid w:val="002C2EEA"/>
    <w:rsid w:val="002C30B1"/>
    <w:rsid w:val="002C3152"/>
    <w:rsid w:val="002C330C"/>
    <w:rsid w:val="002C35E1"/>
    <w:rsid w:val="002C3B70"/>
    <w:rsid w:val="002C3D3D"/>
    <w:rsid w:val="002C4012"/>
    <w:rsid w:val="002C4289"/>
    <w:rsid w:val="002C4457"/>
    <w:rsid w:val="002C454A"/>
    <w:rsid w:val="002C4A45"/>
    <w:rsid w:val="002C4B59"/>
    <w:rsid w:val="002C4C7C"/>
    <w:rsid w:val="002C4F7E"/>
    <w:rsid w:val="002C555F"/>
    <w:rsid w:val="002C570B"/>
    <w:rsid w:val="002C58C4"/>
    <w:rsid w:val="002C5AAC"/>
    <w:rsid w:val="002C5C08"/>
    <w:rsid w:val="002C5D70"/>
    <w:rsid w:val="002C5F20"/>
    <w:rsid w:val="002C6120"/>
    <w:rsid w:val="002C6305"/>
    <w:rsid w:val="002C636B"/>
    <w:rsid w:val="002C6A4E"/>
    <w:rsid w:val="002C6D15"/>
    <w:rsid w:val="002C6DB8"/>
    <w:rsid w:val="002C7410"/>
    <w:rsid w:val="002C749A"/>
    <w:rsid w:val="002C7611"/>
    <w:rsid w:val="002C784E"/>
    <w:rsid w:val="002C7A06"/>
    <w:rsid w:val="002C7DC3"/>
    <w:rsid w:val="002D0038"/>
    <w:rsid w:val="002D0109"/>
    <w:rsid w:val="002D07B4"/>
    <w:rsid w:val="002D092E"/>
    <w:rsid w:val="002D099C"/>
    <w:rsid w:val="002D1276"/>
    <w:rsid w:val="002D1954"/>
    <w:rsid w:val="002D1A18"/>
    <w:rsid w:val="002D1BCE"/>
    <w:rsid w:val="002D219A"/>
    <w:rsid w:val="002D220D"/>
    <w:rsid w:val="002D2670"/>
    <w:rsid w:val="002D2A48"/>
    <w:rsid w:val="002D2CA8"/>
    <w:rsid w:val="002D2CCA"/>
    <w:rsid w:val="002D2EA2"/>
    <w:rsid w:val="002D3055"/>
    <w:rsid w:val="002D30D7"/>
    <w:rsid w:val="002D353D"/>
    <w:rsid w:val="002D35E1"/>
    <w:rsid w:val="002D35F5"/>
    <w:rsid w:val="002D36BC"/>
    <w:rsid w:val="002D3702"/>
    <w:rsid w:val="002D3C1A"/>
    <w:rsid w:val="002D3C2F"/>
    <w:rsid w:val="002D3D55"/>
    <w:rsid w:val="002D3E65"/>
    <w:rsid w:val="002D3F03"/>
    <w:rsid w:val="002D455E"/>
    <w:rsid w:val="002D4579"/>
    <w:rsid w:val="002D5030"/>
    <w:rsid w:val="002D523D"/>
    <w:rsid w:val="002D5394"/>
    <w:rsid w:val="002D57C6"/>
    <w:rsid w:val="002D5809"/>
    <w:rsid w:val="002D581A"/>
    <w:rsid w:val="002D582E"/>
    <w:rsid w:val="002D598C"/>
    <w:rsid w:val="002D59E1"/>
    <w:rsid w:val="002D5A04"/>
    <w:rsid w:val="002D5F2A"/>
    <w:rsid w:val="002D5F6A"/>
    <w:rsid w:val="002D6001"/>
    <w:rsid w:val="002D6A40"/>
    <w:rsid w:val="002D6FE1"/>
    <w:rsid w:val="002D7206"/>
    <w:rsid w:val="002D7444"/>
    <w:rsid w:val="002D75A2"/>
    <w:rsid w:val="002D7703"/>
    <w:rsid w:val="002D7806"/>
    <w:rsid w:val="002D7E9E"/>
    <w:rsid w:val="002E031E"/>
    <w:rsid w:val="002E072B"/>
    <w:rsid w:val="002E0856"/>
    <w:rsid w:val="002E0ACA"/>
    <w:rsid w:val="002E1189"/>
    <w:rsid w:val="002E1580"/>
    <w:rsid w:val="002E1C48"/>
    <w:rsid w:val="002E1E48"/>
    <w:rsid w:val="002E1F16"/>
    <w:rsid w:val="002E21EE"/>
    <w:rsid w:val="002E2210"/>
    <w:rsid w:val="002E2566"/>
    <w:rsid w:val="002E260B"/>
    <w:rsid w:val="002E29F5"/>
    <w:rsid w:val="002E2FA6"/>
    <w:rsid w:val="002E36B9"/>
    <w:rsid w:val="002E372B"/>
    <w:rsid w:val="002E38FC"/>
    <w:rsid w:val="002E3E52"/>
    <w:rsid w:val="002E4054"/>
    <w:rsid w:val="002E4566"/>
    <w:rsid w:val="002E49A2"/>
    <w:rsid w:val="002E4A6B"/>
    <w:rsid w:val="002E4C1D"/>
    <w:rsid w:val="002E4F1D"/>
    <w:rsid w:val="002E4F68"/>
    <w:rsid w:val="002E5040"/>
    <w:rsid w:val="002E50D4"/>
    <w:rsid w:val="002E532C"/>
    <w:rsid w:val="002E5589"/>
    <w:rsid w:val="002E5858"/>
    <w:rsid w:val="002E58B3"/>
    <w:rsid w:val="002E59CF"/>
    <w:rsid w:val="002E5B64"/>
    <w:rsid w:val="002E5BC7"/>
    <w:rsid w:val="002E5C05"/>
    <w:rsid w:val="002E6294"/>
    <w:rsid w:val="002E651C"/>
    <w:rsid w:val="002E6B87"/>
    <w:rsid w:val="002E6FE8"/>
    <w:rsid w:val="002E7084"/>
    <w:rsid w:val="002E70EF"/>
    <w:rsid w:val="002E7413"/>
    <w:rsid w:val="002E782B"/>
    <w:rsid w:val="002E79C9"/>
    <w:rsid w:val="002E7A8F"/>
    <w:rsid w:val="002E7F57"/>
    <w:rsid w:val="002F02D3"/>
    <w:rsid w:val="002F0581"/>
    <w:rsid w:val="002F0C11"/>
    <w:rsid w:val="002F0EE0"/>
    <w:rsid w:val="002F0F7C"/>
    <w:rsid w:val="002F108F"/>
    <w:rsid w:val="002F18FC"/>
    <w:rsid w:val="002F19B8"/>
    <w:rsid w:val="002F1BCC"/>
    <w:rsid w:val="002F1BDF"/>
    <w:rsid w:val="002F1CB6"/>
    <w:rsid w:val="002F1EF6"/>
    <w:rsid w:val="002F26D1"/>
    <w:rsid w:val="002F2C07"/>
    <w:rsid w:val="002F2CF7"/>
    <w:rsid w:val="002F2EB2"/>
    <w:rsid w:val="002F2ED9"/>
    <w:rsid w:val="002F2EF9"/>
    <w:rsid w:val="002F2F3B"/>
    <w:rsid w:val="002F2F56"/>
    <w:rsid w:val="002F3354"/>
    <w:rsid w:val="002F3514"/>
    <w:rsid w:val="002F3CD3"/>
    <w:rsid w:val="002F3CE5"/>
    <w:rsid w:val="002F3EE8"/>
    <w:rsid w:val="002F44E1"/>
    <w:rsid w:val="002F45F6"/>
    <w:rsid w:val="002F475D"/>
    <w:rsid w:val="002F4812"/>
    <w:rsid w:val="002F4897"/>
    <w:rsid w:val="002F4913"/>
    <w:rsid w:val="002F4A51"/>
    <w:rsid w:val="002F4CAE"/>
    <w:rsid w:val="002F53A9"/>
    <w:rsid w:val="002F595D"/>
    <w:rsid w:val="002F5BFA"/>
    <w:rsid w:val="002F66B5"/>
    <w:rsid w:val="002F6841"/>
    <w:rsid w:val="002F68ED"/>
    <w:rsid w:val="002F6B07"/>
    <w:rsid w:val="002F6CAD"/>
    <w:rsid w:val="002F700B"/>
    <w:rsid w:val="002F726A"/>
    <w:rsid w:val="002F726B"/>
    <w:rsid w:val="002F7D9F"/>
    <w:rsid w:val="00300314"/>
    <w:rsid w:val="00300BB5"/>
    <w:rsid w:val="00300D5A"/>
    <w:rsid w:val="003011A0"/>
    <w:rsid w:val="003012BA"/>
    <w:rsid w:val="003014A7"/>
    <w:rsid w:val="003017C8"/>
    <w:rsid w:val="00301AA1"/>
    <w:rsid w:val="00301AAE"/>
    <w:rsid w:val="003020F1"/>
    <w:rsid w:val="00302555"/>
    <w:rsid w:val="003027CD"/>
    <w:rsid w:val="00302968"/>
    <w:rsid w:val="00302ED9"/>
    <w:rsid w:val="0030310C"/>
    <w:rsid w:val="0030315E"/>
    <w:rsid w:val="003032CF"/>
    <w:rsid w:val="00303363"/>
    <w:rsid w:val="00303445"/>
    <w:rsid w:val="00303865"/>
    <w:rsid w:val="00304217"/>
    <w:rsid w:val="00304541"/>
    <w:rsid w:val="00304564"/>
    <w:rsid w:val="00304611"/>
    <w:rsid w:val="0030481B"/>
    <w:rsid w:val="00304A0A"/>
    <w:rsid w:val="00304C1E"/>
    <w:rsid w:val="00304DA3"/>
    <w:rsid w:val="00304EB9"/>
    <w:rsid w:val="00305333"/>
    <w:rsid w:val="003059F3"/>
    <w:rsid w:val="00305ADD"/>
    <w:rsid w:val="00305D0B"/>
    <w:rsid w:val="00305EC4"/>
    <w:rsid w:val="00305EF6"/>
    <w:rsid w:val="00305F85"/>
    <w:rsid w:val="00305FCA"/>
    <w:rsid w:val="00306264"/>
    <w:rsid w:val="0030636E"/>
    <w:rsid w:val="00306841"/>
    <w:rsid w:val="00306C5C"/>
    <w:rsid w:val="00306CD7"/>
    <w:rsid w:val="00306F2A"/>
    <w:rsid w:val="00306F3D"/>
    <w:rsid w:val="003073F5"/>
    <w:rsid w:val="00307423"/>
    <w:rsid w:val="00307712"/>
    <w:rsid w:val="00307B89"/>
    <w:rsid w:val="00307CAB"/>
    <w:rsid w:val="00307E56"/>
    <w:rsid w:val="003102C3"/>
    <w:rsid w:val="00310B91"/>
    <w:rsid w:val="00310E99"/>
    <w:rsid w:val="00310EF1"/>
    <w:rsid w:val="00310F61"/>
    <w:rsid w:val="00311333"/>
    <w:rsid w:val="003115D3"/>
    <w:rsid w:val="003116CF"/>
    <w:rsid w:val="003116E3"/>
    <w:rsid w:val="003116F8"/>
    <w:rsid w:val="003117C0"/>
    <w:rsid w:val="00311852"/>
    <w:rsid w:val="00311AF6"/>
    <w:rsid w:val="00311B92"/>
    <w:rsid w:val="00312186"/>
    <w:rsid w:val="003122E4"/>
    <w:rsid w:val="0031246A"/>
    <w:rsid w:val="00312745"/>
    <w:rsid w:val="00312938"/>
    <w:rsid w:val="00312CF4"/>
    <w:rsid w:val="00313004"/>
    <w:rsid w:val="00313090"/>
    <w:rsid w:val="0031309F"/>
    <w:rsid w:val="003137F1"/>
    <w:rsid w:val="00313E34"/>
    <w:rsid w:val="00314063"/>
    <w:rsid w:val="0031407F"/>
    <w:rsid w:val="0031412B"/>
    <w:rsid w:val="003143D5"/>
    <w:rsid w:val="00314506"/>
    <w:rsid w:val="00314666"/>
    <w:rsid w:val="00314740"/>
    <w:rsid w:val="00314850"/>
    <w:rsid w:val="00314946"/>
    <w:rsid w:val="00314BFD"/>
    <w:rsid w:val="003150B2"/>
    <w:rsid w:val="003159A9"/>
    <w:rsid w:val="00315A2A"/>
    <w:rsid w:val="00315CE0"/>
    <w:rsid w:val="00316052"/>
    <w:rsid w:val="003166A8"/>
    <w:rsid w:val="0031692E"/>
    <w:rsid w:val="00316DB6"/>
    <w:rsid w:val="003172BC"/>
    <w:rsid w:val="0031732A"/>
    <w:rsid w:val="003173C8"/>
    <w:rsid w:val="00317437"/>
    <w:rsid w:val="003174F0"/>
    <w:rsid w:val="0031757B"/>
    <w:rsid w:val="0031776E"/>
    <w:rsid w:val="003179ED"/>
    <w:rsid w:val="00317F1B"/>
    <w:rsid w:val="00320578"/>
    <w:rsid w:val="003205F7"/>
    <w:rsid w:val="00320A32"/>
    <w:rsid w:val="00320DDA"/>
    <w:rsid w:val="00320F38"/>
    <w:rsid w:val="00320FC8"/>
    <w:rsid w:val="00321014"/>
    <w:rsid w:val="003211EA"/>
    <w:rsid w:val="003213D9"/>
    <w:rsid w:val="00321605"/>
    <w:rsid w:val="00321996"/>
    <w:rsid w:val="00322316"/>
    <w:rsid w:val="00322409"/>
    <w:rsid w:val="0032267C"/>
    <w:rsid w:val="00322BB8"/>
    <w:rsid w:val="003234F2"/>
    <w:rsid w:val="003235B0"/>
    <w:rsid w:val="00323924"/>
    <w:rsid w:val="003239BB"/>
    <w:rsid w:val="00323F51"/>
    <w:rsid w:val="00323FC2"/>
    <w:rsid w:val="00324460"/>
    <w:rsid w:val="003248B1"/>
    <w:rsid w:val="00324A72"/>
    <w:rsid w:val="00324C23"/>
    <w:rsid w:val="00324CAF"/>
    <w:rsid w:val="003251B1"/>
    <w:rsid w:val="00325358"/>
    <w:rsid w:val="00325633"/>
    <w:rsid w:val="0032566C"/>
    <w:rsid w:val="003256FA"/>
    <w:rsid w:val="00325945"/>
    <w:rsid w:val="00325CEF"/>
    <w:rsid w:val="00325DCB"/>
    <w:rsid w:val="00326028"/>
    <w:rsid w:val="0032626C"/>
    <w:rsid w:val="003262FA"/>
    <w:rsid w:val="0032690D"/>
    <w:rsid w:val="00326BAC"/>
    <w:rsid w:val="00326C42"/>
    <w:rsid w:val="00326E25"/>
    <w:rsid w:val="00327039"/>
    <w:rsid w:val="00327296"/>
    <w:rsid w:val="00327478"/>
    <w:rsid w:val="00327F1F"/>
    <w:rsid w:val="00327FA9"/>
    <w:rsid w:val="00330238"/>
    <w:rsid w:val="00330635"/>
    <w:rsid w:val="0033082E"/>
    <w:rsid w:val="00330841"/>
    <w:rsid w:val="00330AD8"/>
    <w:rsid w:val="00330B06"/>
    <w:rsid w:val="00330CF5"/>
    <w:rsid w:val="00330D86"/>
    <w:rsid w:val="00330E34"/>
    <w:rsid w:val="003310E4"/>
    <w:rsid w:val="0033112C"/>
    <w:rsid w:val="003311A5"/>
    <w:rsid w:val="00331243"/>
    <w:rsid w:val="00331A9B"/>
    <w:rsid w:val="00331C31"/>
    <w:rsid w:val="00331D44"/>
    <w:rsid w:val="00331EC3"/>
    <w:rsid w:val="00332329"/>
    <w:rsid w:val="003323E3"/>
    <w:rsid w:val="003324D0"/>
    <w:rsid w:val="003325DF"/>
    <w:rsid w:val="00332664"/>
    <w:rsid w:val="00332D6C"/>
    <w:rsid w:val="003330E1"/>
    <w:rsid w:val="003330ED"/>
    <w:rsid w:val="00333399"/>
    <w:rsid w:val="0033339C"/>
    <w:rsid w:val="0033347A"/>
    <w:rsid w:val="00333901"/>
    <w:rsid w:val="00333EAB"/>
    <w:rsid w:val="00334022"/>
    <w:rsid w:val="003343E5"/>
    <w:rsid w:val="00334856"/>
    <w:rsid w:val="00334926"/>
    <w:rsid w:val="00334A35"/>
    <w:rsid w:val="00334DA5"/>
    <w:rsid w:val="00334DFB"/>
    <w:rsid w:val="00334F97"/>
    <w:rsid w:val="0033505D"/>
    <w:rsid w:val="0033547D"/>
    <w:rsid w:val="003354C5"/>
    <w:rsid w:val="003355D5"/>
    <w:rsid w:val="00335688"/>
    <w:rsid w:val="003359DC"/>
    <w:rsid w:val="00335AFE"/>
    <w:rsid w:val="00335F72"/>
    <w:rsid w:val="0033658B"/>
    <w:rsid w:val="00336A9B"/>
    <w:rsid w:val="00336C2E"/>
    <w:rsid w:val="0033729C"/>
    <w:rsid w:val="0033729E"/>
    <w:rsid w:val="0033737F"/>
    <w:rsid w:val="00337572"/>
    <w:rsid w:val="00337783"/>
    <w:rsid w:val="0033784C"/>
    <w:rsid w:val="0033788E"/>
    <w:rsid w:val="00337C0D"/>
    <w:rsid w:val="00337DA3"/>
    <w:rsid w:val="00337E63"/>
    <w:rsid w:val="00337F75"/>
    <w:rsid w:val="003405F2"/>
    <w:rsid w:val="00340C92"/>
    <w:rsid w:val="00340D3E"/>
    <w:rsid w:val="00341340"/>
    <w:rsid w:val="0034142B"/>
    <w:rsid w:val="00341634"/>
    <w:rsid w:val="00341D25"/>
    <w:rsid w:val="00341DAD"/>
    <w:rsid w:val="00342276"/>
    <w:rsid w:val="0034237D"/>
    <w:rsid w:val="003425D7"/>
    <w:rsid w:val="00342633"/>
    <w:rsid w:val="003426A1"/>
    <w:rsid w:val="00342971"/>
    <w:rsid w:val="00342D7D"/>
    <w:rsid w:val="0034306E"/>
    <w:rsid w:val="003430BA"/>
    <w:rsid w:val="00343526"/>
    <w:rsid w:val="003438A9"/>
    <w:rsid w:val="00343B73"/>
    <w:rsid w:val="00343C07"/>
    <w:rsid w:val="00343FDD"/>
    <w:rsid w:val="00344081"/>
    <w:rsid w:val="00344141"/>
    <w:rsid w:val="00344205"/>
    <w:rsid w:val="00344382"/>
    <w:rsid w:val="00344535"/>
    <w:rsid w:val="003445C8"/>
    <w:rsid w:val="00344670"/>
    <w:rsid w:val="00344A0C"/>
    <w:rsid w:val="00344B88"/>
    <w:rsid w:val="00344BBC"/>
    <w:rsid w:val="00344D68"/>
    <w:rsid w:val="00344E66"/>
    <w:rsid w:val="0034506D"/>
    <w:rsid w:val="00345154"/>
    <w:rsid w:val="003452B9"/>
    <w:rsid w:val="0034565E"/>
    <w:rsid w:val="0034576F"/>
    <w:rsid w:val="003459F5"/>
    <w:rsid w:val="00345C38"/>
    <w:rsid w:val="003460B1"/>
    <w:rsid w:val="00346359"/>
    <w:rsid w:val="0034646E"/>
    <w:rsid w:val="0034651F"/>
    <w:rsid w:val="003466CC"/>
    <w:rsid w:val="00346946"/>
    <w:rsid w:val="00346BC8"/>
    <w:rsid w:val="00346FF0"/>
    <w:rsid w:val="00347283"/>
    <w:rsid w:val="0034741B"/>
    <w:rsid w:val="00347659"/>
    <w:rsid w:val="00347781"/>
    <w:rsid w:val="003478DC"/>
    <w:rsid w:val="00347FEE"/>
    <w:rsid w:val="003501AF"/>
    <w:rsid w:val="0035067C"/>
    <w:rsid w:val="003507F7"/>
    <w:rsid w:val="00350ABD"/>
    <w:rsid w:val="00350AC3"/>
    <w:rsid w:val="00350B71"/>
    <w:rsid w:val="00350BED"/>
    <w:rsid w:val="00350DB2"/>
    <w:rsid w:val="00350F70"/>
    <w:rsid w:val="00350F8A"/>
    <w:rsid w:val="0035112E"/>
    <w:rsid w:val="00351342"/>
    <w:rsid w:val="00351428"/>
    <w:rsid w:val="003514BB"/>
    <w:rsid w:val="0035151B"/>
    <w:rsid w:val="003517CF"/>
    <w:rsid w:val="00351929"/>
    <w:rsid w:val="00351D08"/>
    <w:rsid w:val="00351DC3"/>
    <w:rsid w:val="003520B6"/>
    <w:rsid w:val="003524AA"/>
    <w:rsid w:val="00352502"/>
    <w:rsid w:val="00352849"/>
    <w:rsid w:val="003528DF"/>
    <w:rsid w:val="00352BA7"/>
    <w:rsid w:val="00352CDC"/>
    <w:rsid w:val="00352F2B"/>
    <w:rsid w:val="00352F46"/>
    <w:rsid w:val="0035318D"/>
    <w:rsid w:val="0035333A"/>
    <w:rsid w:val="003534AD"/>
    <w:rsid w:val="003536E6"/>
    <w:rsid w:val="003539AC"/>
    <w:rsid w:val="00353A4B"/>
    <w:rsid w:val="00353B48"/>
    <w:rsid w:val="00353BB0"/>
    <w:rsid w:val="003540B0"/>
    <w:rsid w:val="0035423D"/>
    <w:rsid w:val="00354279"/>
    <w:rsid w:val="00354593"/>
    <w:rsid w:val="00354688"/>
    <w:rsid w:val="00354BF5"/>
    <w:rsid w:val="00354CB0"/>
    <w:rsid w:val="00355107"/>
    <w:rsid w:val="00355471"/>
    <w:rsid w:val="00355B72"/>
    <w:rsid w:val="00355CE4"/>
    <w:rsid w:val="00355D43"/>
    <w:rsid w:val="00355E9C"/>
    <w:rsid w:val="00356001"/>
    <w:rsid w:val="003560AA"/>
    <w:rsid w:val="0035616F"/>
    <w:rsid w:val="003561D6"/>
    <w:rsid w:val="003561E8"/>
    <w:rsid w:val="00356481"/>
    <w:rsid w:val="00356668"/>
    <w:rsid w:val="00356B8E"/>
    <w:rsid w:val="00356C34"/>
    <w:rsid w:val="00356C4D"/>
    <w:rsid w:val="00356DB5"/>
    <w:rsid w:val="00356F84"/>
    <w:rsid w:val="00356F91"/>
    <w:rsid w:val="00357200"/>
    <w:rsid w:val="003572A3"/>
    <w:rsid w:val="003576B1"/>
    <w:rsid w:val="003578C9"/>
    <w:rsid w:val="00357A74"/>
    <w:rsid w:val="00357C17"/>
    <w:rsid w:val="00357F3F"/>
    <w:rsid w:val="00357F62"/>
    <w:rsid w:val="00357FB7"/>
    <w:rsid w:val="003603DC"/>
    <w:rsid w:val="00360754"/>
    <w:rsid w:val="00360B9D"/>
    <w:rsid w:val="00360BB3"/>
    <w:rsid w:val="00360CB3"/>
    <w:rsid w:val="003610B3"/>
    <w:rsid w:val="003613A8"/>
    <w:rsid w:val="003613B5"/>
    <w:rsid w:val="00361492"/>
    <w:rsid w:val="00361693"/>
    <w:rsid w:val="003619FE"/>
    <w:rsid w:val="00361E54"/>
    <w:rsid w:val="00362294"/>
    <w:rsid w:val="003626D5"/>
    <w:rsid w:val="00362BBB"/>
    <w:rsid w:val="00363027"/>
    <w:rsid w:val="003635FF"/>
    <w:rsid w:val="00363A6F"/>
    <w:rsid w:val="00363C55"/>
    <w:rsid w:val="00363C94"/>
    <w:rsid w:val="003642DC"/>
    <w:rsid w:val="00364518"/>
    <w:rsid w:val="00364662"/>
    <w:rsid w:val="00364BDA"/>
    <w:rsid w:val="00364FE3"/>
    <w:rsid w:val="0036506B"/>
    <w:rsid w:val="003655D2"/>
    <w:rsid w:val="00365CF2"/>
    <w:rsid w:val="0036617A"/>
    <w:rsid w:val="0036620B"/>
    <w:rsid w:val="00366244"/>
    <w:rsid w:val="00366787"/>
    <w:rsid w:val="00366A91"/>
    <w:rsid w:val="00366CC7"/>
    <w:rsid w:val="00366DA9"/>
    <w:rsid w:val="00366FB6"/>
    <w:rsid w:val="003670BF"/>
    <w:rsid w:val="00367B11"/>
    <w:rsid w:val="00367CA5"/>
    <w:rsid w:val="003705AD"/>
    <w:rsid w:val="003706FA"/>
    <w:rsid w:val="00370817"/>
    <w:rsid w:val="00370982"/>
    <w:rsid w:val="00370C91"/>
    <w:rsid w:val="00370F3A"/>
    <w:rsid w:val="00371049"/>
    <w:rsid w:val="003713BD"/>
    <w:rsid w:val="00371A3E"/>
    <w:rsid w:val="00371A9D"/>
    <w:rsid w:val="003720AD"/>
    <w:rsid w:val="0037251A"/>
    <w:rsid w:val="0037268B"/>
    <w:rsid w:val="003726F4"/>
    <w:rsid w:val="00372720"/>
    <w:rsid w:val="00372753"/>
    <w:rsid w:val="003727BA"/>
    <w:rsid w:val="003728DF"/>
    <w:rsid w:val="00372A37"/>
    <w:rsid w:val="00372E2E"/>
    <w:rsid w:val="00373087"/>
    <w:rsid w:val="0037361A"/>
    <w:rsid w:val="00373755"/>
    <w:rsid w:val="00373A18"/>
    <w:rsid w:val="00373CBC"/>
    <w:rsid w:val="00373D79"/>
    <w:rsid w:val="0037415C"/>
    <w:rsid w:val="00374365"/>
    <w:rsid w:val="003743CF"/>
    <w:rsid w:val="003745FC"/>
    <w:rsid w:val="00374633"/>
    <w:rsid w:val="00374B05"/>
    <w:rsid w:val="00374B5F"/>
    <w:rsid w:val="00374CEC"/>
    <w:rsid w:val="00374E04"/>
    <w:rsid w:val="003757F9"/>
    <w:rsid w:val="00375C23"/>
    <w:rsid w:val="00375CB1"/>
    <w:rsid w:val="00375DDD"/>
    <w:rsid w:val="00375E5E"/>
    <w:rsid w:val="0037612B"/>
    <w:rsid w:val="0037639B"/>
    <w:rsid w:val="00376557"/>
    <w:rsid w:val="0037689E"/>
    <w:rsid w:val="00376F12"/>
    <w:rsid w:val="00376F6B"/>
    <w:rsid w:val="0037700B"/>
    <w:rsid w:val="0037720D"/>
    <w:rsid w:val="003774C5"/>
    <w:rsid w:val="0037756D"/>
    <w:rsid w:val="00377F6A"/>
    <w:rsid w:val="003802CF"/>
    <w:rsid w:val="00380360"/>
    <w:rsid w:val="0038050F"/>
    <w:rsid w:val="00380748"/>
    <w:rsid w:val="00380E52"/>
    <w:rsid w:val="00380E53"/>
    <w:rsid w:val="003813FF"/>
    <w:rsid w:val="00381565"/>
    <w:rsid w:val="00381A19"/>
    <w:rsid w:val="00381D35"/>
    <w:rsid w:val="00381DC7"/>
    <w:rsid w:val="00381E57"/>
    <w:rsid w:val="00381FC0"/>
    <w:rsid w:val="00381FCF"/>
    <w:rsid w:val="0038217E"/>
    <w:rsid w:val="00382300"/>
    <w:rsid w:val="003825E8"/>
    <w:rsid w:val="0038292F"/>
    <w:rsid w:val="00382BB4"/>
    <w:rsid w:val="00382D0D"/>
    <w:rsid w:val="0038347F"/>
    <w:rsid w:val="00383623"/>
    <w:rsid w:val="0038366C"/>
    <w:rsid w:val="003836CE"/>
    <w:rsid w:val="003836F8"/>
    <w:rsid w:val="00383DC6"/>
    <w:rsid w:val="00383FB8"/>
    <w:rsid w:val="003840E9"/>
    <w:rsid w:val="0038455D"/>
    <w:rsid w:val="0038476B"/>
    <w:rsid w:val="00384862"/>
    <w:rsid w:val="00384EDF"/>
    <w:rsid w:val="0038516C"/>
    <w:rsid w:val="00385228"/>
    <w:rsid w:val="0038523B"/>
    <w:rsid w:val="00385453"/>
    <w:rsid w:val="00385629"/>
    <w:rsid w:val="00385E24"/>
    <w:rsid w:val="00385F13"/>
    <w:rsid w:val="003860D2"/>
    <w:rsid w:val="00386436"/>
    <w:rsid w:val="003864E4"/>
    <w:rsid w:val="00386914"/>
    <w:rsid w:val="00386986"/>
    <w:rsid w:val="00386A8C"/>
    <w:rsid w:val="00386C6F"/>
    <w:rsid w:val="00386FEE"/>
    <w:rsid w:val="003875E1"/>
    <w:rsid w:val="00387706"/>
    <w:rsid w:val="003878B1"/>
    <w:rsid w:val="003879F9"/>
    <w:rsid w:val="003900AC"/>
    <w:rsid w:val="003900AE"/>
    <w:rsid w:val="003904FC"/>
    <w:rsid w:val="00390A49"/>
    <w:rsid w:val="00390CF0"/>
    <w:rsid w:val="00390D6C"/>
    <w:rsid w:val="00390DA9"/>
    <w:rsid w:val="003911A2"/>
    <w:rsid w:val="003911A7"/>
    <w:rsid w:val="0039121E"/>
    <w:rsid w:val="00391445"/>
    <w:rsid w:val="00391511"/>
    <w:rsid w:val="003916D9"/>
    <w:rsid w:val="0039178D"/>
    <w:rsid w:val="003919B5"/>
    <w:rsid w:val="003920CD"/>
    <w:rsid w:val="003921FF"/>
    <w:rsid w:val="003924E0"/>
    <w:rsid w:val="003924EB"/>
    <w:rsid w:val="00392576"/>
    <w:rsid w:val="0039333E"/>
    <w:rsid w:val="003936C2"/>
    <w:rsid w:val="00393BBA"/>
    <w:rsid w:val="00393E39"/>
    <w:rsid w:val="00394126"/>
    <w:rsid w:val="00394250"/>
    <w:rsid w:val="003944BF"/>
    <w:rsid w:val="003948CD"/>
    <w:rsid w:val="00394F60"/>
    <w:rsid w:val="00394FC2"/>
    <w:rsid w:val="00395266"/>
    <w:rsid w:val="003952F1"/>
    <w:rsid w:val="0039575B"/>
    <w:rsid w:val="003959D8"/>
    <w:rsid w:val="00395ACA"/>
    <w:rsid w:val="00395D9A"/>
    <w:rsid w:val="00395DD4"/>
    <w:rsid w:val="00395E2F"/>
    <w:rsid w:val="003960B4"/>
    <w:rsid w:val="0039676F"/>
    <w:rsid w:val="00396860"/>
    <w:rsid w:val="00396B30"/>
    <w:rsid w:val="00396FDA"/>
    <w:rsid w:val="0039722D"/>
    <w:rsid w:val="00397292"/>
    <w:rsid w:val="003973AA"/>
    <w:rsid w:val="003973B3"/>
    <w:rsid w:val="00397A5E"/>
    <w:rsid w:val="00397B23"/>
    <w:rsid w:val="00397D5D"/>
    <w:rsid w:val="00397D81"/>
    <w:rsid w:val="00397F7D"/>
    <w:rsid w:val="003A005F"/>
    <w:rsid w:val="003A0102"/>
    <w:rsid w:val="003A02F2"/>
    <w:rsid w:val="003A0344"/>
    <w:rsid w:val="003A05D7"/>
    <w:rsid w:val="003A06D8"/>
    <w:rsid w:val="003A0861"/>
    <w:rsid w:val="003A09C2"/>
    <w:rsid w:val="003A0B46"/>
    <w:rsid w:val="003A0C99"/>
    <w:rsid w:val="003A0E49"/>
    <w:rsid w:val="003A0E79"/>
    <w:rsid w:val="003A0F0B"/>
    <w:rsid w:val="003A0F8F"/>
    <w:rsid w:val="003A1043"/>
    <w:rsid w:val="003A1AB2"/>
    <w:rsid w:val="003A1B02"/>
    <w:rsid w:val="003A1B47"/>
    <w:rsid w:val="003A1C8F"/>
    <w:rsid w:val="003A229C"/>
    <w:rsid w:val="003A2851"/>
    <w:rsid w:val="003A2AD8"/>
    <w:rsid w:val="003A2C56"/>
    <w:rsid w:val="003A2D38"/>
    <w:rsid w:val="003A2FB2"/>
    <w:rsid w:val="003A31BF"/>
    <w:rsid w:val="003A33D4"/>
    <w:rsid w:val="003A36F5"/>
    <w:rsid w:val="003A3A4A"/>
    <w:rsid w:val="003A3A72"/>
    <w:rsid w:val="003A3E4F"/>
    <w:rsid w:val="003A41AF"/>
    <w:rsid w:val="003A4790"/>
    <w:rsid w:val="003A47CA"/>
    <w:rsid w:val="003A4AF7"/>
    <w:rsid w:val="003A4BF1"/>
    <w:rsid w:val="003A4D6E"/>
    <w:rsid w:val="003A4EEC"/>
    <w:rsid w:val="003A4F15"/>
    <w:rsid w:val="003A504B"/>
    <w:rsid w:val="003A51E8"/>
    <w:rsid w:val="003A536D"/>
    <w:rsid w:val="003A55E1"/>
    <w:rsid w:val="003A5704"/>
    <w:rsid w:val="003A5770"/>
    <w:rsid w:val="003A57DA"/>
    <w:rsid w:val="003A5889"/>
    <w:rsid w:val="003A5966"/>
    <w:rsid w:val="003A5AAE"/>
    <w:rsid w:val="003A5B7E"/>
    <w:rsid w:val="003A61CB"/>
    <w:rsid w:val="003A6323"/>
    <w:rsid w:val="003A642B"/>
    <w:rsid w:val="003A67C8"/>
    <w:rsid w:val="003A6B2E"/>
    <w:rsid w:val="003A7089"/>
    <w:rsid w:val="003A755E"/>
    <w:rsid w:val="003A7CF2"/>
    <w:rsid w:val="003A7D3B"/>
    <w:rsid w:val="003B0494"/>
    <w:rsid w:val="003B0610"/>
    <w:rsid w:val="003B06BA"/>
    <w:rsid w:val="003B0778"/>
    <w:rsid w:val="003B0881"/>
    <w:rsid w:val="003B0AD3"/>
    <w:rsid w:val="003B1055"/>
    <w:rsid w:val="003B105D"/>
    <w:rsid w:val="003B1152"/>
    <w:rsid w:val="003B1405"/>
    <w:rsid w:val="003B17B0"/>
    <w:rsid w:val="003B1988"/>
    <w:rsid w:val="003B1A2C"/>
    <w:rsid w:val="003B1E1D"/>
    <w:rsid w:val="003B1FE0"/>
    <w:rsid w:val="003B209A"/>
    <w:rsid w:val="003B238C"/>
    <w:rsid w:val="003B255D"/>
    <w:rsid w:val="003B2595"/>
    <w:rsid w:val="003B28D8"/>
    <w:rsid w:val="003B2B37"/>
    <w:rsid w:val="003B2C20"/>
    <w:rsid w:val="003B2D57"/>
    <w:rsid w:val="003B2FCA"/>
    <w:rsid w:val="003B301E"/>
    <w:rsid w:val="003B3191"/>
    <w:rsid w:val="003B32F2"/>
    <w:rsid w:val="003B35D0"/>
    <w:rsid w:val="003B39F4"/>
    <w:rsid w:val="003B3D0B"/>
    <w:rsid w:val="003B3D80"/>
    <w:rsid w:val="003B4021"/>
    <w:rsid w:val="003B42D5"/>
    <w:rsid w:val="003B4A71"/>
    <w:rsid w:val="003B4B1C"/>
    <w:rsid w:val="003B4CF0"/>
    <w:rsid w:val="003B4D32"/>
    <w:rsid w:val="003B4F07"/>
    <w:rsid w:val="003B4F0C"/>
    <w:rsid w:val="003B5665"/>
    <w:rsid w:val="003B56C2"/>
    <w:rsid w:val="003B57D8"/>
    <w:rsid w:val="003B5836"/>
    <w:rsid w:val="003B59DB"/>
    <w:rsid w:val="003B5B73"/>
    <w:rsid w:val="003B5CDB"/>
    <w:rsid w:val="003B5E90"/>
    <w:rsid w:val="003B642F"/>
    <w:rsid w:val="003B663D"/>
    <w:rsid w:val="003B68AE"/>
    <w:rsid w:val="003B6A55"/>
    <w:rsid w:val="003B6B35"/>
    <w:rsid w:val="003B6DC5"/>
    <w:rsid w:val="003B7058"/>
    <w:rsid w:val="003B7112"/>
    <w:rsid w:val="003B769F"/>
    <w:rsid w:val="003B785D"/>
    <w:rsid w:val="003B7889"/>
    <w:rsid w:val="003B7B37"/>
    <w:rsid w:val="003C0000"/>
    <w:rsid w:val="003C0183"/>
    <w:rsid w:val="003C0619"/>
    <w:rsid w:val="003C08C9"/>
    <w:rsid w:val="003C0910"/>
    <w:rsid w:val="003C0C2C"/>
    <w:rsid w:val="003C0C6E"/>
    <w:rsid w:val="003C0F50"/>
    <w:rsid w:val="003C0F80"/>
    <w:rsid w:val="003C13E4"/>
    <w:rsid w:val="003C146E"/>
    <w:rsid w:val="003C1631"/>
    <w:rsid w:val="003C1787"/>
    <w:rsid w:val="003C1858"/>
    <w:rsid w:val="003C190C"/>
    <w:rsid w:val="003C19E1"/>
    <w:rsid w:val="003C1CF2"/>
    <w:rsid w:val="003C1D56"/>
    <w:rsid w:val="003C20D6"/>
    <w:rsid w:val="003C23CC"/>
    <w:rsid w:val="003C23D6"/>
    <w:rsid w:val="003C28E4"/>
    <w:rsid w:val="003C28EB"/>
    <w:rsid w:val="003C28FF"/>
    <w:rsid w:val="003C2A50"/>
    <w:rsid w:val="003C2B24"/>
    <w:rsid w:val="003C2D3F"/>
    <w:rsid w:val="003C2ED5"/>
    <w:rsid w:val="003C3129"/>
    <w:rsid w:val="003C3584"/>
    <w:rsid w:val="003C359F"/>
    <w:rsid w:val="003C369D"/>
    <w:rsid w:val="003C36DD"/>
    <w:rsid w:val="003C3DFF"/>
    <w:rsid w:val="003C4126"/>
    <w:rsid w:val="003C4244"/>
    <w:rsid w:val="003C43B5"/>
    <w:rsid w:val="003C44D5"/>
    <w:rsid w:val="003C47F6"/>
    <w:rsid w:val="003C4970"/>
    <w:rsid w:val="003C4BE1"/>
    <w:rsid w:val="003C4DA2"/>
    <w:rsid w:val="003C53F0"/>
    <w:rsid w:val="003C542A"/>
    <w:rsid w:val="003C55C1"/>
    <w:rsid w:val="003C5A19"/>
    <w:rsid w:val="003C5B02"/>
    <w:rsid w:val="003C5B7F"/>
    <w:rsid w:val="003C5CE4"/>
    <w:rsid w:val="003C5D01"/>
    <w:rsid w:val="003C5E2A"/>
    <w:rsid w:val="003C6077"/>
    <w:rsid w:val="003C6447"/>
    <w:rsid w:val="003C665D"/>
    <w:rsid w:val="003C68EE"/>
    <w:rsid w:val="003C692C"/>
    <w:rsid w:val="003C6A7B"/>
    <w:rsid w:val="003C6DCC"/>
    <w:rsid w:val="003C734E"/>
    <w:rsid w:val="003C7626"/>
    <w:rsid w:val="003C7A2D"/>
    <w:rsid w:val="003C7A9C"/>
    <w:rsid w:val="003D0359"/>
    <w:rsid w:val="003D03F4"/>
    <w:rsid w:val="003D040D"/>
    <w:rsid w:val="003D04B1"/>
    <w:rsid w:val="003D0864"/>
    <w:rsid w:val="003D0A21"/>
    <w:rsid w:val="003D120F"/>
    <w:rsid w:val="003D13B8"/>
    <w:rsid w:val="003D1569"/>
    <w:rsid w:val="003D1CAF"/>
    <w:rsid w:val="003D1D7A"/>
    <w:rsid w:val="003D1EB2"/>
    <w:rsid w:val="003D2044"/>
    <w:rsid w:val="003D21F6"/>
    <w:rsid w:val="003D256A"/>
    <w:rsid w:val="003D257B"/>
    <w:rsid w:val="003D26CF"/>
    <w:rsid w:val="003D2ADF"/>
    <w:rsid w:val="003D2D56"/>
    <w:rsid w:val="003D3B3A"/>
    <w:rsid w:val="003D3D59"/>
    <w:rsid w:val="003D3F88"/>
    <w:rsid w:val="003D41B3"/>
    <w:rsid w:val="003D42D3"/>
    <w:rsid w:val="003D4300"/>
    <w:rsid w:val="003D4D28"/>
    <w:rsid w:val="003D5177"/>
    <w:rsid w:val="003D5284"/>
    <w:rsid w:val="003D5AC4"/>
    <w:rsid w:val="003D615F"/>
    <w:rsid w:val="003D6334"/>
    <w:rsid w:val="003D6414"/>
    <w:rsid w:val="003D65EE"/>
    <w:rsid w:val="003D66DC"/>
    <w:rsid w:val="003D6A82"/>
    <w:rsid w:val="003D6DAF"/>
    <w:rsid w:val="003D6E7C"/>
    <w:rsid w:val="003D728A"/>
    <w:rsid w:val="003D7526"/>
    <w:rsid w:val="003D761D"/>
    <w:rsid w:val="003D77C6"/>
    <w:rsid w:val="003D78D7"/>
    <w:rsid w:val="003D7A5B"/>
    <w:rsid w:val="003D7C92"/>
    <w:rsid w:val="003D7D3A"/>
    <w:rsid w:val="003E00A5"/>
    <w:rsid w:val="003E044D"/>
    <w:rsid w:val="003E054C"/>
    <w:rsid w:val="003E0613"/>
    <w:rsid w:val="003E0721"/>
    <w:rsid w:val="003E0793"/>
    <w:rsid w:val="003E0B65"/>
    <w:rsid w:val="003E0E1D"/>
    <w:rsid w:val="003E1087"/>
    <w:rsid w:val="003E1609"/>
    <w:rsid w:val="003E1704"/>
    <w:rsid w:val="003E1725"/>
    <w:rsid w:val="003E1C87"/>
    <w:rsid w:val="003E2152"/>
    <w:rsid w:val="003E2286"/>
    <w:rsid w:val="003E25F0"/>
    <w:rsid w:val="003E2623"/>
    <w:rsid w:val="003E2819"/>
    <w:rsid w:val="003E28FB"/>
    <w:rsid w:val="003E2CBD"/>
    <w:rsid w:val="003E2F8E"/>
    <w:rsid w:val="003E31D6"/>
    <w:rsid w:val="003E3610"/>
    <w:rsid w:val="003E3614"/>
    <w:rsid w:val="003E3E8B"/>
    <w:rsid w:val="003E4257"/>
    <w:rsid w:val="003E4299"/>
    <w:rsid w:val="003E42E3"/>
    <w:rsid w:val="003E43AB"/>
    <w:rsid w:val="003E4947"/>
    <w:rsid w:val="003E49CF"/>
    <w:rsid w:val="003E4BAB"/>
    <w:rsid w:val="003E4C37"/>
    <w:rsid w:val="003E4E3B"/>
    <w:rsid w:val="003E4F7D"/>
    <w:rsid w:val="003E5045"/>
    <w:rsid w:val="003E51EF"/>
    <w:rsid w:val="003E529D"/>
    <w:rsid w:val="003E52F5"/>
    <w:rsid w:val="003E5418"/>
    <w:rsid w:val="003E5801"/>
    <w:rsid w:val="003E5B9C"/>
    <w:rsid w:val="003E5D86"/>
    <w:rsid w:val="003E6473"/>
    <w:rsid w:val="003E66F9"/>
    <w:rsid w:val="003E6882"/>
    <w:rsid w:val="003E6C14"/>
    <w:rsid w:val="003E6D3C"/>
    <w:rsid w:val="003E6DBA"/>
    <w:rsid w:val="003E72AC"/>
    <w:rsid w:val="003E7472"/>
    <w:rsid w:val="003E77E0"/>
    <w:rsid w:val="003E7B24"/>
    <w:rsid w:val="003E7B4D"/>
    <w:rsid w:val="003E7DFE"/>
    <w:rsid w:val="003E7EB7"/>
    <w:rsid w:val="003F01E3"/>
    <w:rsid w:val="003F01FB"/>
    <w:rsid w:val="003F043A"/>
    <w:rsid w:val="003F10A9"/>
    <w:rsid w:val="003F1102"/>
    <w:rsid w:val="003F135A"/>
    <w:rsid w:val="003F1479"/>
    <w:rsid w:val="003F16B7"/>
    <w:rsid w:val="003F17CE"/>
    <w:rsid w:val="003F1BB9"/>
    <w:rsid w:val="003F1CB1"/>
    <w:rsid w:val="003F1E4D"/>
    <w:rsid w:val="003F1F7C"/>
    <w:rsid w:val="003F22FA"/>
    <w:rsid w:val="003F2393"/>
    <w:rsid w:val="003F28F6"/>
    <w:rsid w:val="003F2964"/>
    <w:rsid w:val="003F2D5D"/>
    <w:rsid w:val="003F32B6"/>
    <w:rsid w:val="003F34C3"/>
    <w:rsid w:val="003F39EA"/>
    <w:rsid w:val="003F3B6B"/>
    <w:rsid w:val="003F3B70"/>
    <w:rsid w:val="003F3BA6"/>
    <w:rsid w:val="003F3E5A"/>
    <w:rsid w:val="003F4825"/>
    <w:rsid w:val="003F4E13"/>
    <w:rsid w:val="003F532C"/>
    <w:rsid w:val="003F53D0"/>
    <w:rsid w:val="003F549B"/>
    <w:rsid w:val="003F55F0"/>
    <w:rsid w:val="003F57DF"/>
    <w:rsid w:val="003F59F2"/>
    <w:rsid w:val="003F5C9A"/>
    <w:rsid w:val="003F5CF0"/>
    <w:rsid w:val="003F5F47"/>
    <w:rsid w:val="003F60FF"/>
    <w:rsid w:val="003F65DB"/>
    <w:rsid w:val="003F6649"/>
    <w:rsid w:val="003F6A5B"/>
    <w:rsid w:val="003F6A75"/>
    <w:rsid w:val="003F6BCC"/>
    <w:rsid w:val="003F6E5C"/>
    <w:rsid w:val="003F6F7D"/>
    <w:rsid w:val="003F7110"/>
    <w:rsid w:val="003F75BF"/>
    <w:rsid w:val="003F7754"/>
    <w:rsid w:val="003F7E9D"/>
    <w:rsid w:val="00400618"/>
    <w:rsid w:val="0040076D"/>
    <w:rsid w:val="00400FBA"/>
    <w:rsid w:val="00401002"/>
    <w:rsid w:val="00401276"/>
    <w:rsid w:val="004013A9"/>
    <w:rsid w:val="004015D5"/>
    <w:rsid w:val="004016D0"/>
    <w:rsid w:val="00401A14"/>
    <w:rsid w:val="00401B83"/>
    <w:rsid w:val="00401CEF"/>
    <w:rsid w:val="00401D5C"/>
    <w:rsid w:val="00401D8A"/>
    <w:rsid w:val="00402195"/>
    <w:rsid w:val="00402460"/>
    <w:rsid w:val="004026ED"/>
    <w:rsid w:val="004027D7"/>
    <w:rsid w:val="00402D75"/>
    <w:rsid w:val="00402D99"/>
    <w:rsid w:val="00402EB2"/>
    <w:rsid w:val="004030B5"/>
    <w:rsid w:val="00403240"/>
    <w:rsid w:val="0040334A"/>
    <w:rsid w:val="00403387"/>
    <w:rsid w:val="0040356D"/>
    <w:rsid w:val="00403A07"/>
    <w:rsid w:val="00403DB4"/>
    <w:rsid w:val="004040C6"/>
    <w:rsid w:val="004041F7"/>
    <w:rsid w:val="00404295"/>
    <w:rsid w:val="004045FA"/>
    <w:rsid w:val="00404655"/>
    <w:rsid w:val="004048F8"/>
    <w:rsid w:val="004049FE"/>
    <w:rsid w:val="00404B24"/>
    <w:rsid w:val="00404BB9"/>
    <w:rsid w:val="0040517C"/>
    <w:rsid w:val="00405C96"/>
    <w:rsid w:val="004063BB"/>
    <w:rsid w:val="00406DB8"/>
    <w:rsid w:val="00406DE8"/>
    <w:rsid w:val="00406E35"/>
    <w:rsid w:val="004076E7"/>
    <w:rsid w:val="00407816"/>
    <w:rsid w:val="004078E1"/>
    <w:rsid w:val="004079E7"/>
    <w:rsid w:val="00407E55"/>
    <w:rsid w:val="00407F60"/>
    <w:rsid w:val="00410152"/>
    <w:rsid w:val="0041051C"/>
    <w:rsid w:val="00410559"/>
    <w:rsid w:val="00410589"/>
    <w:rsid w:val="004108EF"/>
    <w:rsid w:val="00410BC3"/>
    <w:rsid w:val="00410E7B"/>
    <w:rsid w:val="00410F11"/>
    <w:rsid w:val="00410F76"/>
    <w:rsid w:val="00411120"/>
    <w:rsid w:val="00411133"/>
    <w:rsid w:val="004111F0"/>
    <w:rsid w:val="00411218"/>
    <w:rsid w:val="004115B8"/>
    <w:rsid w:val="00411939"/>
    <w:rsid w:val="00411CB2"/>
    <w:rsid w:val="00411CEC"/>
    <w:rsid w:val="00411D0C"/>
    <w:rsid w:val="00412132"/>
    <w:rsid w:val="00412336"/>
    <w:rsid w:val="00412556"/>
    <w:rsid w:val="00412C25"/>
    <w:rsid w:val="00413064"/>
    <w:rsid w:val="004131FA"/>
    <w:rsid w:val="004134A8"/>
    <w:rsid w:val="00413904"/>
    <w:rsid w:val="004142D0"/>
    <w:rsid w:val="00414518"/>
    <w:rsid w:val="0041486F"/>
    <w:rsid w:val="00415085"/>
    <w:rsid w:val="004155A0"/>
    <w:rsid w:val="00415757"/>
    <w:rsid w:val="00415784"/>
    <w:rsid w:val="00415C4E"/>
    <w:rsid w:val="00415EE4"/>
    <w:rsid w:val="0041614A"/>
    <w:rsid w:val="004161FD"/>
    <w:rsid w:val="0041623D"/>
    <w:rsid w:val="004162A2"/>
    <w:rsid w:val="004162DF"/>
    <w:rsid w:val="00416364"/>
    <w:rsid w:val="0041682A"/>
    <w:rsid w:val="0041695F"/>
    <w:rsid w:val="00416E35"/>
    <w:rsid w:val="00417105"/>
    <w:rsid w:val="0041782D"/>
    <w:rsid w:val="00417A01"/>
    <w:rsid w:val="00417C5D"/>
    <w:rsid w:val="00417D0D"/>
    <w:rsid w:val="00417F31"/>
    <w:rsid w:val="00420924"/>
    <w:rsid w:val="004209A1"/>
    <w:rsid w:val="00420A7C"/>
    <w:rsid w:val="00420B58"/>
    <w:rsid w:val="00420FE5"/>
    <w:rsid w:val="0042119B"/>
    <w:rsid w:val="00421432"/>
    <w:rsid w:val="0042180D"/>
    <w:rsid w:val="00421ACF"/>
    <w:rsid w:val="00421B04"/>
    <w:rsid w:val="00421E1E"/>
    <w:rsid w:val="00422015"/>
    <w:rsid w:val="00422136"/>
    <w:rsid w:val="004223C2"/>
    <w:rsid w:val="004225E8"/>
    <w:rsid w:val="0042284F"/>
    <w:rsid w:val="00422D32"/>
    <w:rsid w:val="00422FDA"/>
    <w:rsid w:val="004235A7"/>
    <w:rsid w:val="00423B58"/>
    <w:rsid w:val="004242AD"/>
    <w:rsid w:val="004242ED"/>
    <w:rsid w:val="00424ADC"/>
    <w:rsid w:val="00424C19"/>
    <w:rsid w:val="00424E01"/>
    <w:rsid w:val="00424E8D"/>
    <w:rsid w:val="004250E3"/>
    <w:rsid w:val="004253F3"/>
    <w:rsid w:val="00425470"/>
    <w:rsid w:val="004255B0"/>
    <w:rsid w:val="00425811"/>
    <w:rsid w:val="004258CF"/>
    <w:rsid w:val="00425D21"/>
    <w:rsid w:val="00425F48"/>
    <w:rsid w:val="004260A3"/>
    <w:rsid w:val="00426155"/>
    <w:rsid w:val="0042659A"/>
    <w:rsid w:val="00426681"/>
    <w:rsid w:val="004266CC"/>
    <w:rsid w:val="0042676B"/>
    <w:rsid w:val="004269FE"/>
    <w:rsid w:val="00426C35"/>
    <w:rsid w:val="00426DCE"/>
    <w:rsid w:val="00426FCD"/>
    <w:rsid w:val="004278EE"/>
    <w:rsid w:val="00427951"/>
    <w:rsid w:val="00427F93"/>
    <w:rsid w:val="00427FD5"/>
    <w:rsid w:val="00430038"/>
    <w:rsid w:val="00430169"/>
    <w:rsid w:val="0043039B"/>
    <w:rsid w:val="00430568"/>
    <w:rsid w:val="00430A4B"/>
    <w:rsid w:val="00430CDB"/>
    <w:rsid w:val="00430F36"/>
    <w:rsid w:val="00431097"/>
    <w:rsid w:val="004311B5"/>
    <w:rsid w:val="00431208"/>
    <w:rsid w:val="004312EA"/>
    <w:rsid w:val="00431407"/>
    <w:rsid w:val="0043146C"/>
    <w:rsid w:val="004315C7"/>
    <w:rsid w:val="00431649"/>
    <w:rsid w:val="00431939"/>
    <w:rsid w:val="00431CCC"/>
    <w:rsid w:val="00431DFB"/>
    <w:rsid w:val="004322B2"/>
    <w:rsid w:val="004325CB"/>
    <w:rsid w:val="00432ED0"/>
    <w:rsid w:val="004333E7"/>
    <w:rsid w:val="004338E0"/>
    <w:rsid w:val="0043390B"/>
    <w:rsid w:val="00433FDB"/>
    <w:rsid w:val="004340A5"/>
    <w:rsid w:val="0043419B"/>
    <w:rsid w:val="004341AC"/>
    <w:rsid w:val="00434A42"/>
    <w:rsid w:val="00434A96"/>
    <w:rsid w:val="00434BB5"/>
    <w:rsid w:val="004350F5"/>
    <w:rsid w:val="00435560"/>
    <w:rsid w:val="00435689"/>
    <w:rsid w:val="00435AB9"/>
    <w:rsid w:val="00435EA2"/>
    <w:rsid w:val="00435F8A"/>
    <w:rsid w:val="004361EA"/>
    <w:rsid w:val="00436BD3"/>
    <w:rsid w:val="00436DF4"/>
    <w:rsid w:val="0043707E"/>
    <w:rsid w:val="00437128"/>
    <w:rsid w:val="00437256"/>
    <w:rsid w:val="004372D8"/>
    <w:rsid w:val="004372F5"/>
    <w:rsid w:val="0043742E"/>
    <w:rsid w:val="004377EE"/>
    <w:rsid w:val="004379C4"/>
    <w:rsid w:val="00437D6B"/>
    <w:rsid w:val="00437F74"/>
    <w:rsid w:val="00440399"/>
    <w:rsid w:val="004403E9"/>
    <w:rsid w:val="004405C7"/>
    <w:rsid w:val="00440B60"/>
    <w:rsid w:val="00440CB5"/>
    <w:rsid w:val="00440D4F"/>
    <w:rsid w:val="00441190"/>
    <w:rsid w:val="004419F5"/>
    <w:rsid w:val="00441BCA"/>
    <w:rsid w:val="00441E81"/>
    <w:rsid w:val="004424F4"/>
    <w:rsid w:val="00442623"/>
    <w:rsid w:val="004427B7"/>
    <w:rsid w:val="00442DF5"/>
    <w:rsid w:val="00442F03"/>
    <w:rsid w:val="00443146"/>
    <w:rsid w:val="004434BC"/>
    <w:rsid w:val="004434DE"/>
    <w:rsid w:val="00443570"/>
    <w:rsid w:val="0044373A"/>
    <w:rsid w:val="00443942"/>
    <w:rsid w:val="00443E15"/>
    <w:rsid w:val="004441B9"/>
    <w:rsid w:val="0044422B"/>
    <w:rsid w:val="004445C5"/>
    <w:rsid w:val="00444728"/>
    <w:rsid w:val="0044482A"/>
    <w:rsid w:val="0044482D"/>
    <w:rsid w:val="00444903"/>
    <w:rsid w:val="00444A3A"/>
    <w:rsid w:val="00444BF3"/>
    <w:rsid w:val="00444C1C"/>
    <w:rsid w:val="00444F50"/>
    <w:rsid w:val="00445230"/>
    <w:rsid w:val="00445302"/>
    <w:rsid w:val="00445509"/>
    <w:rsid w:val="004456C9"/>
    <w:rsid w:val="00445E0B"/>
    <w:rsid w:val="00445E81"/>
    <w:rsid w:val="00445F7B"/>
    <w:rsid w:val="00446633"/>
    <w:rsid w:val="00446D1B"/>
    <w:rsid w:val="00447323"/>
    <w:rsid w:val="004476B1"/>
    <w:rsid w:val="00447B8B"/>
    <w:rsid w:val="00447BC1"/>
    <w:rsid w:val="00447CAF"/>
    <w:rsid w:val="004494F5"/>
    <w:rsid w:val="004502FA"/>
    <w:rsid w:val="0045062A"/>
    <w:rsid w:val="00450763"/>
    <w:rsid w:val="00450B71"/>
    <w:rsid w:val="00450E68"/>
    <w:rsid w:val="00451110"/>
    <w:rsid w:val="004519B4"/>
    <w:rsid w:val="00451A1B"/>
    <w:rsid w:val="00452239"/>
    <w:rsid w:val="004522B2"/>
    <w:rsid w:val="00452367"/>
    <w:rsid w:val="004525E6"/>
    <w:rsid w:val="00452A3A"/>
    <w:rsid w:val="00452CA3"/>
    <w:rsid w:val="00452F14"/>
    <w:rsid w:val="0045347F"/>
    <w:rsid w:val="00453482"/>
    <w:rsid w:val="00453505"/>
    <w:rsid w:val="0045361E"/>
    <w:rsid w:val="00453921"/>
    <w:rsid w:val="004539AD"/>
    <w:rsid w:val="00453CFC"/>
    <w:rsid w:val="0045401A"/>
    <w:rsid w:val="004541DB"/>
    <w:rsid w:val="00454263"/>
    <w:rsid w:val="00454490"/>
    <w:rsid w:val="00454653"/>
    <w:rsid w:val="00454D78"/>
    <w:rsid w:val="00454EFB"/>
    <w:rsid w:val="00455089"/>
    <w:rsid w:val="004551E8"/>
    <w:rsid w:val="00455488"/>
    <w:rsid w:val="0045561A"/>
    <w:rsid w:val="0045599C"/>
    <w:rsid w:val="00455C28"/>
    <w:rsid w:val="00455CBE"/>
    <w:rsid w:val="0045610E"/>
    <w:rsid w:val="004561CC"/>
    <w:rsid w:val="00456299"/>
    <w:rsid w:val="004562C7"/>
    <w:rsid w:val="00456FBB"/>
    <w:rsid w:val="00457288"/>
    <w:rsid w:val="004574B8"/>
    <w:rsid w:val="004575C5"/>
    <w:rsid w:val="0045764A"/>
    <w:rsid w:val="00457671"/>
    <w:rsid w:val="00457B89"/>
    <w:rsid w:val="004600BE"/>
    <w:rsid w:val="0046051E"/>
    <w:rsid w:val="00460605"/>
    <w:rsid w:val="00460ADD"/>
    <w:rsid w:val="00460E3D"/>
    <w:rsid w:val="0046168E"/>
    <w:rsid w:val="004617A2"/>
    <w:rsid w:val="00461818"/>
    <w:rsid w:val="0046187F"/>
    <w:rsid w:val="004621D6"/>
    <w:rsid w:val="00462409"/>
    <w:rsid w:val="00462701"/>
    <w:rsid w:val="00462783"/>
    <w:rsid w:val="00462BE9"/>
    <w:rsid w:val="00462D54"/>
    <w:rsid w:val="004630D3"/>
    <w:rsid w:val="00463574"/>
    <w:rsid w:val="00463614"/>
    <w:rsid w:val="00463A68"/>
    <w:rsid w:val="00464474"/>
    <w:rsid w:val="004646FC"/>
    <w:rsid w:val="0046479E"/>
    <w:rsid w:val="004649F3"/>
    <w:rsid w:val="00464B6A"/>
    <w:rsid w:val="00464FD2"/>
    <w:rsid w:val="0046501D"/>
    <w:rsid w:val="004652FB"/>
    <w:rsid w:val="0046531E"/>
    <w:rsid w:val="00465447"/>
    <w:rsid w:val="004654DE"/>
    <w:rsid w:val="00465653"/>
    <w:rsid w:val="00465A0C"/>
    <w:rsid w:val="00465ADE"/>
    <w:rsid w:val="00465D37"/>
    <w:rsid w:val="00465E2F"/>
    <w:rsid w:val="00465E3C"/>
    <w:rsid w:val="004660BD"/>
    <w:rsid w:val="0046617A"/>
    <w:rsid w:val="00466265"/>
    <w:rsid w:val="00466270"/>
    <w:rsid w:val="004665E3"/>
    <w:rsid w:val="004666FB"/>
    <w:rsid w:val="0046675C"/>
    <w:rsid w:val="004669C1"/>
    <w:rsid w:val="004669F8"/>
    <w:rsid w:val="00466D42"/>
    <w:rsid w:val="00466EFE"/>
    <w:rsid w:val="0046725E"/>
    <w:rsid w:val="00467A6A"/>
    <w:rsid w:val="00467A80"/>
    <w:rsid w:val="00470B00"/>
    <w:rsid w:val="00470B3B"/>
    <w:rsid w:val="00470E04"/>
    <w:rsid w:val="004710C6"/>
    <w:rsid w:val="00471114"/>
    <w:rsid w:val="004713C7"/>
    <w:rsid w:val="00471512"/>
    <w:rsid w:val="00471874"/>
    <w:rsid w:val="0047199C"/>
    <w:rsid w:val="0047199E"/>
    <w:rsid w:val="004719F4"/>
    <w:rsid w:val="00471C9E"/>
    <w:rsid w:val="00471D43"/>
    <w:rsid w:val="00471F11"/>
    <w:rsid w:val="00471FBD"/>
    <w:rsid w:val="004726DB"/>
    <w:rsid w:val="00472899"/>
    <w:rsid w:val="00472A35"/>
    <w:rsid w:val="00473333"/>
    <w:rsid w:val="00473538"/>
    <w:rsid w:val="00473D4B"/>
    <w:rsid w:val="00473FB6"/>
    <w:rsid w:val="004741E8"/>
    <w:rsid w:val="00474389"/>
    <w:rsid w:val="004745F3"/>
    <w:rsid w:val="0047482B"/>
    <w:rsid w:val="00474ACE"/>
    <w:rsid w:val="00474B3B"/>
    <w:rsid w:val="00475118"/>
    <w:rsid w:val="0047515E"/>
    <w:rsid w:val="0047537D"/>
    <w:rsid w:val="004754F0"/>
    <w:rsid w:val="00475545"/>
    <w:rsid w:val="00475A27"/>
    <w:rsid w:val="00475A4B"/>
    <w:rsid w:val="00475B8E"/>
    <w:rsid w:val="00475BC7"/>
    <w:rsid w:val="00475C13"/>
    <w:rsid w:val="00475CD4"/>
    <w:rsid w:val="00475FC1"/>
    <w:rsid w:val="00476285"/>
    <w:rsid w:val="004767E5"/>
    <w:rsid w:val="004769E2"/>
    <w:rsid w:val="00476B19"/>
    <w:rsid w:val="0047720E"/>
    <w:rsid w:val="0047725E"/>
    <w:rsid w:val="00477829"/>
    <w:rsid w:val="004779E2"/>
    <w:rsid w:val="00477A1A"/>
    <w:rsid w:val="00480336"/>
    <w:rsid w:val="004804BD"/>
    <w:rsid w:val="0048058C"/>
    <w:rsid w:val="00480639"/>
    <w:rsid w:val="004807FF"/>
    <w:rsid w:val="00480D0E"/>
    <w:rsid w:val="00481162"/>
    <w:rsid w:val="00481277"/>
    <w:rsid w:val="00481456"/>
    <w:rsid w:val="004814DD"/>
    <w:rsid w:val="004814F8"/>
    <w:rsid w:val="004814F9"/>
    <w:rsid w:val="004818F5"/>
    <w:rsid w:val="0048194E"/>
    <w:rsid w:val="00482990"/>
    <w:rsid w:val="00482B29"/>
    <w:rsid w:val="00482CF1"/>
    <w:rsid w:val="00482D51"/>
    <w:rsid w:val="00483436"/>
    <w:rsid w:val="004835FA"/>
    <w:rsid w:val="0048395A"/>
    <w:rsid w:val="00484A05"/>
    <w:rsid w:val="00484AFF"/>
    <w:rsid w:val="00484BFB"/>
    <w:rsid w:val="00484C98"/>
    <w:rsid w:val="00484E58"/>
    <w:rsid w:val="00485201"/>
    <w:rsid w:val="0048543F"/>
    <w:rsid w:val="00485677"/>
    <w:rsid w:val="004857B2"/>
    <w:rsid w:val="00485FE0"/>
    <w:rsid w:val="0048612E"/>
    <w:rsid w:val="004862C8"/>
    <w:rsid w:val="004863F2"/>
    <w:rsid w:val="004865CB"/>
    <w:rsid w:val="004867DA"/>
    <w:rsid w:val="004869E2"/>
    <w:rsid w:val="00486ABD"/>
    <w:rsid w:val="00486EB5"/>
    <w:rsid w:val="00486F0B"/>
    <w:rsid w:val="00486F69"/>
    <w:rsid w:val="00487045"/>
    <w:rsid w:val="004870ED"/>
    <w:rsid w:val="00487738"/>
    <w:rsid w:val="004877CC"/>
    <w:rsid w:val="00487836"/>
    <w:rsid w:val="00487845"/>
    <w:rsid w:val="00487A88"/>
    <w:rsid w:val="00487C31"/>
    <w:rsid w:val="00487CD3"/>
    <w:rsid w:val="00487F94"/>
    <w:rsid w:val="004901BC"/>
    <w:rsid w:val="0049031D"/>
    <w:rsid w:val="0049038D"/>
    <w:rsid w:val="00490DBA"/>
    <w:rsid w:val="004912AC"/>
    <w:rsid w:val="004918D7"/>
    <w:rsid w:val="00491989"/>
    <w:rsid w:val="004919B8"/>
    <w:rsid w:val="00491BCA"/>
    <w:rsid w:val="00491CDA"/>
    <w:rsid w:val="00492333"/>
    <w:rsid w:val="00492B2A"/>
    <w:rsid w:val="00492C00"/>
    <w:rsid w:val="00492F5D"/>
    <w:rsid w:val="004930C7"/>
    <w:rsid w:val="0049335D"/>
    <w:rsid w:val="0049347B"/>
    <w:rsid w:val="004936F2"/>
    <w:rsid w:val="0049379D"/>
    <w:rsid w:val="00493951"/>
    <w:rsid w:val="00493F06"/>
    <w:rsid w:val="00493FB1"/>
    <w:rsid w:val="0049438F"/>
    <w:rsid w:val="00494B01"/>
    <w:rsid w:val="0049556E"/>
    <w:rsid w:val="00495CC6"/>
    <w:rsid w:val="00495D6B"/>
    <w:rsid w:val="004961FB"/>
    <w:rsid w:val="00496B50"/>
    <w:rsid w:val="00496DD4"/>
    <w:rsid w:val="00496EEF"/>
    <w:rsid w:val="00497303"/>
    <w:rsid w:val="004A04AF"/>
    <w:rsid w:val="004A07BC"/>
    <w:rsid w:val="004A08E1"/>
    <w:rsid w:val="004A0946"/>
    <w:rsid w:val="004A0AD7"/>
    <w:rsid w:val="004A0B14"/>
    <w:rsid w:val="004A0CCB"/>
    <w:rsid w:val="004A129B"/>
    <w:rsid w:val="004A16C7"/>
    <w:rsid w:val="004A1C1C"/>
    <w:rsid w:val="004A1D87"/>
    <w:rsid w:val="004A222C"/>
    <w:rsid w:val="004A2355"/>
    <w:rsid w:val="004A2B47"/>
    <w:rsid w:val="004A308A"/>
    <w:rsid w:val="004A314B"/>
    <w:rsid w:val="004A31C8"/>
    <w:rsid w:val="004A31D8"/>
    <w:rsid w:val="004A324A"/>
    <w:rsid w:val="004A3726"/>
    <w:rsid w:val="004A3770"/>
    <w:rsid w:val="004A40D6"/>
    <w:rsid w:val="004A464B"/>
    <w:rsid w:val="004A4767"/>
    <w:rsid w:val="004A487B"/>
    <w:rsid w:val="004A489C"/>
    <w:rsid w:val="004A4941"/>
    <w:rsid w:val="004A4A33"/>
    <w:rsid w:val="004A4B63"/>
    <w:rsid w:val="004A4D0E"/>
    <w:rsid w:val="004A51BB"/>
    <w:rsid w:val="004A51C1"/>
    <w:rsid w:val="004A53A9"/>
    <w:rsid w:val="004A55DA"/>
    <w:rsid w:val="004A578C"/>
    <w:rsid w:val="004A57C7"/>
    <w:rsid w:val="004A5968"/>
    <w:rsid w:val="004A5F1E"/>
    <w:rsid w:val="004A63E9"/>
    <w:rsid w:val="004A6A46"/>
    <w:rsid w:val="004A6C22"/>
    <w:rsid w:val="004A6D0C"/>
    <w:rsid w:val="004A6E0F"/>
    <w:rsid w:val="004A7339"/>
    <w:rsid w:val="004A76E5"/>
    <w:rsid w:val="004A77D9"/>
    <w:rsid w:val="004A7826"/>
    <w:rsid w:val="004A7C88"/>
    <w:rsid w:val="004B01C8"/>
    <w:rsid w:val="004B022B"/>
    <w:rsid w:val="004B0253"/>
    <w:rsid w:val="004B03A7"/>
    <w:rsid w:val="004B0455"/>
    <w:rsid w:val="004B04D1"/>
    <w:rsid w:val="004B0567"/>
    <w:rsid w:val="004B0661"/>
    <w:rsid w:val="004B089D"/>
    <w:rsid w:val="004B0923"/>
    <w:rsid w:val="004B0D17"/>
    <w:rsid w:val="004B0DC3"/>
    <w:rsid w:val="004B15D4"/>
    <w:rsid w:val="004B16A5"/>
    <w:rsid w:val="004B1B9D"/>
    <w:rsid w:val="004B1BEF"/>
    <w:rsid w:val="004B1C41"/>
    <w:rsid w:val="004B201A"/>
    <w:rsid w:val="004B24EF"/>
    <w:rsid w:val="004B2780"/>
    <w:rsid w:val="004B2DDA"/>
    <w:rsid w:val="004B35D3"/>
    <w:rsid w:val="004B3756"/>
    <w:rsid w:val="004B377A"/>
    <w:rsid w:val="004B3CAD"/>
    <w:rsid w:val="004B3DA2"/>
    <w:rsid w:val="004B3F54"/>
    <w:rsid w:val="004B41D5"/>
    <w:rsid w:val="004B4292"/>
    <w:rsid w:val="004B4682"/>
    <w:rsid w:val="004B4D9B"/>
    <w:rsid w:val="004B5794"/>
    <w:rsid w:val="004B5A50"/>
    <w:rsid w:val="004B5B3D"/>
    <w:rsid w:val="004B5C53"/>
    <w:rsid w:val="004B608E"/>
    <w:rsid w:val="004B6189"/>
    <w:rsid w:val="004B62F6"/>
    <w:rsid w:val="004B6350"/>
    <w:rsid w:val="004B64A5"/>
    <w:rsid w:val="004B65F8"/>
    <w:rsid w:val="004B676A"/>
    <w:rsid w:val="004B6809"/>
    <w:rsid w:val="004B69BC"/>
    <w:rsid w:val="004B6D80"/>
    <w:rsid w:val="004B7021"/>
    <w:rsid w:val="004B7053"/>
    <w:rsid w:val="004B7400"/>
    <w:rsid w:val="004B74F4"/>
    <w:rsid w:val="004B76FA"/>
    <w:rsid w:val="004B78A1"/>
    <w:rsid w:val="004B7A24"/>
    <w:rsid w:val="004B7A9A"/>
    <w:rsid w:val="004B7B03"/>
    <w:rsid w:val="004B7F6B"/>
    <w:rsid w:val="004C00AC"/>
    <w:rsid w:val="004C0216"/>
    <w:rsid w:val="004C0EFD"/>
    <w:rsid w:val="004C10E4"/>
    <w:rsid w:val="004C1237"/>
    <w:rsid w:val="004C1299"/>
    <w:rsid w:val="004C1559"/>
    <w:rsid w:val="004C1625"/>
    <w:rsid w:val="004C20F7"/>
    <w:rsid w:val="004C2189"/>
    <w:rsid w:val="004C23C5"/>
    <w:rsid w:val="004C254D"/>
    <w:rsid w:val="004C259A"/>
    <w:rsid w:val="004C2B57"/>
    <w:rsid w:val="004C2BFC"/>
    <w:rsid w:val="004C2D0A"/>
    <w:rsid w:val="004C2E0B"/>
    <w:rsid w:val="004C30E6"/>
    <w:rsid w:val="004C3187"/>
    <w:rsid w:val="004C3300"/>
    <w:rsid w:val="004C3B84"/>
    <w:rsid w:val="004C3DC1"/>
    <w:rsid w:val="004C3E00"/>
    <w:rsid w:val="004C43FC"/>
    <w:rsid w:val="004C474E"/>
    <w:rsid w:val="004C4B15"/>
    <w:rsid w:val="004C4BB4"/>
    <w:rsid w:val="004C4CCB"/>
    <w:rsid w:val="004C4DD7"/>
    <w:rsid w:val="004C546A"/>
    <w:rsid w:val="004C5902"/>
    <w:rsid w:val="004C6075"/>
    <w:rsid w:val="004C6236"/>
    <w:rsid w:val="004C6434"/>
    <w:rsid w:val="004C6481"/>
    <w:rsid w:val="004C6709"/>
    <w:rsid w:val="004C6B3B"/>
    <w:rsid w:val="004C6DCE"/>
    <w:rsid w:val="004C6DED"/>
    <w:rsid w:val="004C6EC7"/>
    <w:rsid w:val="004C6FC0"/>
    <w:rsid w:val="004C6FC9"/>
    <w:rsid w:val="004C73D1"/>
    <w:rsid w:val="004C7567"/>
    <w:rsid w:val="004C76EA"/>
    <w:rsid w:val="004C7734"/>
    <w:rsid w:val="004C7B5C"/>
    <w:rsid w:val="004C7D63"/>
    <w:rsid w:val="004D0146"/>
    <w:rsid w:val="004D065E"/>
    <w:rsid w:val="004D06B8"/>
    <w:rsid w:val="004D0C53"/>
    <w:rsid w:val="004D0FBB"/>
    <w:rsid w:val="004D0FD5"/>
    <w:rsid w:val="004D1537"/>
    <w:rsid w:val="004D1E3B"/>
    <w:rsid w:val="004D2089"/>
    <w:rsid w:val="004D216E"/>
    <w:rsid w:val="004D22BB"/>
    <w:rsid w:val="004D259E"/>
    <w:rsid w:val="004D2F40"/>
    <w:rsid w:val="004D38BD"/>
    <w:rsid w:val="004D39F7"/>
    <w:rsid w:val="004D3A2B"/>
    <w:rsid w:val="004D3DD3"/>
    <w:rsid w:val="004D418F"/>
    <w:rsid w:val="004D43BB"/>
    <w:rsid w:val="004D4887"/>
    <w:rsid w:val="004D48BB"/>
    <w:rsid w:val="004D4B1B"/>
    <w:rsid w:val="004D5413"/>
    <w:rsid w:val="004D56CD"/>
    <w:rsid w:val="004D5B08"/>
    <w:rsid w:val="004D5CE7"/>
    <w:rsid w:val="004D6081"/>
    <w:rsid w:val="004D6601"/>
    <w:rsid w:val="004D667F"/>
    <w:rsid w:val="004D69C9"/>
    <w:rsid w:val="004D6D5C"/>
    <w:rsid w:val="004D6F0B"/>
    <w:rsid w:val="004D72B9"/>
    <w:rsid w:val="004D7577"/>
    <w:rsid w:val="004D7640"/>
    <w:rsid w:val="004D77F6"/>
    <w:rsid w:val="004D7DC3"/>
    <w:rsid w:val="004E00C4"/>
    <w:rsid w:val="004E041E"/>
    <w:rsid w:val="004E11B8"/>
    <w:rsid w:val="004E1447"/>
    <w:rsid w:val="004E144A"/>
    <w:rsid w:val="004E1696"/>
    <w:rsid w:val="004E18A4"/>
    <w:rsid w:val="004E1992"/>
    <w:rsid w:val="004E1A80"/>
    <w:rsid w:val="004E1F29"/>
    <w:rsid w:val="004E21B4"/>
    <w:rsid w:val="004E2870"/>
    <w:rsid w:val="004E3674"/>
    <w:rsid w:val="004E38FB"/>
    <w:rsid w:val="004E40B1"/>
    <w:rsid w:val="004E4104"/>
    <w:rsid w:val="004E4385"/>
    <w:rsid w:val="004E4B0A"/>
    <w:rsid w:val="004E5113"/>
    <w:rsid w:val="004E51B1"/>
    <w:rsid w:val="004E6136"/>
    <w:rsid w:val="004E6535"/>
    <w:rsid w:val="004E6564"/>
    <w:rsid w:val="004E658B"/>
    <w:rsid w:val="004E6919"/>
    <w:rsid w:val="004E6B8F"/>
    <w:rsid w:val="004E6C3E"/>
    <w:rsid w:val="004E7136"/>
    <w:rsid w:val="004E7471"/>
    <w:rsid w:val="004E7C1C"/>
    <w:rsid w:val="004F001E"/>
    <w:rsid w:val="004F002F"/>
    <w:rsid w:val="004F0126"/>
    <w:rsid w:val="004F0736"/>
    <w:rsid w:val="004F07C5"/>
    <w:rsid w:val="004F096D"/>
    <w:rsid w:val="004F0C09"/>
    <w:rsid w:val="004F0DB5"/>
    <w:rsid w:val="004F11BC"/>
    <w:rsid w:val="004F1217"/>
    <w:rsid w:val="004F1E0A"/>
    <w:rsid w:val="004F1EB9"/>
    <w:rsid w:val="004F1F01"/>
    <w:rsid w:val="004F28DB"/>
    <w:rsid w:val="004F291A"/>
    <w:rsid w:val="004F2991"/>
    <w:rsid w:val="004F2EBF"/>
    <w:rsid w:val="004F2F3A"/>
    <w:rsid w:val="004F2F73"/>
    <w:rsid w:val="004F37F9"/>
    <w:rsid w:val="004F3AF2"/>
    <w:rsid w:val="004F3D97"/>
    <w:rsid w:val="004F3EEF"/>
    <w:rsid w:val="004F4057"/>
    <w:rsid w:val="004F4323"/>
    <w:rsid w:val="004F4B14"/>
    <w:rsid w:val="004F4C9E"/>
    <w:rsid w:val="004F4CF3"/>
    <w:rsid w:val="004F4EAC"/>
    <w:rsid w:val="004F4FDB"/>
    <w:rsid w:val="004F5150"/>
    <w:rsid w:val="004F5A78"/>
    <w:rsid w:val="004F5C49"/>
    <w:rsid w:val="004F5C6B"/>
    <w:rsid w:val="004F5E4C"/>
    <w:rsid w:val="004F5FF6"/>
    <w:rsid w:val="004F631F"/>
    <w:rsid w:val="004F64DC"/>
    <w:rsid w:val="004F6567"/>
    <w:rsid w:val="004F6845"/>
    <w:rsid w:val="004F6CAB"/>
    <w:rsid w:val="004F6FDA"/>
    <w:rsid w:val="004F7002"/>
    <w:rsid w:val="004F7BCD"/>
    <w:rsid w:val="004F7DA4"/>
    <w:rsid w:val="00500068"/>
    <w:rsid w:val="005002EC"/>
    <w:rsid w:val="0050064F"/>
    <w:rsid w:val="00500A98"/>
    <w:rsid w:val="00500ADF"/>
    <w:rsid w:val="00500E0E"/>
    <w:rsid w:val="00500F06"/>
    <w:rsid w:val="00501651"/>
    <w:rsid w:val="005016D7"/>
    <w:rsid w:val="005017BF"/>
    <w:rsid w:val="00501EBD"/>
    <w:rsid w:val="00501F9D"/>
    <w:rsid w:val="0050208A"/>
    <w:rsid w:val="005020B7"/>
    <w:rsid w:val="00502778"/>
    <w:rsid w:val="005029DC"/>
    <w:rsid w:val="00502B09"/>
    <w:rsid w:val="00502D43"/>
    <w:rsid w:val="00503028"/>
    <w:rsid w:val="005037BB"/>
    <w:rsid w:val="00503905"/>
    <w:rsid w:val="0050445E"/>
    <w:rsid w:val="0050446B"/>
    <w:rsid w:val="00504764"/>
    <w:rsid w:val="005049FD"/>
    <w:rsid w:val="00504B57"/>
    <w:rsid w:val="00504DF0"/>
    <w:rsid w:val="00504EB5"/>
    <w:rsid w:val="00505231"/>
    <w:rsid w:val="00505718"/>
    <w:rsid w:val="0050597F"/>
    <w:rsid w:val="00505A87"/>
    <w:rsid w:val="00505B2B"/>
    <w:rsid w:val="00505C85"/>
    <w:rsid w:val="00505CC6"/>
    <w:rsid w:val="00505F9D"/>
    <w:rsid w:val="00506146"/>
    <w:rsid w:val="0050637A"/>
    <w:rsid w:val="005064C3"/>
    <w:rsid w:val="0050687E"/>
    <w:rsid w:val="00506FE2"/>
    <w:rsid w:val="0050708A"/>
    <w:rsid w:val="00507115"/>
    <w:rsid w:val="0050783A"/>
    <w:rsid w:val="00507ABA"/>
    <w:rsid w:val="00507ACD"/>
    <w:rsid w:val="00510383"/>
    <w:rsid w:val="00510C1F"/>
    <w:rsid w:val="00510FEE"/>
    <w:rsid w:val="0051110A"/>
    <w:rsid w:val="005111EB"/>
    <w:rsid w:val="005116E3"/>
    <w:rsid w:val="00511A52"/>
    <w:rsid w:val="00511C00"/>
    <w:rsid w:val="00511CFE"/>
    <w:rsid w:val="00511D83"/>
    <w:rsid w:val="00511E48"/>
    <w:rsid w:val="0051223D"/>
    <w:rsid w:val="005123F7"/>
    <w:rsid w:val="005125E8"/>
    <w:rsid w:val="00512687"/>
    <w:rsid w:val="005127D0"/>
    <w:rsid w:val="0051280A"/>
    <w:rsid w:val="00512819"/>
    <w:rsid w:val="00512A0D"/>
    <w:rsid w:val="00512D25"/>
    <w:rsid w:val="00512E0D"/>
    <w:rsid w:val="00512E22"/>
    <w:rsid w:val="00512EDE"/>
    <w:rsid w:val="00513366"/>
    <w:rsid w:val="00513525"/>
    <w:rsid w:val="005135FA"/>
    <w:rsid w:val="005138AA"/>
    <w:rsid w:val="005140C4"/>
    <w:rsid w:val="005140F3"/>
    <w:rsid w:val="005146F6"/>
    <w:rsid w:val="0051499A"/>
    <w:rsid w:val="00514BBD"/>
    <w:rsid w:val="00514C09"/>
    <w:rsid w:val="00514C4B"/>
    <w:rsid w:val="00514D17"/>
    <w:rsid w:val="00514EA0"/>
    <w:rsid w:val="005150D5"/>
    <w:rsid w:val="005152F6"/>
    <w:rsid w:val="005152FB"/>
    <w:rsid w:val="00515573"/>
    <w:rsid w:val="00515595"/>
    <w:rsid w:val="0051567F"/>
    <w:rsid w:val="005159AB"/>
    <w:rsid w:val="00515A05"/>
    <w:rsid w:val="005162F9"/>
    <w:rsid w:val="005163DE"/>
    <w:rsid w:val="00516400"/>
    <w:rsid w:val="0051676F"/>
    <w:rsid w:val="0051683C"/>
    <w:rsid w:val="0051694C"/>
    <w:rsid w:val="00516B42"/>
    <w:rsid w:val="00516B85"/>
    <w:rsid w:val="005171FE"/>
    <w:rsid w:val="005172CB"/>
    <w:rsid w:val="005175A5"/>
    <w:rsid w:val="005179F0"/>
    <w:rsid w:val="00517A2E"/>
    <w:rsid w:val="00517B36"/>
    <w:rsid w:val="00520437"/>
    <w:rsid w:val="005204DF"/>
    <w:rsid w:val="00520C46"/>
    <w:rsid w:val="00520CDF"/>
    <w:rsid w:val="00520E17"/>
    <w:rsid w:val="00520E83"/>
    <w:rsid w:val="00520F48"/>
    <w:rsid w:val="005212C1"/>
    <w:rsid w:val="00521868"/>
    <w:rsid w:val="00521B7A"/>
    <w:rsid w:val="00521BCA"/>
    <w:rsid w:val="00521CC5"/>
    <w:rsid w:val="0052258E"/>
    <w:rsid w:val="005225E7"/>
    <w:rsid w:val="00522A52"/>
    <w:rsid w:val="00523180"/>
    <w:rsid w:val="00523233"/>
    <w:rsid w:val="00523598"/>
    <w:rsid w:val="005237B8"/>
    <w:rsid w:val="00523872"/>
    <w:rsid w:val="00523947"/>
    <w:rsid w:val="00523B02"/>
    <w:rsid w:val="00523E58"/>
    <w:rsid w:val="0052449E"/>
    <w:rsid w:val="00524B6C"/>
    <w:rsid w:val="00524D70"/>
    <w:rsid w:val="00525147"/>
    <w:rsid w:val="005252DB"/>
    <w:rsid w:val="00525591"/>
    <w:rsid w:val="0052564D"/>
    <w:rsid w:val="005256AC"/>
    <w:rsid w:val="00525A29"/>
    <w:rsid w:val="00525A46"/>
    <w:rsid w:val="00525F89"/>
    <w:rsid w:val="00526007"/>
    <w:rsid w:val="0052601A"/>
    <w:rsid w:val="005262B0"/>
    <w:rsid w:val="005263D2"/>
    <w:rsid w:val="00526B97"/>
    <w:rsid w:val="00526BBD"/>
    <w:rsid w:val="00526C4C"/>
    <w:rsid w:val="00526C7D"/>
    <w:rsid w:val="00527192"/>
    <w:rsid w:val="005273C5"/>
    <w:rsid w:val="00527484"/>
    <w:rsid w:val="00527C8E"/>
    <w:rsid w:val="00527D71"/>
    <w:rsid w:val="00527DCE"/>
    <w:rsid w:val="00530755"/>
    <w:rsid w:val="0053091D"/>
    <w:rsid w:val="00530B2C"/>
    <w:rsid w:val="00530D0E"/>
    <w:rsid w:val="00531077"/>
    <w:rsid w:val="005319A8"/>
    <w:rsid w:val="00532408"/>
    <w:rsid w:val="00532983"/>
    <w:rsid w:val="00532A76"/>
    <w:rsid w:val="00533166"/>
    <w:rsid w:val="00533245"/>
    <w:rsid w:val="00533911"/>
    <w:rsid w:val="00533981"/>
    <w:rsid w:val="00533BA6"/>
    <w:rsid w:val="00533C26"/>
    <w:rsid w:val="00533D93"/>
    <w:rsid w:val="00533F15"/>
    <w:rsid w:val="00534076"/>
    <w:rsid w:val="0053409E"/>
    <w:rsid w:val="00534330"/>
    <w:rsid w:val="005345E5"/>
    <w:rsid w:val="00534A13"/>
    <w:rsid w:val="00534B1F"/>
    <w:rsid w:val="00534D6A"/>
    <w:rsid w:val="00534E88"/>
    <w:rsid w:val="00535568"/>
    <w:rsid w:val="00535A7B"/>
    <w:rsid w:val="00535B2C"/>
    <w:rsid w:val="00535C25"/>
    <w:rsid w:val="00535D47"/>
    <w:rsid w:val="00536083"/>
    <w:rsid w:val="00536C01"/>
    <w:rsid w:val="00536C46"/>
    <w:rsid w:val="00536DA5"/>
    <w:rsid w:val="00536F70"/>
    <w:rsid w:val="005372E9"/>
    <w:rsid w:val="0053762C"/>
    <w:rsid w:val="005376DB"/>
    <w:rsid w:val="0053786C"/>
    <w:rsid w:val="005378AD"/>
    <w:rsid w:val="00537A86"/>
    <w:rsid w:val="00537E6B"/>
    <w:rsid w:val="00540006"/>
    <w:rsid w:val="0054046D"/>
    <w:rsid w:val="00540687"/>
    <w:rsid w:val="00540748"/>
    <w:rsid w:val="00540A70"/>
    <w:rsid w:val="00540ADC"/>
    <w:rsid w:val="0054110F"/>
    <w:rsid w:val="005414E5"/>
    <w:rsid w:val="0054152B"/>
    <w:rsid w:val="005416BE"/>
    <w:rsid w:val="00541AD6"/>
    <w:rsid w:val="00541C22"/>
    <w:rsid w:val="00541CC1"/>
    <w:rsid w:val="00541F18"/>
    <w:rsid w:val="005420EB"/>
    <w:rsid w:val="00542219"/>
    <w:rsid w:val="0054239D"/>
    <w:rsid w:val="00542641"/>
    <w:rsid w:val="00542C76"/>
    <w:rsid w:val="00542EFA"/>
    <w:rsid w:val="00542FC2"/>
    <w:rsid w:val="0054305C"/>
    <w:rsid w:val="00543AAE"/>
    <w:rsid w:val="00543C50"/>
    <w:rsid w:val="00543E0A"/>
    <w:rsid w:val="00543F11"/>
    <w:rsid w:val="0054403B"/>
    <w:rsid w:val="00544236"/>
    <w:rsid w:val="005443DD"/>
    <w:rsid w:val="005444A9"/>
    <w:rsid w:val="00544899"/>
    <w:rsid w:val="00544912"/>
    <w:rsid w:val="005449C8"/>
    <w:rsid w:val="005449F6"/>
    <w:rsid w:val="00544C54"/>
    <w:rsid w:val="00545052"/>
    <w:rsid w:val="005450EC"/>
    <w:rsid w:val="0054535D"/>
    <w:rsid w:val="00545A8F"/>
    <w:rsid w:val="00545B9A"/>
    <w:rsid w:val="00545C6A"/>
    <w:rsid w:val="00545F47"/>
    <w:rsid w:val="00545F64"/>
    <w:rsid w:val="00546310"/>
    <w:rsid w:val="00546378"/>
    <w:rsid w:val="0054652E"/>
    <w:rsid w:val="005466C2"/>
    <w:rsid w:val="00546AE6"/>
    <w:rsid w:val="00546B2B"/>
    <w:rsid w:val="00547724"/>
    <w:rsid w:val="00547AC0"/>
    <w:rsid w:val="00547C0A"/>
    <w:rsid w:val="00547DF6"/>
    <w:rsid w:val="00547F20"/>
    <w:rsid w:val="0055050B"/>
    <w:rsid w:val="00550C63"/>
    <w:rsid w:val="00550EBC"/>
    <w:rsid w:val="005510C5"/>
    <w:rsid w:val="0055122F"/>
    <w:rsid w:val="0055130E"/>
    <w:rsid w:val="0055187F"/>
    <w:rsid w:val="00551B05"/>
    <w:rsid w:val="00551B0D"/>
    <w:rsid w:val="00551CAB"/>
    <w:rsid w:val="00552022"/>
    <w:rsid w:val="0055219E"/>
    <w:rsid w:val="00552255"/>
    <w:rsid w:val="00552538"/>
    <w:rsid w:val="00552659"/>
    <w:rsid w:val="005527CA"/>
    <w:rsid w:val="00552845"/>
    <w:rsid w:val="005529E6"/>
    <w:rsid w:val="005530FD"/>
    <w:rsid w:val="0055328D"/>
    <w:rsid w:val="005536C0"/>
    <w:rsid w:val="005538FB"/>
    <w:rsid w:val="00553CEB"/>
    <w:rsid w:val="00553F98"/>
    <w:rsid w:val="005540BC"/>
    <w:rsid w:val="00554417"/>
    <w:rsid w:val="005544FD"/>
    <w:rsid w:val="005545BC"/>
    <w:rsid w:val="005545EF"/>
    <w:rsid w:val="005546A5"/>
    <w:rsid w:val="00554754"/>
    <w:rsid w:val="00554B76"/>
    <w:rsid w:val="00554FCC"/>
    <w:rsid w:val="00555066"/>
    <w:rsid w:val="0055520B"/>
    <w:rsid w:val="0055525C"/>
    <w:rsid w:val="0055577A"/>
    <w:rsid w:val="005558DB"/>
    <w:rsid w:val="0055598F"/>
    <w:rsid w:val="00555A20"/>
    <w:rsid w:val="00555BDC"/>
    <w:rsid w:val="00555DC0"/>
    <w:rsid w:val="005561A1"/>
    <w:rsid w:val="005561FC"/>
    <w:rsid w:val="0055623E"/>
    <w:rsid w:val="0055625A"/>
    <w:rsid w:val="005562E8"/>
    <w:rsid w:val="005565A5"/>
    <w:rsid w:val="005566A9"/>
    <w:rsid w:val="0055673A"/>
    <w:rsid w:val="00556833"/>
    <w:rsid w:val="005570F5"/>
    <w:rsid w:val="005577F2"/>
    <w:rsid w:val="00557822"/>
    <w:rsid w:val="00557850"/>
    <w:rsid w:val="00557F90"/>
    <w:rsid w:val="00560365"/>
    <w:rsid w:val="005606F1"/>
    <w:rsid w:val="005608F4"/>
    <w:rsid w:val="00560A75"/>
    <w:rsid w:val="00560F60"/>
    <w:rsid w:val="00560FC5"/>
    <w:rsid w:val="00561421"/>
    <w:rsid w:val="005615AF"/>
    <w:rsid w:val="00561C73"/>
    <w:rsid w:val="00561D60"/>
    <w:rsid w:val="005623A0"/>
    <w:rsid w:val="00562556"/>
    <w:rsid w:val="0056277B"/>
    <w:rsid w:val="005627AF"/>
    <w:rsid w:val="00562A3B"/>
    <w:rsid w:val="0056305B"/>
    <w:rsid w:val="005632A3"/>
    <w:rsid w:val="0056365A"/>
    <w:rsid w:val="0056411B"/>
    <w:rsid w:val="00564257"/>
    <w:rsid w:val="00564292"/>
    <w:rsid w:val="00564387"/>
    <w:rsid w:val="00564CD9"/>
    <w:rsid w:val="00565057"/>
    <w:rsid w:val="0056533C"/>
    <w:rsid w:val="00565420"/>
    <w:rsid w:val="00565B99"/>
    <w:rsid w:val="00565BDE"/>
    <w:rsid w:val="00565BE0"/>
    <w:rsid w:val="00565C1E"/>
    <w:rsid w:val="00565F83"/>
    <w:rsid w:val="00566135"/>
    <w:rsid w:val="0056659F"/>
    <w:rsid w:val="00566680"/>
    <w:rsid w:val="005667F1"/>
    <w:rsid w:val="005669D7"/>
    <w:rsid w:val="00566A7D"/>
    <w:rsid w:val="0056700C"/>
    <w:rsid w:val="00567435"/>
    <w:rsid w:val="00567473"/>
    <w:rsid w:val="005675DC"/>
    <w:rsid w:val="005676CF"/>
    <w:rsid w:val="005678B5"/>
    <w:rsid w:val="005679A0"/>
    <w:rsid w:val="00567AB1"/>
    <w:rsid w:val="00567D12"/>
    <w:rsid w:val="00567EF5"/>
    <w:rsid w:val="00567F4C"/>
    <w:rsid w:val="0057007C"/>
    <w:rsid w:val="005701CF"/>
    <w:rsid w:val="0057026B"/>
    <w:rsid w:val="0057049D"/>
    <w:rsid w:val="005707D6"/>
    <w:rsid w:val="005708A8"/>
    <w:rsid w:val="00570B5D"/>
    <w:rsid w:val="00570B93"/>
    <w:rsid w:val="00570C2F"/>
    <w:rsid w:val="00570CD2"/>
    <w:rsid w:val="00570FAB"/>
    <w:rsid w:val="00571142"/>
    <w:rsid w:val="0057126D"/>
    <w:rsid w:val="0057146C"/>
    <w:rsid w:val="00571A3C"/>
    <w:rsid w:val="00571DFE"/>
    <w:rsid w:val="00572479"/>
    <w:rsid w:val="005724F3"/>
    <w:rsid w:val="00572708"/>
    <w:rsid w:val="00572A09"/>
    <w:rsid w:val="00572EAB"/>
    <w:rsid w:val="0057301A"/>
    <w:rsid w:val="00573442"/>
    <w:rsid w:val="005739A6"/>
    <w:rsid w:val="00573B47"/>
    <w:rsid w:val="00573E79"/>
    <w:rsid w:val="005744C7"/>
    <w:rsid w:val="0057457C"/>
    <w:rsid w:val="0057459E"/>
    <w:rsid w:val="00574B73"/>
    <w:rsid w:val="00574F45"/>
    <w:rsid w:val="00575118"/>
    <w:rsid w:val="0057538A"/>
    <w:rsid w:val="00575830"/>
    <w:rsid w:val="005760F6"/>
    <w:rsid w:val="005761A4"/>
    <w:rsid w:val="005762A5"/>
    <w:rsid w:val="00576386"/>
    <w:rsid w:val="00576404"/>
    <w:rsid w:val="005766B3"/>
    <w:rsid w:val="005766C0"/>
    <w:rsid w:val="0057691E"/>
    <w:rsid w:val="00576987"/>
    <w:rsid w:val="005769AA"/>
    <w:rsid w:val="00576C33"/>
    <w:rsid w:val="00576E2A"/>
    <w:rsid w:val="00577044"/>
    <w:rsid w:val="00577404"/>
    <w:rsid w:val="0057742D"/>
    <w:rsid w:val="00577444"/>
    <w:rsid w:val="00577569"/>
    <w:rsid w:val="00577C53"/>
    <w:rsid w:val="00580300"/>
    <w:rsid w:val="0058039A"/>
    <w:rsid w:val="0058052E"/>
    <w:rsid w:val="0058058D"/>
    <w:rsid w:val="00580B6D"/>
    <w:rsid w:val="00580C44"/>
    <w:rsid w:val="00581207"/>
    <w:rsid w:val="005813B7"/>
    <w:rsid w:val="00581453"/>
    <w:rsid w:val="0058160F"/>
    <w:rsid w:val="00581640"/>
    <w:rsid w:val="005816A7"/>
    <w:rsid w:val="00581894"/>
    <w:rsid w:val="00581A68"/>
    <w:rsid w:val="00581DF5"/>
    <w:rsid w:val="00581F3B"/>
    <w:rsid w:val="005821D0"/>
    <w:rsid w:val="005822B4"/>
    <w:rsid w:val="00582383"/>
    <w:rsid w:val="0058276F"/>
    <w:rsid w:val="00582C3D"/>
    <w:rsid w:val="00582C6A"/>
    <w:rsid w:val="00582DC5"/>
    <w:rsid w:val="005830BE"/>
    <w:rsid w:val="0058317E"/>
    <w:rsid w:val="0058324C"/>
    <w:rsid w:val="00583305"/>
    <w:rsid w:val="005835CB"/>
    <w:rsid w:val="0058368A"/>
    <w:rsid w:val="0058377C"/>
    <w:rsid w:val="0058388B"/>
    <w:rsid w:val="00583B58"/>
    <w:rsid w:val="00583B7B"/>
    <w:rsid w:val="00584056"/>
    <w:rsid w:val="0058411C"/>
    <w:rsid w:val="0058422A"/>
    <w:rsid w:val="0058427C"/>
    <w:rsid w:val="005844C1"/>
    <w:rsid w:val="005846D9"/>
    <w:rsid w:val="0058488D"/>
    <w:rsid w:val="00584EB3"/>
    <w:rsid w:val="00584FE4"/>
    <w:rsid w:val="00585048"/>
    <w:rsid w:val="005852AF"/>
    <w:rsid w:val="00585362"/>
    <w:rsid w:val="00585441"/>
    <w:rsid w:val="00585637"/>
    <w:rsid w:val="00585680"/>
    <w:rsid w:val="0058590B"/>
    <w:rsid w:val="00585A84"/>
    <w:rsid w:val="00585F40"/>
    <w:rsid w:val="005861A0"/>
    <w:rsid w:val="00586455"/>
    <w:rsid w:val="00586646"/>
    <w:rsid w:val="00587157"/>
    <w:rsid w:val="0058749C"/>
    <w:rsid w:val="0058765B"/>
    <w:rsid w:val="005876B1"/>
    <w:rsid w:val="005878A6"/>
    <w:rsid w:val="005902FD"/>
    <w:rsid w:val="00590494"/>
    <w:rsid w:val="005904AA"/>
    <w:rsid w:val="00590538"/>
    <w:rsid w:val="005908CB"/>
    <w:rsid w:val="00590C58"/>
    <w:rsid w:val="00590F30"/>
    <w:rsid w:val="005910F5"/>
    <w:rsid w:val="0059124E"/>
    <w:rsid w:val="00591260"/>
    <w:rsid w:val="005913C5"/>
    <w:rsid w:val="005915DE"/>
    <w:rsid w:val="00592363"/>
    <w:rsid w:val="00592371"/>
    <w:rsid w:val="005927A3"/>
    <w:rsid w:val="00592E10"/>
    <w:rsid w:val="005930EF"/>
    <w:rsid w:val="00593156"/>
    <w:rsid w:val="005931B4"/>
    <w:rsid w:val="00593452"/>
    <w:rsid w:val="005937FD"/>
    <w:rsid w:val="00593AB4"/>
    <w:rsid w:val="00593C50"/>
    <w:rsid w:val="00593EDF"/>
    <w:rsid w:val="0059424B"/>
    <w:rsid w:val="005943E4"/>
    <w:rsid w:val="0059485A"/>
    <w:rsid w:val="005949BA"/>
    <w:rsid w:val="00594CA2"/>
    <w:rsid w:val="00595272"/>
    <w:rsid w:val="005957BC"/>
    <w:rsid w:val="005958F9"/>
    <w:rsid w:val="00595C02"/>
    <w:rsid w:val="00595CFF"/>
    <w:rsid w:val="00596A73"/>
    <w:rsid w:val="00597057"/>
    <w:rsid w:val="00597B91"/>
    <w:rsid w:val="00597D9C"/>
    <w:rsid w:val="005A01FD"/>
    <w:rsid w:val="005A062E"/>
    <w:rsid w:val="005A06BB"/>
    <w:rsid w:val="005A0B0A"/>
    <w:rsid w:val="005A0CCE"/>
    <w:rsid w:val="005A1352"/>
    <w:rsid w:val="005A16CE"/>
    <w:rsid w:val="005A1842"/>
    <w:rsid w:val="005A2040"/>
    <w:rsid w:val="005A2069"/>
    <w:rsid w:val="005A224F"/>
    <w:rsid w:val="005A2970"/>
    <w:rsid w:val="005A2AC9"/>
    <w:rsid w:val="005A2AEC"/>
    <w:rsid w:val="005A2B93"/>
    <w:rsid w:val="005A2E91"/>
    <w:rsid w:val="005A2EA0"/>
    <w:rsid w:val="005A2F67"/>
    <w:rsid w:val="005A31B5"/>
    <w:rsid w:val="005A3452"/>
    <w:rsid w:val="005A3CD6"/>
    <w:rsid w:val="005A4204"/>
    <w:rsid w:val="005A4309"/>
    <w:rsid w:val="005A473B"/>
    <w:rsid w:val="005A4D42"/>
    <w:rsid w:val="005A5691"/>
    <w:rsid w:val="005A58A4"/>
    <w:rsid w:val="005A598A"/>
    <w:rsid w:val="005A5D50"/>
    <w:rsid w:val="005A5E4F"/>
    <w:rsid w:val="005A61FC"/>
    <w:rsid w:val="005A630B"/>
    <w:rsid w:val="005A6991"/>
    <w:rsid w:val="005A69DD"/>
    <w:rsid w:val="005A6A46"/>
    <w:rsid w:val="005A6E03"/>
    <w:rsid w:val="005A728C"/>
    <w:rsid w:val="005A7628"/>
    <w:rsid w:val="005A7673"/>
    <w:rsid w:val="005B05FB"/>
    <w:rsid w:val="005B109A"/>
    <w:rsid w:val="005B175F"/>
    <w:rsid w:val="005B17A7"/>
    <w:rsid w:val="005B1E01"/>
    <w:rsid w:val="005B1EA5"/>
    <w:rsid w:val="005B204D"/>
    <w:rsid w:val="005B20EA"/>
    <w:rsid w:val="005B25DA"/>
    <w:rsid w:val="005B271B"/>
    <w:rsid w:val="005B27A4"/>
    <w:rsid w:val="005B2B34"/>
    <w:rsid w:val="005B2B6E"/>
    <w:rsid w:val="005B2CAA"/>
    <w:rsid w:val="005B3575"/>
    <w:rsid w:val="005B368C"/>
    <w:rsid w:val="005B3882"/>
    <w:rsid w:val="005B3D32"/>
    <w:rsid w:val="005B3D77"/>
    <w:rsid w:val="005B40B1"/>
    <w:rsid w:val="005B420E"/>
    <w:rsid w:val="005B4265"/>
    <w:rsid w:val="005B4283"/>
    <w:rsid w:val="005B4EC0"/>
    <w:rsid w:val="005B54B1"/>
    <w:rsid w:val="005B54BB"/>
    <w:rsid w:val="005B5688"/>
    <w:rsid w:val="005B56A9"/>
    <w:rsid w:val="005B57EA"/>
    <w:rsid w:val="005B5C8A"/>
    <w:rsid w:val="005B5E0A"/>
    <w:rsid w:val="005B5E72"/>
    <w:rsid w:val="005B6094"/>
    <w:rsid w:val="005B6104"/>
    <w:rsid w:val="005B6341"/>
    <w:rsid w:val="005B6446"/>
    <w:rsid w:val="005B6633"/>
    <w:rsid w:val="005B6F53"/>
    <w:rsid w:val="005B6F81"/>
    <w:rsid w:val="005B70F8"/>
    <w:rsid w:val="005B71E0"/>
    <w:rsid w:val="005B79FF"/>
    <w:rsid w:val="005B7A6C"/>
    <w:rsid w:val="005B7E94"/>
    <w:rsid w:val="005B7ED7"/>
    <w:rsid w:val="005C0282"/>
    <w:rsid w:val="005C0295"/>
    <w:rsid w:val="005C0373"/>
    <w:rsid w:val="005C05F8"/>
    <w:rsid w:val="005C0846"/>
    <w:rsid w:val="005C08A3"/>
    <w:rsid w:val="005C09A8"/>
    <w:rsid w:val="005C0BFD"/>
    <w:rsid w:val="005C0CF9"/>
    <w:rsid w:val="005C0EE2"/>
    <w:rsid w:val="005C11C2"/>
    <w:rsid w:val="005C135B"/>
    <w:rsid w:val="005C1377"/>
    <w:rsid w:val="005C159E"/>
    <w:rsid w:val="005C19C2"/>
    <w:rsid w:val="005C1C20"/>
    <w:rsid w:val="005C206B"/>
    <w:rsid w:val="005C21A7"/>
    <w:rsid w:val="005C2447"/>
    <w:rsid w:val="005C2798"/>
    <w:rsid w:val="005C28FD"/>
    <w:rsid w:val="005C2ACF"/>
    <w:rsid w:val="005C2C25"/>
    <w:rsid w:val="005C32D9"/>
    <w:rsid w:val="005C33D9"/>
    <w:rsid w:val="005C3635"/>
    <w:rsid w:val="005C38C4"/>
    <w:rsid w:val="005C3906"/>
    <w:rsid w:val="005C396A"/>
    <w:rsid w:val="005C39D1"/>
    <w:rsid w:val="005C3A18"/>
    <w:rsid w:val="005C3B73"/>
    <w:rsid w:val="005C3EEA"/>
    <w:rsid w:val="005C41F0"/>
    <w:rsid w:val="005C4284"/>
    <w:rsid w:val="005C43C7"/>
    <w:rsid w:val="005C4678"/>
    <w:rsid w:val="005C46E1"/>
    <w:rsid w:val="005C473A"/>
    <w:rsid w:val="005C50B1"/>
    <w:rsid w:val="005C5622"/>
    <w:rsid w:val="005C575C"/>
    <w:rsid w:val="005C5C5A"/>
    <w:rsid w:val="005C5DB6"/>
    <w:rsid w:val="005C6215"/>
    <w:rsid w:val="005C632F"/>
    <w:rsid w:val="005C6E31"/>
    <w:rsid w:val="005C70F1"/>
    <w:rsid w:val="005C70FE"/>
    <w:rsid w:val="005C75D2"/>
    <w:rsid w:val="005C79FF"/>
    <w:rsid w:val="005C7B51"/>
    <w:rsid w:val="005D0002"/>
    <w:rsid w:val="005D0067"/>
    <w:rsid w:val="005D01A6"/>
    <w:rsid w:val="005D0379"/>
    <w:rsid w:val="005D0588"/>
    <w:rsid w:val="005D0952"/>
    <w:rsid w:val="005D0A13"/>
    <w:rsid w:val="005D0BB0"/>
    <w:rsid w:val="005D1346"/>
    <w:rsid w:val="005D1367"/>
    <w:rsid w:val="005D1436"/>
    <w:rsid w:val="005D14BC"/>
    <w:rsid w:val="005D19EA"/>
    <w:rsid w:val="005D1BBA"/>
    <w:rsid w:val="005D2077"/>
    <w:rsid w:val="005D24EE"/>
    <w:rsid w:val="005D25F9"/>
    <w:rsid w:val="005D2698"/>
    <w:rsid w:val="005D282E"/>
    <w:rsid w:val="005D3340"/>
    <w:rsid w:val="005D3C83"/>
    <w:rsid w:val="005D3CD7"/>
    <w:rsid w:val="005D3D50"/>
    <w:rsid w:val="005D428D"/>
    <w:rsid w:val="005D4388"/>
    <w:rsid w:val="005D447D"/>
    <w:rsid w:val="005D455B"/>
    <w:rsid w:val="005D4C25"/>
    <w:rsid w:val="005D4CE6"/>
    <w:rsid w:val="005D4D3F"/>
    <w:rsid w:val="005D5610"/>
    <w:rsid w:val="005D5819"/>
    <w:rsid w:val="005D59D5"/>
    <w:rsid w:val="005D5B82"/>
    <w:rsid w:val="005D5CF4"/>
    <w:rsid w:val="005D63F2"/>
    <w:rsid w:val="005D654F"/>
    <w:rsid w:val="005D68A9"/>
    <w:rsid w:val="005D6969"/>
    <w:rsid w:val="005D7062"/>
    <w:rsid w:val="005D7179"/>
    <w:rsid w:val="005D7215"/>
    <w:rsid w:val="005D7949"/>
    <w:rsid w:val="005D799E"/>
    <w:rsid w:val="005D7AAE"/>
    <w:rsid w:val="005D7BC3"/>
    <w:rsid w:val="005D7BF5"/>
    <w:rsid w:val="005D7D37"/>
    <w:rsid w:val="005E0132"/>
    <w:rsid w:val="005E02D5"/>
    <w:rsid w:val="005E033D"/>
    <w:rsid w:val="005E0412"/>
    <w:rsid w:val="005E052A"/>
    <w:rsid w:val="005E05F7"/>
    <w:rsid w:val="005E067D"/>
    <w:rsid w:val="005E0938"/>
    <w:rsid w:val="005E0FA6"/>
    <w:rsid w:val="005E11D9"/>
    <w:rsid w:val="005E14AD"/>
    <w:rsid w:val="005E1532"/>
    <w:rsid w:val="005E1592"/>
    <w:rsid w:val="005E15BB"/>
    <w:rsid w:val="005E183D"/>
    <w:rsid w:val="005E1A13"/>
    <w:rsid w:val="005E23D8"/>
    <w:rsid w:val="005E2977"/>
    <w:rsid w:val="005E298C"/>
    <w:rsid w:val="005E2A9F"/>
    <w:rsid w:val="005E2C2A"/>
    <w:rsid w:val="005E2DD4"/>
    <w:rsid w:val="005E3166"/>
    <w:rsid w:val="005E322F"/>
    <w:rsid w:val="005E34EA"/>
    <w:rsid w:val="005E3731"/>
    <w:rsid w:val="005E3922"/>
    <w:rsid w:val="005E3BE6"/>
    <w:rsid w:val="005E3CC1"/>
    <w:rsid w:val="005E3DC1"/>
    <w:rsid w:val="005E42B2"/>
    <w:rsid w:val="005E4857"/>
    <w:rsid w:val="005E4B23"/>
    <w:rsid w:val="005E5215"/>
    <w:rsid w:val="005E52EB"/>
    <w:rsid w:val="005E53D4"/>
    <w:rsid w:val="005E546C"/>
    <w:rsid w:val="005E558B"/>
    <w:rsid w:val="005E560A"/>
    <w:rsid w:val="005E5949"/>
    <w:rsid w:val="005E653F"/>
    <w:rsid w:val="005E6866"/>
    <w:rsid w:val="005E690E"/>
    <w:rsid w:val="005E6B08"/>
    <w:rsid w:val="005E6DAB"/>
    <w:rsid w:val="005E6E21"/>
    <w:rsid w:val="005E7510"/>
    <w:rsid w:val="005E77E4"/>
    <w:rsid w:val="005E7A33"/>
    <w:rsid w:val="005F026D"/>
    <w:rsid w:val="005F02BD"/>
    <w:rsid w:val="005F055C"/>
    <w:rsid w:val="005F087A"/>
    <w:rsid w:val="005F0BED"/>
    <w:rsid w:val="005F0D4E"/>
    <w:rsid w:val="005F0E5F"/>
    <w:rsid w:val="005F1061"/>
    <w:rsid w:val="005F10B5"/>
    <w:rsid w:val="005F1216"/>
    <w:rsid w:val="005F1948"/>
    <w:rsid w:val="005F1A10"/>
    <w:rsid w:val="005F1B3B"/>
    <w:rsid w:val="005F1DAC"/>
    <w:rsid w:val="005F1DC9"/>
    <w:rsid w:val="005F20AA"/>
    <w:rsid w:val="005F23C1"/>
    <w:rsid w:val="005F25D8"/>
    <w:rsid w:val="005F265B"/>
    <w:rsid w:val="005F26A2"/>
    <w:rsid w:val="005F31C8"/>
    <w:rsid w:val="005F374A"/>
    <w:rsid w:val="005F3814"/>
    <w:rsid w:val="005F3BD2"/>
    <w:rsid w:val="005F3F32"/>
    <w:rsid w:val="005F4278"/>
    <w:rsid w:val="005F43D7"/>
    <w:rsid w:val="005F44C2"/>
    <w:rsid w:val="005F455A"/>
    <w:rsid w:val="005F4A4F"/>
    <w:rsid w:val="005F4DBC"/>
    <w:rsid w:val="005F5071"/>
    <w:rsid w:val="005F5395"/>
    <w:rsid w:val="005F56C5"/>
    <w:rsid w:val="005F57F5"/>
    <w:rsid w:val="005F5D84"/>
    <w:rsid w:val="005F5FB3"/>
    <w:rsid w:val="005F61EF"/>
    <w:rsid w:val="005F64D2"/>
    <w:rsid w:val="005F6722"/>
    <w:rsid w:val="005F6864"/>
    <w:rsid w:val="005F6A5B"/>
    <w:rsid w:val="005F6AAF"/>
    <w:rsid w:val="005F6F47"/>
    <w:rsid w:val="005F72FB"/>
    <w:rsid w:val="005F7654"/>
    <w:rsid w:val="005F7E35"/>
    <w:rsid w:val="005F7F7D"/>
    <w:rsid w:val="005F7FEF"/>
    <w:rsid w:val="00600A63"/>
    <w:rsid w:val="00600D42"/>
    <w:rsid w:val="00600DBF"/>
    <w:rsid w:val="0060119E"/>
    <w:rsid w:val="0060143E"/>
    <w:rsid w:val="006014BB"/>
    <w:rsid w:val="006019F6"/>
    <w:rsid w:val="00601D73"/>
    <w:rsid w:val="00601E64"/>
    <w:rsid w:val="0060212D"/>
    <w:rsid w:val="00602392"/>
    <w:rsid w:val="006023EC"/>
    <w:rsid w:val="00602F33"/>
    <w:rsid w:val="00602F93"/>
    <w:rsid w:val="00603250"/>
    <w:rsid w:val="00603299"/>
    <w:rsid w:val="00603556"/>
    <w:rsid w:val="00603728"/>
    <w:rsid w:val="00603B0F"/>
    <w:rsid w:val="00603C04"/>
    <w:rsid w:val="0060468A"/>
    <w:rsid w:val="00604D89"/>
    <w:rsid w:val="00605230"/>
    <w:rsid w:val="00605740"/>
    <w:rsid w:val="0060587D"/>
    <w:rsid w:val="00605983"/>
    <w:rsid w:val="00605B4F"/>
    <w:rsid w:val="00605DF3"/>
    <w:rsid w:val="006060FF"/>
    <w:rsid w:val="006064E6"/>
    <w:rsid w:val="006066A1"/>
    <w:rsid w:val="00606B16"/>
    <w:rsid w:val="00606FA3"/>
    <w:rsid w:val="00607013"/>
    <w:rsid w:val="00607024"/>
    <w:rsid w:val="006072DF"/>
    <w:rsid w:val="00607478"/>
    <w:rsid w:val="00607551"/>
    <w:rsid w:val="00607653"/>
    <w:rsid w:val="00607664"/>
    <w:rsid w:val="00607903"/>
    <w:rsid w:val="00607B77"/>
    <w:rsid w:val="00607DC3"/>
    <w:rsid w:val="00610301"/>
    <w:rsid w:val="00610379"/>
    <w:rsid w:val="006103E5"/>
    <w:rsid w:val="006108B4"/>
    <w:rsid w:val="00610CA8"/>
    <w:rsid w:val="00610D99"/>
    <w:rsid w:val="00610F53"/>
    <w:rsid w:val="006110BE"/>
    <w:rsid w:val="006111ED"/>
    <w:rsid w:val="00611212"/>
    <w:rsid w:val="00611286"/>
    <w:rsid w:val="0061143B"/>
    <w:rsid w:val="00611490"/>
    <w:rsid w:val="0061149E"/>
    <w:rsid w:val="006116B2"/>
    <w:rsid w:val="00611844"/>
    <w:rsid w:val="00611B35"/>
    <w:rsid w:val="00611BC0"/>
    <w:rsid w:val="00611C47"/>
    <w:rsid w:val="00612070"/>
    <w:rsid w:val="006123FA"/>
    <w:rsid w:val="0061257A"/>
    <w:rsid w:val="006125DD"/>
    <w:rsid w:val="00612742"/>
    <w:rsid w:val="00612B04"/>
    <w:rsid w:val="00612DE2"/>
    <w:rsid w:val="00612E13"/>
    <w:rsid w:val="00612F29"/>
    <w:rsid w:val="00612FAA"/>
    <w:rsid w:val="0061311F"/>
    <w:rsid w:val="0061334C"/>
    <w:rsid w:val="00613765"/>
    <w:rsid w:val="00613A2E"/>
    <w:rsid w:val="00613B85"/>
    <w:rsid w:val="00613C23"/>
    <w:rsid w:val="00613D76"/>
    <w:rsid w:val="00613EC7"/>
    <w:rsid w:val="0061415B"/>
    <w:rsid w:val="006141F6"/>
    <w:rsid w:val="00614285"/>
    <w:rsid w:val="0061432D"/>
    <w:rsid w:val="00614457"/>
    <w:rsid w:val="00614525"/>
    <w:rsid w:val="0061482A"/>
    <w:rsid w:val="00614AE8"/>
    <w:rsid w:val="00615504"/>
    <w:rsid w:val="0061589C"/>
    <w:rsid w:val="006158C5"/>
    <w:rsid w:val="00615AF2"/>
    <w:rsid w:val="00616675"/>
    <w:rsid w:val="006167B8"/>
    <w:rsid w:val="0061691E"/>
    <w:rsid w:val="00616BBA"/>
    <w:rsid w:val="00616C20"/>
    <w:rsid w:val="00616C62"/>
    <w:rsid w:val="00617143"/>
    <w:rsid w:val="0061730D"/>
    <w:rsid w:val="00617640"/>
    <w:rsid w:val="00617870"/>
    <w:rsid w:val="0061794D"/>
    <w:rsid w:val="00617BEF"/>
    <w:rsid w:val="00617EFA"/>
    <w:rsid w:val="00617F70"/>
    <w:rsid w:val="0062000D"/>
    <w:rsid w:val="0062050F"/>
    <w:rsid w:val="00620C9F"/>
    <w:rsid w:val="00620D1C"/>
    <w:rsid w:val="00620FC7"/>
    <w:rsid w:val="006214B1"/>
    <w:rsid w:val="00621517"/>
    <w:rsid w:val="00621778"/>
    <w:rsid w:val="00621AA2"/>
    <w:rsid w:val="00621C32"/>
    <w:rsid w:val="0062200D"/>
    <w:rsid w:val="00622212"/>
    <w:rsid w:val="00622747"/>
    <w:rsid w:val="00622A61"/>
    <w:rsid w:val="00622B6B"/>
    <w:rsid w:val="00622BB6"/>
    <w:rsid w:val="00623087"/>
    <w:rsid w:val="006237F6"/>
    <w:rsid w:val="00623C08"/>
    <w:rsid w:val="00623CEB"/>
    <w:rsid w:val="00623FB5"/>
    <w:rsid w:val="0062401B"/>
    <w:rsid w:val="0062437D"/>
    <w:rsid w:val="0062441F"/>
    <w:rsid w:val="00624543"/>
    <w:rsid w:val="006251C9"/>
    <w:rsid w:val="006251D6"/>
    <w:rsid w:val="006251E0"/>
    <w:rsid w:val="006254CA"/>
    <w:rsid w:val="006255CB"/>
    <w:rsid w:val="00625A42"/>
    <w:rsid w:val="00625B02"/>
    <w:rsid w:val="0062600D"/>
    <w:rsid w:val="00626676"/>
    <w:rsid w:val="0062668A"/>
    <w:rsid w:val="00626805"/>
    <w:rsid w:val="00626AB3"/>
    <w:rsid w:val="00626E36"/>
    <w:rsid w:val="00627C99"/>
    <w:rsid w:val="00627E08"/>
    <w:rsid w:val="00627EEC"/>
    <w:rsid w:val="00627FEB"/>
    <w:rsid w:val="0063018E"/>
    <w:rsid w:val="00630240"/>
    <w:rsid w:val="0063029F"/>
    <w:rsid w:val="006302F8"/>
    <w:rsid w:val="00630312"/>
    <w:rsid w:val="00630914"/>
    <w:rsid w:val="00630AA7"/>
    <w:rsid w:val="00630E63"/>
    <w:rsid w:val="006312F1"/>
    <w:rsid w:val="00631576"/>
    <w:rsid w:val="0063200C"/>
    <w:rsid w:val="006321D1"/>
    <w:rsid w:val="00632448"/>
    <w:rsid w:val="006325CA"/>
    <w:rsid w:val="00632C5C"/>
    <w:rsid w:val="00633599"/>
    <w:rsid w:val="00633992"/>
    <w:rsid w:val="00633DB2"/>
    <w:rsid w:val="00633FAB"/>
    <w:rsid w:val="006343BA"/>
    <w:rsid w:val="00634833"/>
    <w:rsid w:val="00634934"/>
    <w:rsid w:val="006349BB"/>
    <w:rsid w:val="00634E1D"/>
    <w:rsid w:val="00634FA7"/>
    <w:rsid w:val="00634FB9"/>
    <w:rsid w:val="006351BC"/>
    <w:rsid w:val="00635231"/>
    <w:rsid w:val="0063549F"/>
    <w:rsid w:val="00635501"/>
    <w:rsid w:val="00635708"/>
    <w:rsid w:val="006357DE"/>
    <w:rsid w:val="00636597"/>
    <w:rsid w:val="00636657"/>
    <w:rsid w:val="00636FE3"/>
    <w:rsid w:val="00637053"/>
    <w:rsid w:val="0063712B"/>
    <w:rsid w:val="00637514"/>
    <w:rsid w:val="00637713"/>
    <w:rsid w:val="00637DD0"/>
    <w:rsid w:val="00637EFE"/>
    <w:rsid w:val="006400B9"/>
    <w:rsid w:val="00640D37"/>
    <w:rsid w:val="00640F90"/>
    <w:rsid w:val="0064103F"/>
    <w:rsid w:val="006410FB"/>
    <w:rsid w:val="00641181"/>
    <w:rsid w:val="00641976"/>
    <w:rsid w:val="00641A11"/>
    <w:rsid w:val="006420AB"/>
    <w:rsid w:val="0064239F"/>
    <w:rsid w:val="0064257B"/>
    <w:rsid w:val="00642A84"/>
    <w:rsid w:val="0064325D"/>
    <w:rsid w:val="006433E2"/>
    <w:rsid w:val="006439D0"/>
    <w:rsid w:val="00643E45"/>
    <w:rsid w:val="00643E60"/>
    <w:rsid w:val="00643F17"/>
    <w:rsid w:val="00644102"/>
    <w:rsid w:val="006444D4"/>
    <w:rsid w:val="0064464D"/>
    <w:rsid w:val="00644665"/>
    <w:rsid w:val="00644962"/>
    <w:rsid w:val="00644BC1"/>
    <w:rsid w:val="006455D0"/>
    <w:rsid w:val="006457C2"/>
    <w:rsid w:val="00645917"/>
    <w:rsid w:val="006459C7"/>
    <w:rsid w:val="00645C35"/>
    <w:rsid w:val="00645CB1"/>
    <w:rsid w:val="00646543"/>
    <w:rsid w:val="00646C17"/>
    <w:rsid w:val="00647108"/>
    <w:rsid w:val="00647353"/>
    <w:rsid w:val="006474E5"/>
    <w:rsid w:val="00647511"/>
    <w:rsid w:val="006476A6"/>
    <w:rsid w:val="00647B10"/>
    <w:rsid w:val="00650153"/>
    <w:rsid w:val="0065082D"/>
    <w:rsid w:val="00650B4C"/>
    <w:rsid w:val="00650B7D"/>
    <w:rsid w:val="00650C4A"/>
    <w:rsid w:val="00651471"/>
    <w:rsid w:val="00651705"/>
    <w:rsid w:val="00651882"/>
    <w:rsid w:val="006519BB"/>
    <w:rsid w:val="00651E11"/>
    <w:rsid w:val="00651F10"/>
    <w:rsid w:val="00651F61"/>
    <w:rsid w:val="006525A2"/>
    <w:rsid w:val="0065276A"/>
    <w:rsid w:val="00652C65"/>
    <w:rsid w:val="00652E06"/>
    <w:rsid w:val="0065320D"/>
    <w:rsid w:val="0065381B"/>
    <w:rsid w:val="00653AAD"/>
    <w:rsid w:val="00654079"/>
    <w:rsid w:val="006543DE"/>
    <w:rsid w:val="0065454F"/>
    <w:rsid w:val="0065494A"/>
    <w:rsid w:val="00654C6B"/>
    <w:rsid w:val="00654E4D"/>
    <w:rsid w:val="0065539A"/>
    <w:rsid w:val="0065591E"/>
    <w:rsid w:val="00655C50"/>
    <w:rsid w:val="00655FE3"/>
    <w:rsid w:val="0065620B"/>
    <w:rsid w:val="0065628A"/>
    <w:rsid w:val="006566AD"/>
    <w:rsid w:val="00656B0B"/>
    <w:rsid w:val="00656D26"/>
    <w:rsid w:val="00656D61"/>
    <w:rsid w:val="00656E1C"/>
    <w:rsid w:val="00656F05"/>
    <w:rsid w:val="006570AF"/>
    <w:rsid w:val="00657483"/>
    <w:rsid w:val="0065779F"/>
    <w:rsid w:val="006577E6"/>
    <w:rsid w:val="00657B89"/>
    <w:rsid w:val="006602AF"/>
    <w:rsid w:val="006607EA"/>
    <w:rsid w:val="006609A5"/>
    <w:rsid w:val="00660AC9"/>
    <w:rsid w:val="00660C35"/>
    <w:rsid w:val="00660F41"/>
    <w:rsid w:val="0066146F"/>
    <w:rsid w:val="00661627"/>
    <w:rsid w:val="00661646"/>
    <w:rsid w:val="006616B7"/>
    <w:rsid w:val="006616B8"/>
    <w:rsid w:val="0066179A"/>
    <w:rsid w:val="00661EC9"/>
    <w:rsid w:val="006622D3"/>
    <w:rsid w:val="006623CF"/>
    <w:rsid w:val="006624F6"/>
    <w:rsid w:val="00662956"/>
    <w:rsid w:val="00662A29"/>
    <w:rsid w:val="00662ECF"/>
    <w:rsid w:val="00663007"/>
    <w:rsid w:val="006632DD"/>
    <w:rsid w:val="00663427"/>
    <w:rsid w:val="006634BC"/>
    <w:rsid w:val="006637C5"/>
    <w:rsid w:val="00663A2B"/>
    <w:rsid w:val="00663A81"/>
    <w:rsid w:val="00663C13"/>
    <w:rsid w:val="00663C9C"/>
    <w:rsid w:val="00663CF6"/>
    <w:rsid w:val="00663EBF"/>
    <w:rsid w:val="00664070"/>
    <w:rsid w:val="006643CF"/>
    <w:rsid w:val="0066487C"/>
    <w:rsid w:val="006648E0"/>
    <w:rsid w:val="00664C1F"/>
    <w:rsid w:val="00664EDE"/>
    <w:rsid w:val="00664FAC"/>
    <w:rsid w:val="0066539C"/>
    <w:rsid w:val="00665546"/>
    <w:rsid w:val="006655B7"/>
    <w:rsid w:val="0066571F"/>
    <w:rsid w:val="00665B29"/>
    <w:rsid w:val="00665E2C"/>
    <w:rsid w:val="00665F8B"/>
    <w:rsid w:val="006666BF"/>
    <w:rsid w:val="0066673E"/>
    <w:rsid w:val="00666742"/>
    <w:rsid w:val="0066675E"/>
    <w:rsid w:val="00666BD9"/>
    <w:rsid w:val="006672A9"/>
    <w:rsid w:val="0066754C"/>
    <w:rsid w:val="006676BC"/>
    <w:rsid w:val="00667818"/>
    <w:rsid w:val="00667832"/>
    <w:rsid w:val="006701A3"/>
    <w:rsid w:val="0067029F"/>
    <w:rsid w:val="00670796"/>
    <w:rsid w:val="00670907"/>
    <w:rsid w:val="00670BED"/>
    <w:rsid w:val="0067120C"/>
    <w:rsid w:val="0067163B"/>
    <w:rsid w:val="00671708"/>
    <w:rsid w:val="00671721"/>
    <w:rsid w:val="00671991"/>
    <w:rsid w:val="00671AF3"/>
    <w:rsid w:val="00671CF8"/>
    <w:rsid w:val="00671D6F"/>
    <w:rsid w:val="00671EC9"/>
    <w:rsid w:val="006720C3"/>
    <w:rsid w:val="006725AD"/>
    <w:rsid w:val="006727CA"/>
    <w:rsid w:val="00672B0E"/>
    <w:rsid w:val="0067384E"/>
    <w:rsid w:val="00673A60"/>
    <w:rsid w:val="00673AC7"/>
    <w:rsid w:val="00674100"/>
    <w:rsid w:val="00674262"/>
    <w:rsid w:val="006742DE"/>
    <w:rsid w:val="006742F7"/>
    <w:rsid w:val="00674649"/>
    <w:rsid w:val="00674BFE"/>
    <w:rsid w:val="00674CF6"/>
    <w:rsid w:val="00674FCE"/>
    <w:rsid w:val="006752C6"/>
    <w:rsid w:val="0067544C"/>
    <w:rsid w:val="006756EB"/>
    <w:rsid w:val="006759F1"/>
    <w:rsid w:val="00676072"/>
    <w:rsid w:val="006761EA"/>
    <w:rsid w:val="0067621B"/>
    <w:rsid w:val="0067637D"/>
    <w:rsid w:val="00676398"/>
    <w:rsid w:val="006764EF"/>
    <w:rsid w:val="00676919"/>
    <w:rsid w:val="00676BEE"/>
    <w:rsid w:val="006770DE"/>
    <w:rsid w:val="00677277"/>
    <w:rsid w:val="00677321"/>
    <w:rsid w:val="006778F7"/>
    <w:rsid w:val="00677F92"/>
    <w:rsid w:val="006803F3"/>
    <w:rsid w:val="006805D9"/>
    <w:rsid w:val="0068083B"/>
    <w:rsid w:val="00680AFF"/>
    <w:rsid w:val="006810A5"/>
    <w:rsid w:val="00681454"/>
    <w:rsid w:val="00681D0B"/>
    <w:rsid w:val="00681F5F"/>
    <w:rsid w:val="00682143"/>
    <w:rsid w:val="00682251"/>
    <w:rsid w:val="00682576"/>
    <w:rsid w:val="006825D4"/>
    <w:rsid w:val="006828AC"/>
    <w:rsid w:val="00682E9E"/>
    <w:rsid w:val="00682F0C"/>
    <w:rsid w:val="00683104"/>
    <w:rsid w:val="00683501"/>
    <w:rsid w:val="00683533"/>
    <w:rsid w:val="00683597"/>
    <w:rsid w:val="006838B7"/>
    <w:rsid w:val="00683EF5"/>
    <w:rsid w:val="006847E0"/>
    <w:rsid w:val="00684DAE"/>
    <w:rsid w:val="00684EB8"/>
    <w:rsid w:val="0068577B"/>
    <w:rsid w:val="006857A2"/>
    <w:rsid w:val="006860BF"/>
    <w:rsid w:val="006861FE"/>
    <w:rsid w:val="0068626C"/>
    <w:rsid w:val="006865AA"/>
    <w:rsid w:val="00686CFA"/>
    <w:rsid w:val="00686D4D"/>
    <w:rsid w:val="00686FB9"/>
    <w:rsid w:val="00687144"/>
    <w:rsid w:val="006872F1"/>
    <w:rsid w:val="00687506"/>
    <w:rsid w:val="0068774C"/>
    <w:rsid w:val="006877B6"/>
    <w:rsid w:val="006878F9"/>
    <w:rsid w:val="00687E79"/>
    <w:rsid w:val="00687E93"/>
    <w:rsid w:val="00687FB6"/>
    <w:rsid w:val="006906BF"/>
    <w:rsid w:val="006907A3"/>
    <w:rsid w:val="00690B1A"/>
    <w:rsid w:val="00690B21"/>
    <w:rsid w:val="00690DB8"/>
    <w:rsid w:val="00690F0D"/>
    <w:rsid w:val="00690FFB"/>
    <w:rsid w:val="00691545"/>
    <w:rsid w:val="00691600"/>
    <w:rsid w:val="006919EE"/>
    <w:rsid w:val="00691A4D"/>
    <w:rsid w:val="00691AD2"/>
    <w:rsid w:val="00691E08"/>
    <w:rsid w:val="00691E5A"/>
    <w:rsid w:val="00691F47"/>
    <w:rsid w:val="006922FD"/>
    <w:rsid w:val="006929BC"/>
    <w:rsid w:val="00692BB6"/>
    <w:rsid w:val="00693015"/>
    <w:rsid w:val="00693147"/>
    <w:rsid w:val="0069316C"/>
    <w:rsid w:val="006932C7"/>
    <w:rsid w:val="00693748"/>
    <w:rsid w:val="0069391A"/>
    <w:rsid w:val="00693CC9"/>
    <w:rsid w:val="00693D18"/>
    <w:rsid w:val="00693E8A"/>
    <w:rsid w:val="006944ED"/>
    <w:rsid w:val="00694749"/>
    <w:rsid w:val="006949F7"/>
    <w:rsid w:val="00694CC7"/>
    <w:rsid w:val="00694D17"/>
    <w:rsid w:val="00694E31"/>
    <w:rsid w:val="00694EB8"/>
    <w:rsid w:val="00694F24"/>
    <w:rsid w:val="006950D1"/>
    <w:rsid w:val="00695310"/>
    <w:rsid w:val="00695335"/>
    <w:rsid w:val="0069566A"/>
    <w:rsid w:val="00695A48"/>
    <w:rsid w:val="006964B4"/>
    <w:rsid w:val="00696D7C"/>
    <w:rsid w:val="00697111"/>
    <w:rsid w:val="006972ED"/>
    <w:rsid w:val="0069742B"/>
    <w:rsid w:val="006978A6"/>
    <w:rsid w:val="00697BAC"/>
    <w:rsid w:val="00697BD5"/>
    <w:rsid w:val="00697E03"/>
    <w:rsid w:val="00697E94"/>
    <w:rsid w:val="006A0506"/>
    <w:rsid w:val="006A0686"/>
    <w:rsid w:val="006A0690"/>
    <w:rsid w:val="006A0881"/>
    <w:rsid w:val="006A0955"/>
    <w:rsid w:val="006A0C2A"/>
    <w:rsid w:val="006A0D5E"/>
    <w:rsid w:val="006A0DC4"/>
    <w:rsid w:val="006A0DEA"/>
    <w:rsid w:val="006A0EB5"/>
    <w:rsid w:val="006A0EB7"/>
    <w:rsid w:val="006A1515"/>
    <w:rsid w:val="006A17B1"/>
    <w:rsid w:val="006A19CD"/>
    <w:rsid w:val="006A19DF"/>
    <w:rsid w:val="006A1C01"/>
    <w:rsid w:val="006A1ED9"/>
    <w:rsid w:val="006A201E"/>
    <w:rsid w:val="006A2205"/>
    <w:rsid w:val="006A2252"/>
    <w:rsid w:val="006A28D6"/>
    <w:rsid w:val="006A290F"/>
    <w:rsid w:val="006A2A5D"/>
    <w:rsid w:val="006A341B"/>
    <w:rsid w:val="006A355A"/>
    <w:rsid w:val="006A3760"/>
    <w:rsid w:val="006A3C71"/>
    <w:rsid w:val="006A3DCD"/>
    <w:rsid w:val="006A3F31"/>
    <w:rsid w:val="006A475D"/>
    <w:rsid w:val="006A47BD"/>
    <w:rsid w:val="006A4942"/>
    <w:rsid w:val="006A4AA4"/>
    <w:rsid w:val="006A4B0C"/>
    <w:rsid w:val="006A4D1C"/>
    <w:rsid w:val="006A4FCE"/>
    <w:rsid w:val="006A5176"/>
    <w:rsid w:val="006A5217"/>
    <w:rsid w:val="006A5534"/>
    <w:rsid w:val="006A5CC0"/>
    <w:rsid w:val="006A5F25"/>
    <w:rsid w:val="006A64A3"/>
    <w:rsid w:val="006A6C2B"/>
    <w:rsid w:val="006A6D7D"/>
    <w:rsid w:val="006A7169"/>
    <w:rsid w:val="006A73BB"/>
    <w:rsid w:val="006A747F"/>
    <w:rsid w:val="006A7BB6"/>
    <w:rsid w:val="006A7BC7"/>
    <w:rsid w:val="006A7DA7"/>
    <w:rsid w:val="006A7F1B"/>
    <w:rsid w:val="006A7F42"/>
    <w:rsid w:val="006B0376"/>
    <w:rsid w:val="006B0487"/>
    <w:rsid w:val="006B0EDA"/>
    <w:rsid w:val="006B1141"/>
    <w:rsid w:val="006B154F"/>
    <w:rsid w:val="006B17CB"/>
    <w:rsid w:val="006B19B0"/>
    <w:rsid w:val="006B1C72"/>
    <w:rsid w:val="006B1D32"/>
    <w:rsid w:val="006B1FEA"/>
    <w:rsid w:val="006B20B0"/>
    <w:rsid w:val="006B2611"/>
    <w:rsid w:val="006B26FA"/>
    <w:rsid w:val="006B28E4"/>
    <w:rsid w:val="006B2BBF"/>
    <w:rsid w:val="006B2E8C"/>
    <w:rsid w:val="006B30D2"/>
    <w:rsid w:val="006B3335"/>
    <w:rsid w:val="006B3746"/>
    <w:rsid w:val="006B3D92"/>
    <w:rsid w:val="006B41B4"/>
    <w:rsid w:val="006B4218"/>
    <w:rsid w:val="006B46D1"/>
    <w:rsid w:val="006B4BB1"/>
    <w:rsid w:val="006B4F5A"/>
    <w:rsid w:val="006B503C"/>
    <w:rsid w:val="006B5093"/>
    <w:rsid w:val="006B5441"/>
    <w:rsid w:val="006B5545"/>
    <w:rsid w:val="006B56D4"/>
    <w:rsid w:val="006B5D38"/>
    <w:rsid w:val="006B5E35"/>
    <w:rsid w:val="006B6345"/>
    <w:rsid w:val="006B6362"/>
    <w:rsid w:val="006B64A2"/>
    <w:rsid w:val="006B654B"/>
    <w:rsid w:val="006B6701"/>
    <w:rsid w:val="006B6FD1"/>
    <w:rsid w:val="006B7759"/>
    <w:rsid w:val="006B7867"/>
    <w:rsid w:val="006B79FA"/>
    <w:rsid w:val="006B7A53"/>
    <w:rsid w:val="006B7CB3"/>
    <w:rsid w:val="006B7D4A"/>
    <w:rsid w:val="006B7D4C"/>
    <w:rsid w:val="006B7E33"/>
    <w:rsid w:val="006B7E6F"/>
    <w:rsid w:val="006C01E2"/>
    <w:rsid w:val="006C048A"/>
    <w:rsid w:val="006C0490"/>
    <w:rsid w:val="006C04CA"/>
    <w:rsid w:val="006C06FC"/>
    <w:rsid w:val="006C0F71"/>
    <w:rsid w:val="006C141B"/>
    <w:rsid w:val="006C14C7"/>
    <w:rsid w:val="006C1624"/>
    <w:rsid w:val="006C19C3"/>
    <w:rsid w:val="006C1DA7"/>
    <w:rsid w:val="006C1F08"/>
    <w:rsid w:val="006C1F46"/>
    <w:rsid w:val="006C200A"/>
    <w:rsid w:val="006C26B4"/>
    <w:rsid w:val="006C29FF"/>
    <w:rsid w:val="006C2D0E"/>
    <w:rsid w:val="006C30E0"/>
    <w:rsid w:val="006C3225"/>
    <w:rsid w:val="006C36AA"/>
    <w:rsid w:val="006C39FC"/>
    <w:rsid w:val="006C3C73"/>
    <w:rsid w:val="006C3D53"/>
    <w:rsid w:val="006C3DFC"/>
    <w:rsid w:val="006C3E41"/>
    <w:rsid w:val="006C3EC4"/>
    <w:rsid w:val="006C3F02"/>
    <w:rsid w:val="006C47D8"/>
    <w:rsid w:val="006C4B4D"/>
    <w:rsid w:val="006C4C16"/>
    <w:rsid w:val="006C4CB7"/>
    <w:rsid w:val="006C4D77"/>
    <w:rsid w:val="006C4E4A"/>
    <w:rsid w:val="006C503A"/>
    <w:rsid w:val="006C520B"/>
    <w:rsid w:val="006C5954"/>
    <w:rsid w:val="006C5AF2"/>
    <w:rsid w:val="006C5F85"/>
    <w:rsid w:val="006C6090"/>
    <w:rsid w:val="006C61E7"/>
    <w:rsid w:val="006C64C5"/>
    <w:rsid w:val="006C66F5"/>
    <w:rsid w:val="006C684E"/>
    <w:rsid w:val="006C6AC2"/>
    <w:rsid w:val="006C6BA7"/>
    <w:rsid w:val="006C72BF"/>
    <w:rsid w:val="006C7377"/>
    <w:rsid w:val="006C761F"/>
    <w:rsid w:val="006C7A42"/>
    <w:rsid w:val="006C7CDA"/>
    <w:rsid w:val="006C7DE0"/>
    <w:rsid w:val="006C7E36"/>
    <w:rsid w:val="006C7EAA"/>
    <w:rsid w:val="006D0764"/>
    <w:rsid w:val="006D0981"/>
    <w:rsid w:val="006D09B6"/>
    <w:rsid w:val="006D0B35"/>
    <w:rsid w:val="006D0CEC"/>
    <w:rsid w:val="006D0D6A"/>
    <w:rsid w:val="006D0FFE"/>
    <w:rsid w:val="006D12C0"/>
    <w:rsid w:val="006D1342"/>
    <w:rsid w:val="006D158B"/>
    <w:rsid w:val="006D1738"/>
    <w:rsid w:val="006D19D2"/>
    <w:rsid w:val="006D1DB6"/>
    <w:rsid w:val="006D1F2A"/>
    <w:rsid w:val="006D20C0"/>
    <w:rsid w:val="006D23CB"/>
    <w:rsid w:val="006D23D2"/>
    <w:rsid w:val="006D24F9"/>
    <w:rsid w:val="006D2968"/>
    <w:rsid w:val="006D3105"/>
    <w:rsid w:val="006D33B8"/>
    <w:rsid w:val="006D3695"/>
    <w:rsid w:val="006D36C6"/>
    <w:rsid w:val="006D37A3"/>
    <w:rsid w:val="006D4223"/>
    <w:rsid w:val="006D449E"/>
    <w:rsid w:val="006D44F3"/>
    <w:rsid w:val="006D45FA"/>
    <w:rsid w:val="006D4951"/>
    <w:rsid w:val="006D4A4F"/>
    <w:rsid w:val="006D4E96"/>
    <w:rsid w:val="006D4FFD"/>
    <w:rsid w:val="006D5461"/>
    <w:rsid w:val="006D58DD"/>
    <w:rsid w:val="006D5996"/>
    <w:rsid w:val="006D5D8E"/>
    <w:rsid w:val="006D61C2"/>
    <w:rsid w:val="006D61E0"/>
    <w:rsid w:val="006D68D9"/>
    <w:rsid w:val="006D7085"/>
    <w:rsid w:val="006D70E1"/>
    <w:rsid w:val="006D73C9"/>
    <w:rsid w:val="006D760F"/>
    <w:rsid w:val="006D7768"/>
    <w:rsid w:val="006D7839"/>
    <w:rsid w:val="006D783C"/>
    <w:rsid w:val="006D78C3"/>
    <w:rsid w:val="006D7A8F"/>
    <w:rsid w:val="006D7B5C"/>
    <w:rsid w:val="006E0255"/>
    <w:rsid w:val="006E0314"/>
    <w:rsid w:val="006E03A7"/>
    <w:rsid w:val="006E0AD2"/>
    <w:rsid w:val="006E100D"/>
    <w:rsid w:val="006E1052"/>
    <w:rsid w:val="006E1071"/>
    <w:rsid w:val="006E137E"/>
    <w:rsid w:val="006E15D7"/>
    <w:rsid w:val="006E15DE"/>
    <w:rsid w:val="006E1B5B"/>
    <w:rsid w:val="006E1B66"/>
    <w:rsid w:val="006E1FFF"/>
    <w:rsid w:val="006E235C"/>
    <w:rsid w:val="006E2528"/>
    <w:rsid w:val="006E2861"/>
    <w:rsid w:val="006E2C35"/>
    <w:rsid w:val="006E2D01"/>
    <w:rsid w:val="006E2D4D"/>
    <w:rsid w:val="006E2F85"/>
    <w:rsid w:val="006E3132"/>
    <w:rsid w:val="006E346C"/>
    <w:rsid w:val="006E367A"/>
    <w:rsid w:val="006E388B"/>
    <w:rsid w:val="006E3A65"/>
    <w:rsid w:val="006E3D14"/>
    <w:rsid w:val="006E4037"/>
    <w:rsid w:val="006E40A4"/>
    <w:rsid w:val="006E4100"/>
    <w:rsid w:val="006E4416"/>
    <w:rsid w:val="006E4446"/>
    <w:rsid w:val="006E4A2A"/>
    <w:rsid w:val="006E4B89"/>
    <w:rsid w:val="006E4F57"/>
    <w:rsid w:val="006E522B"/>
    <w:rsid w:val="006E52A5"/>
    <w:rsid w:val="006E545A"/>
    <w:rsid w:val="006E58A3"/>
    <w:rsid w:val="006E5BA5"/>
    <w:rsid w:val="006E5C6C"/>
    <w:rsid w:val="006E5F4D"/>
    <w:rsid w:val="006E6193"/>
    <w:rsid w:val="006E6231"/>
    <w:rsid w:val="006E62D5"/>
    <w:rsid w:val="006E67E6"/>
    <w:rsid w:val="006E6845"/>
    <w:rsid w:val="006E6A7B"/>
    <w:rsid w:val="006E6BB5"/>
    <w:rsid w:val="006E7258"/>
    <w:rsid w:val="006E757F"/>
    <w:rsid w:val="006E7CCF"/>
    <w:rsid w:val="006E7DA3"/>
    <w:rsid w:val="006F021D"/>
    <w:rsid w:val="006F04FC"/>
    <w:rsid w:val="006F0869"/>
    <w:rsid w:val="006F0A09"/>
    <w:rsid w:val="006F0D04"/>
    <w:rsid w:val="006F0E0B"/>
    <w:rsid w:val="006F0F79"/>
    <w:rsid w:val="006F11AF"/>
    <w:rsid w:val="006F190E"/>
    <w:rsid w:val="006F1B3C"/>
    <w:rsid w:val="006F20BE"/>
    <w:rsid w:val="006F229F"/>
    <w:rsid w:val="006F22F9"/>
    <w:rsid w:val="006F2375"/>
    <w:rsid w:val="006F239A"/>
    <w:rsid w:val="006F2685"/>
    <w:rsid w:val="006F2780"/>
    <w:rsid w:val="006F2811"/>
    <w:rsid w:val="006F2962"/>
    <w:rsid w:val="006F2DE8"/>
    <w:rsid w:val="006F3092"/>
    <w:rsid w:val="006F309F"/>
    <w:rsid w:val="006F33F9"/>
    <w:rsid w:val="006F35AC"/>
    <w:rsid w:val="006F376E"/>
    <w:rsid w:val="006F3983"/>
    <w:rsid w:val="006F39EC"/>
    <w:rsid w:val="006F3EAA"/>
    <w:rsid w:val="006F3F01"/>
    <w:rsid w:val="006F4110"/>
    <w:rsid w:val="006F41C8"/>
    <w:rsid w:val="006F4232"/>
    <w:rsid w:val="006F43C9"/>
    <w:rsid w:val="006F447F"/>
    <w:rsid w:val="006F45BE"/>
    <w:rsid w:val="006F4A3E"/>
    <w:rsid w:val="006F4AAE"/>
    <w:rsid w:val="006F4BF9"/>
    <w:rsid w:val="006F5041"/>
    <w:rsid w:val="006F5140"/>
    <w:rsid w:val="006F5211"/>
    <w:rsid w:val="006F55F7"/>
    <w:rsid w:val="006F58B6"/>
    <w:rsid w:val="006F5C0C"/>
    <w:rsid w:val="006F5ECA"/>
    <w:rsid w:val="006F5F4E"/>
    <w:rsid w:val="006F6189"/>
    <w:rsid w:val="006F63E7"/>
    <w:rsid w:val="006F6531"/>
    <w:rsid w:val="006F6860"/>
    <w:rsid w:val="006F6AE7"/>
    <w:rsid w:val="006F6C37"/>
    <w:rsid w:val="006F6DD0"/>
    <w:rsid w:val="006F7022"/>
    <w:rsid w:val="006F71E6"/>
    <w:rsid w:val="006F72A7"/>
    <w:rsid w:val="006F76C8"/>
    <w:rsid w:val="006F788C"/>
    <w:rsid w:val="006F79F8"/>
    <w:rsid w:val="006F7B2F"/>
    <w:rsid w:val="006F7C4E"/>
    <w:rsid w:val="007003B3"/>
    <w:rsid w:val="007004BA"/>
    <w:rsid w:val="00700562"/>
    <w:rsid w:val="0070058E"/>
    <w:rsid w:val="007005C7"/>
    <w:rsid w:val="007007C4"/>
    <w:rsid w:val="00700942"/>
    <w:rsid w:val="00700A5E"/>
    <w:rsid w:val="00700B09"/>
    <w:rsid w:val="00700BD2"/>
    <w:rsid w:val="00700D57"/>
    <w:rsid w:val="00700D73"/>
    <w:rsid w:val="007012C0"/>
    <w:rsid w:val="007014CD"/>
    <w:rsid w:val="007014CE"/>
    <w:rsid w:val="00701598"/>
    <w:rsid w:val="007015A2"/>
    <w:rsid w:val="007015F2"/>
    <w:rsid w:val="00701964"/>
    <w:rsid w:val="007019D1"/>
    <w:rsid w:val="00701B54"/>
    <w:rsid w:val="00701BD4"/>
    <w:rsid w:val="00702493"/>
    <w:rsid w:val="00702659"/>
    <w:rsid w:val="007026EB"/>
    <w:rsid w:val="00702D36"/>
    <w:rsid w:val="00702DBD"/>
    <w:rsid w:val="007031F7"/>
    <w:rsid w:val="0070348E"/>
    <w:rsid w:val="007034B2"/>
    <w:rsid w:val="0070361C"/>
    <w:rsid w:val="00703621"/>
    <w:rsid w:val="007036CA"/>
    <w:rsid w:val="007036CF"/>
    <w:rsid w:val="00703835"/>
    <w:rsid w:val="007039B3"/>
    <w:rsid w:val="00703A6C"/>
    <w:rsid w:val="00703AFE"/>
    <w:rsid w:val="00703D38"/>
    <w:rsid w:val="007040BB"/>
    <w:rsid w:val="00704470"/>
    <w:rsid w:val="007044D7"/>
    <w:rsid w:val="007046F8"/>
    <w:rsid w:val="00704B9F"/>
    <w:rsid w:val="00704EAB"/>
    <w:rsid w:val="00705182"/>
    <w:rsid w:val="007051CD"/>
    <w:rsid w:val="00705200"/>
    <w:rsid w:val="007053B9"/>
    <w:rsid w:val="00705548"/>
    <w:rsid w:val="00705910"/>
    <w:rsid w:val="00705B1B"/>
    <w:rsid w:val="00705B3F"/>
    <w:rsid w:val="00705DF5"/>
    <w:rsid w:val="00706352"/>
    <w:rsid w:val="00706715"/>
    <w:rsid w:val="00706B29"/>
    <w:rsid w:val="00706B91"/>
    <w:rsid w:val="00706C3E"/>
    <w:rsid w:val="00706C4C"/>
    <w:rsid w:val="00706D1C"/>
    <w:rsid w:val="00707658"/>
    <w:rsid w:val="00707806"/>
    <w:rsid w:val="00707881"/>
    <w:rsid w:val="00710294"/>
    <w:rsid w:val="007102B6"/>
    <w:rsid w:val="00710637"/>
    <w:rsid w:val="00710781"/>
    <w:rsid w:val="00710BEB"/>
    <w:rsid w:val="00710D37"/>
    <w:rsid w:val="00710EAA"/>
    <w:rsid w:val="0071110E"/>
    <w:rsid w:val="007114DB"/>
    <w:rsid w:val="007116DD"/>
    <w:rsid w:val="007117F0"/>
    <w:rsid w:val="0071182E"/>
    <w:rsid w:val="00711C3B"/>
    <w:rsid w:val="00711C5F"/>
    <w:rsid w:val="00712B05"/>
    <w:rsid w:val="00712D9A"/>
    <w:rsid w:val="0071306A"/>
    <w:rsid w:val="00713667"/>
    <w:rsid w:val="00713921"/>
    <w:rsid w:val="00713BD8"/>
    <w:rsid w:val="00713CB3"/>
    <w:rsid w:val="00713D57"/>
    <w:rsid w:val="00713D8B"/>
    <w:rsid w:val="00714777"/>
    <w:rsid w:val="007149ED"/>
    <w:rsid w:val="00714A88"/>
    <w:rsid w:val="00714CE8"/>
    <w:rsid w:val="00714DD6"/>
    <w:rsid w:val="0071503B"/>
    <w:rsid w:val="00715074"/>
    <w:rsid w:val="007150DF"/>
    <w:rsid w:val="00715318"/>
    <w:rsid w:val="007157C6"/>
    <w:rsid w:val="00715C61"/>
    <w:rsid w:val="00716622"/>
    <w:rsid w:val="00716B3F"/>
    <w:rsid w:val="00716FB6"/>
    <w:rsid w:val="007171A2"/>
    <w:rsid w:val="007171EB"/>
    <w:rsid w:val="007171FC"/>
    <w:rsid w:val="00717348"/>
    <w:rsid w:val="0071767B"/>
    <w:rsid w:val="007177A0"/>
    <w:rsid w:val="007177FE"/>
    <w:rsid w:val="00717BDD"/>
    <w:rsid w:val="00717DBE"/>
    <w:rsid w:val="00717E92"/>
    <w:rsid w:val="007202C9"/>
    <w:rsid w:val="007202ED"/>
    <w:rsid w:val="007204D0"/>
    <w:rsid w:val="007206A8"/>
    <w:rsid w:val="0072133C"/>
    <w:rsid w:val="0072181F"/>
    <w:rsid w:val="00721A39"/>
    <w:rsid w:val="00721AF2"/>
    <w:rsid w:val="00721C03"/>
    <w:rsid w:val="00722103"/>
    <w:rsid w:val="00722297"/>
    <w:rsid w:val="007222D8"/>
    <w:rsid w:val="00722934"/>
    <w:rsid w:val="007229A6"/>
    <w:rsid w:val="00722B4C"/>
    <w:rsid w:val="00722B86"/>
    <w:rsid w:val="00722C4E"/>
    <w:rsid w:val="00722D5D"/>
    <w:rsid w:val="00722E01"/>
    <w:rsid w:val="00722FED"/>
    <w:rsid w:val="007238E5"/>
    <w:rsid w:val="00723BCE"/>
    <w:rsid w:val="00723D02"/>
    <w:rsid w:val="00723F45"/>
    <w:rsid w:val="0072410F"/>
    <w:rsid w:val="00724157"/>
    <w:rsid w:val="00724263"/>
    <w:rsid w:val="007244CA"/>
    <w:rsid w:val="00724655"/>
    <w:rsid w:val="00724965"/>
    <w:rsid w:val="0072499E"/>
    <w:rsid w:val="00724B4B"/>
    <w:rsid w:val="00724FDA"/>
    <w:rsid w:val="007251FC"/>
    <w:rsid w:val="007253E1"/>
    <w:rsid w:val="007256B3"/>
    <w:rsid w:val="00725918"/>
    <w:rsid w:val="00725B48"/>
    <w:rsid w:val="00725DC4"/>
    <w:rsid w:val="00726112"/>
    <w:rsid w:val="007263A0"/>
    <w:rsid w:val="0072659F"/>
    <w:rsid w:val="00727031"/>
    <w:rsid w:val="0072712B"/>
    <w:rsid w:val="007276E3"/>
    <w:rsid w:val="00727F70"/>
    <w:rsid w:val="0072CA40"/>
    <w:rsid w:val="00730146"/>
    <w:rsid w:val="007309D0"/>
    <w:rsid w:val="00731201"/>
    <w:rsid w:val="007313C0"/>
    <w:rsid w:val="007315E8"/>
    <w:rsid w:val="0073166E"/>
    <w:rsid w:val="00731670"/>
    <w:rsid w:val="007316C5"/>
    <w:rsid w:val="00731DDE"/>
    <w:rsid w:val="007327D4"/>
    <w:rsid w:val="00732E60"/>
    <w:rsid w:val="00733650"/>
    <w:rsid w:val="0073446F"/>
    <w:rsid w:val="007346AF"/>
    <w:rsid w:val="0073484C"/>
    <w:rsid w:val="00734904"/>
    <w:rsid w:val="00734FBE"/>
    <w:rsid w:val="007354DC"/>
    <w:rsid w:val="0073555F"/>
    <w:rsid w:val="007355A5"/>
    <w:rsid w:val="00735735"/>
    <w:rsid w:val="00735CD8"/>
    <w:rsid w:val="00735EE7"/>
    <w:rsid w:val="007362E5"/>
    <w:rsid w:val="00736627"/>
    <w:rsid w:val="0073667F"/>
    <w:rsid w:val="00736971"/>
    <w:rsid w:val="00736A93"/>
    <w:rsid w:val="00736C96"/>
    <w:rsid w:val="00736E34"/>
    <w:rsid w:val="00737156"/>
    <w:rsid w:val="00737484"/>
    <w:rsid w:val="00737915"/>
    <w:rsid w:val="00737A6D"/>
    <w:rsid w:val="00737C0B"/>
    <w:rsid w:val="0074003E"/>
    <w:rsid w:val="007407ED"/>
    <w:rsid w:val="007411A9"/>
    <w:rsid w:val="007417F9"/>
    <w:rsid w:val="00741AA8"/>
    <w:rsid w:val="00741B1F"/>
    <w:rsid w:val="00741BD4"/>
    <w:rsid w:val="00741CF3"/>
    <w:rsid w:val="00741D70"/>
    <w:rsid w:val="00741E32"/>
    <w:rsid w:val="007422E7"/>
    <w:rsid w:val="007425CA"/>
    <w:rsid w:val="00742653"/>
    <w:rsid w:val="0074270C"/>
    <w:rsid w:val="00742778"/>
    <w:rsid w:val="0074277A"/>
    <w:rsid w:val="007428D2"/>
    <w:rsid w:val="00742CBB"/>
    <w:rsid w:val="00742CBD"/>
    <w:rsid w:val="00742D1B"/>
    <w:rsid w:val="00742F08"/>
    <w:rsid w:val="00742F11"/>
    <w:rsid w:val="00742F62"/>
    <w:rsid w:val="007435BB"/>
    <w:rsid w:val="00743A37"/>
    <w:rsid w:val="00743B33"/>
    <w:rsid w:val="00743BC4"/>
    <w:rsid w:val="00743D43"/>
    <w:rsid w:val="00743D94"/>
    <w:rsid w:val="00743FC2"/>
    <w:rsid w:val="007443C5"/>
    <w:rsid w:val="0074451E"/>
    <w:rsid w:val="00744572"/>
    <w:rsid w:val="007448C9"/>
    <w:rsid w:val="00744C75"/>
    <w:rsid w:val="00744DC9"/>
    <w:rsid w:val="0074548B"/>
    <w:rsid w:val="0074596F"/>
    <w:rsid w:val="00745A22"/>
    <w:rsid w:val="00745C71"/>
    <w:rsid w:val="00745D32"/>
    <w:rsid w:val="00746013"/>
    <w:rsid w:val="007462C6"/>
    <w:rsid w:val="00746B5D"/>
    <w:rsid w:val="00746BDB"/>
    <w:rsid w:val="00746C03"/>
    <w:rsid w:val="0074743D"/>
    <w:rsid w:val="0074771C"/>
    <w:rsid w:val="007478E5"/>
    <w:rsid w:val="00747AA5"/>
    <w:rsid w:val="00747D26"/>
    <w:rsid w:val="00747DD2"/>
    <w:rsid w:val="00747DEE"/>
    <w:rsid w:val="0075008A"/>
    <w:rsid w:val="00750216"/>
    <w:rsid w:val="007503E3"/>
    <w:rsid w:val="00750464"/>
    <w:rsid w:val="0075060A"/>
    <w:rsid w:val="0075064F"/>
    <w:rsid w:val="00750772"/>
    <w:rsid w:val="0075096D"/>
    <w:rsid w:val="00750ADF"/>
    <w:rsid w:val="00750BEF"/>
    <w:rsid w:val="00750E43"/>
    <w:rsid w:val="00750E5E"/>
    <w:rsid w:val="00750EF5"/>
    <w:rsid w:val="00750F1F"/>
    <w:rsid w:val="00750F8B"/>
    <w:rsid w:val="007513FC"/>
    <w:rsid w:val="007516AD"/>
    <w:rsid w:val="00751CFC"/>
    <w:rsid w:val="00751F3E"/>
    <w:rsid w:val="00752323"/>
    <w:rsid w:val="007525F0"/>
    <w:rsid w:val="007529AF"/>
    <w:rsid w:val="00752F20"/>
    <w:rsid w:val="00752F6B"/>
    <w:rsid w:val="0075316B"/>
    <w:rsid w:val="007533AA"/>
    <w:rsid w:val="00753493"/>
    <w:rsid w:val="00753946"/>
    <w:rsid w:val="00754448"/>
    <w:rsid w:val="00754533"/>
    <w:rsid w:val="00754AD4"/>
    <w:rsid w:val="00754DB4"/>
    <w:rsid w:val="00755024"/>
    <w:rsid w:val="0075563D"/>
    <w:rsid w:val="007557F2"/>
    <w:rsid w:val="00755A57"/>
    <w:rsid w:val="00755B9D"/>
    <w:rsid w:val="00755C10"/>
    <w:rsid w:val="00756195"/>
    <w:rsid w:val="0075638B"/>
    <w:rsid w:val="007565FA"/>
    <w:rsid w:val="00756980"/>
    <w:rsid w:val="00756A65"/>
    <w:rsid w:val="007571B2"/>
    <w:rsid w:val="007572C8"/>
    <w:rsid w:val="007573EF"/>
    <w:rsid w:val="007574B4"/>
    <w:rsid w:val="007577D1"/>
    <w:rsid w:val="007578F2"/>
    <w:rsid w:val="00757B83"/>
    <w:rsid w:val="00757BA8"/>
    <w:rsid w:val="00757BD6"/>
    <w:rsid w:val="00757BE7"/>
    <w:rsid w:val="00757DEF"/>
    <w:rsid w:val="00760006"/>
    <w:rsid w:val="007600E9"/>
    <w:rsid w:val="00760658"/>
    <w:rsid w:val="00760A2A"/>
    <w:rsid w:val="00760B4B"/>
    <w:rsid w:val="00760E1F"/>
    <w:rsid w:val="00760EB6"/>
    <w:rsid w:val="007617BE"/>
    <w:rsid w:val="00761BA7"/>
    <w:rsid w:val="00761C03"/>
    <w:rsid w:val="00761E99"/>
    <w:rsid w:val="007624DD"/>
    <w:rsid w:val="00762677"/>
    <w:rsid w:val="0076285A"/>
    <w:rsid w:val="0076286B"/>
    <w:rsid w:val="00762A57"/>
    <w:rsid w:val="00762F55"/>
    <w:rsid w:val="00763639"/>
    <w:rsid w:val="00763688"/>
    <w:rsid w:val="0076389B"/>
    <w:rsid w:val="00763CCC"/>
    <w:rsid w:val="00763D5A"/>
    <w:rsid w:val="00763F3C"/>
    <w:rsid w:val="00764263"/>
    <w:rsid w:val="007643BE"/>
    <w:rsid w:val="0076450C"/>
    <w:rsid w:val="00764823"/>
    <w:rsid w:val="00764A97"/>
    <w:rsid w:val="00764C19"/>
    <w:rsid w:val="00764E3B"/>
    <w:rsid w:val="0076521E"/>
    <w:rsid w:val="007652B1"/>
    <w:rsid w:val="00765320"/>
    <w:rsid w:val="0076533F"/>
    <w:rsid w:val="007655AC"/>
    <w:rsid w:val="00765967"/>
    <w:rsid w:val="00765BF1"/>
    <w:rsid w:val="00765C66"/>
    <w:rsid w:val="007660C5"/>
    <w:rsid w:val="007663C3"/>
    <w:rsid w:val="00766A45"/>
    <w:rsid w:val="00766D65"/>
    <w:rsid w:val="00767027"/>
    <w:rsid w:val="00767143"/>
    <w:rsid w:val="007672F5"/>
    <w:rsid w:val="007677B7"/>
    <w:rsid w:val="0076790E"/>
    <w:rsid w:val="00767E42"/>
    <w:rsid w:val="00770407"/>
    <w:rsid w:val="00770796"/>
    <w:rsid w:val="007708E8"/>
    <w:rsid w:val="00770A9E"/>
    <w:rsid w:val="00770B25"/>
    <w:rsid w:val="00770D7B"/>
    <w:rsid w:val="00770FF0"/>
    <w:rsid w:val="00771084"/>
    <w:rsid w:val="007712DE"/>
    <w:rsid w:val="00771504"/>
    <w:rsid w:val="0077199A"/>
    <w:rsid w:val="00771AEC"/>
    <w:rsid w:val="00771AF2"/>
    <w:rsid w:val="00771CCA"/>
    <w:rsid w:val="00772001"/>
    <w:rsid w:val="00772103"/>
    <w:rsid w:val="0077211E"/>
    <w:rsid w:val="0077264D"/>
    <w:rsid w:val="00772790"/>
    <w:rsid w:val="007727AF"/>
    <w:rsid w:val="007730D2"/>
    <w:rsid w:val="007731CD"/>
    <w:rsid w:val="007733D0"/>
    <w:rsid w:val="007735C8"/>
    <w:rsid w:val="007736C6"/>
    <w:rsid w:val="007736D8"/>
    <w:rsid w:val="00773A55"/>
    <w:rsid w:val="00773F10"/>
    <w:rsid w:val="007742BD"/>
    <w:rsid w:val="007748F0"/>
    <w:rsid w:val="00774916"/>
    <w:rsid w:val="00774AA7"/>
    <w:rsid w:val="00774C14"/>
    <w:rsid w:val="00774FBA"/>
    <w:rsid w:val="007750AB"/>
    <w:rsid w:val="00775117"/>
    <w:rsid w:val="007753F9"/>
    <w:rsid w:val="007756A3"/>
    <w:rsid w:val="007756A8"/>
    <w:rsid w:val="00775796"/>
    <w:rsid w:val="00775EA5"/>
    <w:rsid w:val="00775FB8"/>
    <w:rsid w:val="00776002"/>
    <w:rsid w:val="007765E5"/>
    <w:rsid w:val="007767DD"/>
    <w:rsid w:val="00776F34"/>
    <w:rsid w:val="00776F3D"/>
    <w:rsid w:val="00776FAF"/>
    <w:rsid w:val="00777034"/>
    <w:rsid w:val="00777107"/>
    <w:rsid w:val="007773FC"/>
    <w:rsid w:val="007776EB"/>
    <w:rsid w:val="00777A5D"/>
    <w:rsid w:val="00777FFB"/>
    <w:rsid w:val="00780048"/>
    <w:rsid w:val="007803BF"/>
    <w:rsid w:val="00780797"/>
    <w:rsid w:val="00780827"/>
    <w:rsid w:val="007809BA"/>
    <w:rsid w:val="00780A26"/>
    <w:rsid w:val="00780AA1"/>
    <w:rsid w:val="00781248"/>
    <w:rsid w:val="007812EA"/>
    <w:rsid w:val="00781409"/>
    <w:rsid w:val="0078145D"/>
    <w:rsid w:val="0078175F"/>
    <w:rsid w:val="0078183C"/>
    <w:rsid w:val="007819C9"/>
    <w:rsid w:val="00781BC8"/>
    <w:rsid w:val="00781C08"/>
    <w:rsid w:val="00781D35"/>
    <w:rsid w:val="007826FE"/>
    <w:rsid w:val="007829CB"/>
    <w:rsid w:val="00782A83"/>
    <w:rsid w:val="00782E5D"/>
    <w:rsid w:val="007830A4"/>
    <w:rsid w:val="00783136"/>
    <w:rsid w:val="0078337C"/>
    <w:rsid w:val="007835C9"/>
    <w:rsid w:val="0078366D"/>
    <w:rsid w:val="00783810"/>
    <w:rsid w:val="00783B57"/>
    <w:rsid w:val="00783C8B"/>
    <w:rsid w:val="00783CD5"/>
    <w:rsid w:val="00784177"/>
    <w:rsid w:val="0078476B"/>
    <w:rsid w:val="00784944"/>
    <w:rsid w:val="00784DBA"/>
    <w:rsid w:val="00785268"/>
    <w:rsid w:val="0078551F"/>
    <w:rsid w:val="007859A1"/>
    <w:rsid w:val="007862CD"/>
    <w:rsid w:val="00786422"/>
    <w:rsid w:val="00786490"/>
    <w:rsid w:val="00786814"/>
    <w:rsid w:val="007868F5"/>
    <w:rsid w:val="00786909"/>
    <w:rsid w:val="00786D21"/>
    <w:rsid w:val="00786F4F"/>
    <w:rsid w:val="00786FC1"/>
    <w:rsid w:val="0078721A"/>
    <w:rsid w:val="007872C3"/>
    <w:rsid w:val="007873B2"/>
    <w:rsid w:val="00787632"/>
    <w:rsid w:val="00787732"/>
    <w:rsid w:val="0078778E"/>
    <w:rsid w:val="00787D83"/>
    <w:rsid w:val="00787D90"/>
    <w:rsid w:val="00787E79"/>
    <w:rsid w:val="007902B8"/>
    <w:rsid w:val="0079030E"/>
    <w:rsid w:val="00790574"/>
    <w:rsid w:val="007905A6"/>
    <w:rsid w:val="0079065B"/>
    <w:rsid w:val="007908A3"/>
    <w:rsid w:val="00790A60"/>
    <w:rsid w:val="00790C5B"/>
    <w:rsid w:val="00790D37"/>
    <w:rsid w:val="00790DF8"/>
    <w:rsid w:val="00790E39"/>
    <w:rsid w:val="00791613"/>
    <w:rsid w:val="0079166A"/>
    <w:rsid w:val="007916A1"/>
    <w:rsid w:val="007917DC"/>
    <w:rsid w:val="00791C42"/>
    <w:rsid w:val="00791D58"/>
    <w:rsid w:val="00792A10"/>
    <w:rsid w:val="00792CFC"/>
    <w:rsid w:val="00793049"/>
    <w:rsid w:val="00793168"/>
    <w:rsid w:val="00793321"/>
    <w:rsid w:val="00793399"/>
    <w:rsid w:val="00793451"/>
    <w:rsid w:val="00793573"/>
    <w:rsid w:val="0079360A"/>
    <w:rsid w:val="00793693"/>
    <w:rsid w:val="00793809"/>
    <w:rsid w:val="00793843"/>
    <w:rsid w:val="007938ED"/>
    <w:rsid w:val="007941EB"/>
    <w:rsid w:val="00794738"/>
    <w:rsid w:val="00794B99"/>
    <w:rsid w:val="00794E7E"/>
    <w:rsid w:val="00794F25"/>
    <w:rsid w:val="0079520F"/>
    <w:rsid w:val="00795764"/>
    <w:rsid w:val="00795863"/>
    <w:rsid w:val="00795A36"/>
    <w:rsid w:val="007961FB"/>
    <w:rsid w:val="00796324"/>
    <w:rsid w:val="007964C1"/>
    <w:rsid w:val="00796CE9"/>
    <w:rsid w:val="00796EFA"/>
    <w:rsid w:val="00797044"/>
    <w:rsid w:val="00797214"/>
    <w:rsid w:val="00797452"/>
    <w:rsid w:val="0079749C"/>
    <w:rsid w:val="0079759A"/>
    <w:rsid w:val="007977E5"/>
    <w:rsid w:val="0079785B"/>
    <w:rsid w:val="007978BC"/>
    <w:rsid w:val="00797AB8"/>
    <w:rsid w:val="007A008A"/>
    <w:rsid w:val="007A00AD"/>
    <w:rsid w:val="007A02F6"/>
    <w:rsid w:val="007A0486"/>
    <w:rsid w:val="007A0575"/>
    <w:rsid w:val="007A073D"/>
    <w:rsid w:val="007A095A"/>
    <w:rsid w:val="007A0E09"/>
    <w:rsid w:val="007A0EEB"/>
    <w:rsid w:val="007A107D"/>
    <w:rsid w:val="007A13C0"/>
    <w:rsid w:val="007A1596"/>
    <w:rsid w:val="007A185B"/>
    <w:rsid w:val="007A1A05"/>
    <w:rsid w:val="007A1AE7"/>
    <w:rsid w:val="007A1B70"/>
    <w:rsid w:val="007A1D23"/>
    <w:rsid w:val="007A1E65"/>
    <w:rsid w:val="007A21F3"/>
    <w:rsid w:val="007A2245"/>
    <w:rsid w:val="007A2293"/>
    <w:rsid w:val="007A22FE"/>
    <w:rsid w:val="007A242D"/>
    <w:rsid w:val="007A274E"/>
    <w:rsid w:val="007A29BA"/>
    <w:rsid w:val="007A2A33"/>
    <w:rsid w:val="007A2D31"/>
    <w:rsid w:val="007A3033"/>
    <w:rsid w:val="007A333D"/>
    <w:rsid w:val="007A37F3"/>
    <w:rsid w:val="007A3F22"/>
    <w:rsid w:val="007A4013"/>
    <w:rsid w:val="007A45F5"/>
    <w:rsid w:val="007A47B1"/>
    <w:rsid w:val="007A4926"/>
    <w:rsid w:val="007A49FE"/>
    <w:rsid w:val="007A4C11"/>
    <w:rsid w:val="007A4DAB"/>
    <w:rsid w:val="007A51C1"/>
    <w:rsid w:val="007A523D"/>
    <w:rsid w:val="007A5280"/>
    <w:rsid w:val="007A56E3"/>
    <w:rsid w:val="007A593C"/>
    <w:rsid w:val="007A6380"/>
    <w:rsid w:val="007A6460"/>
    <w:rsid w:val="007A64B5"/>
    <w:rsid w:val="007A6689"/>
    <w:rsid w:val="007A6C98"/>
    <w:rsid w:val="007A712C"/>
    <w:rsid w:val="007A72B1"/>
    <w:rsid w:val="007A7A71"/>
    <w:rsid w:val="007A7A96"/>
    <w:rsid w:val="007A7ECD"/>
    <w:rsid w:val="007B072A"/>
    <w:rsid w:val="007B0751"/>
    <w:rsid w:val="007B0820"/>
    <w:rsid w:val="007B0BD4"/>
    <w:rsid w:val="007B0C84"/>
    <w:rsid w:val="007B0D75"/>
    <w:rsid w:val="007B15A1"/>
    <w:rsid w:val="007B1E9C"/>
    <w:rsid w:val="007B1ED3"/>
    <w:rsid w:val="007B1FBA"/>
    <w:rsid w:val="007B2124"/>
    <w:rsid w:val="007B2252"/>
    <w:rsid w:val="007B2562"/>
    <w:rsid w:val="007B2A9C"/>
    <w:rsid w:val="007B2DF2"/>
    <w:rsid w:val="007B3535"/>
    <w:rsid w:val="007B36FA"/>
    <w:rsid w:val="007B373C"/>
    <w:rsid w:val="007B386A"/>
    <w:rsid w:val="007B3A7E"/>
    <w:rsid w:val="007B3CCF"/>
    <w:rsid w:val="007B3F76"/>
    <w:rsid w:val="007B440C"/>
    <w:rsid w:val="007B4593"/>
    <w:rsid w:val="007B47F2"/>
    <w:rsid w:val="007B492D"/>
    <w:rsid w:val="007B4A72"/>
    <w:rsid w:val="007B4AAA"/>
    <w:rsid w:val="007B4EA2"/>
    <w:rsid w:val="007B5092"/>
    <w:rsid w:val="007B51D8"/>
    <w:rsid w:val="007B53B4"/>
    <w:rsid w:val="007B5483"/>
    <w:rsid w:val="007B549E"/>
    <w:rsid w:val="007B56BE"/>
    <w:rsid w:val="007B5C38"/>
    <w:rsid w:val="007B6347"/>
    <w:rsid w:val="007B6717"/>
    <w:rsid w:val="007B675F"/>
    <w:rsid w:val="007B67E5"/>
    <w:rsid w:val="007B6CF5"/>
    <w:rsid w:val="007B72D7"/>
    <w:rsid w:val="007C0058"/>
    <w:rsid w:val="007C0283"/>
    <w:rsid w:val="007C037F"/>
    <w:rsid w:val="007C046E"/>
    <w:rsid w:val="007C04A4"/>
    <w:rsid w:val="007C0963"/>
    <w:rsid w:val="007C0AD7"/>
    <w:rsid w:val="007C1094"/>
    <w:rsid w:val="007C135B"/>
    <w:rsid w:val="007C15C8"/>
    <w:rsid w:val="007C1FCB"/>
    <w:rsid w:val="007C239E"/>
    <w:rsid w:val="007C25D4"/>
    <w:rsid w:val="007C26D2"/>
    <w:rsid w:val="007C2852"/>
    <w:rsid w:val="007C2C8B"/>
    <w:rsid w:val="007C2D2C"/>
    <w:rsid w:val="007C2DCB"/>
    <w:rsid w:val="007C2FE2"/>
    <w:rsid w:val="007C2FF2"/>
    <w:rsid w:val="007C3039"/>
    <w:rsid w:val="007C3597"/>
    <w:rsid w:val="007C3791"/>
    <w:rsid w:val="007C3BE3"/>
    <w:rsid w:val="007C3BF8"/>
    <w:rsid w:val="007C3FA2"/>
    <w:rsid w:val="007C4518"/>
    <w:rsid w:val="007C451B"/>
    <w:rsid w:val="007C4827"/>
    <w:rsid w:val="007C48C4"/>
    <w:rsid w:val="007C4A45"/>
    <w:rsid w:val="007C4BC8"/>
    <w:rsid w:val="007C4C50"/>
    <w:rsid w:val="007C5222"/>
    <w:rsid w:val="007C53CC"/>
    <w:rsid w:val="007C5768"/>
    <w:rsid w:val="007C59A2"/>
    <w:rsid w:val="007C5C88"/>
    <w:rsid w:val="007C5DD6"/>
    <w:rsid w:val="007C609D"/>
    <w:rsid w:val="007C638C"/>
    <w:rsid w:val="007C66B6"/>
    <w:rsid w:val="007C67B0"/>
    <w:rsid w:val="007C6803"/>
    <w:rsid w:val="007C6B1D"/>
    <w:rsid w:val="007C704D"/>
    <w:rsid w:val="007C70C8"/>
    <w:rsid w:val="007C7437"/>
    <w:rsid w:val="007C7B57"/>
    <w:rsid w:val="007C7C4C"/>
    <w:rsid w:val="007C7C90"/>
    <w:rsid w:val="007C7E40"/>
    <w:rsid w:val="007D02BF"/>
    <w:rsid w:val="007D037A"/>
    <w:rsid w:val="007D0697"/>
    <w:rsid w:val="007D0CE6"/>
    <w:rsid w:val="007D0FDA"/>
    <w:rsid w:val="007D10E4"/>
    <w:rsid w:val="007D1469"/>
    <w:rsid w:val="007D178A"/>
    <w:rsid w:val="007D1DEE"/>
    <w:rsid w:val="007D1E2A"/>
    <w:rsid w:val="007D1EA1"/>
    <w:rsid w:val="007D25F9"/>
    <w:rsid w:val="007D2789"/>
    <w:rsid w:val="007D29F2"/>
    <w:rsid w:val="007D2AD4"/>
    <w:rsid w:val="007D2D7F"/>
    <w:rsid w:val="007D354E"/>
    <w:rsid w:val="007D377F"/>
    <w:rsid w:val="007D3A39"/>
    <w:rsid w:val="007D3A57"/>
    <w:rsid w:val="007D3A70"/>
    <w:rsid w:val="007D406E"/>
    <w:rsid w:val="007D4136"/>
    <w:rsid w:val="007D42C2"/>
    <w:rsid w:val="007D4576"/>
    <w:rsid w:val="007D468D"/>
    <w:rsid w:val="007D48F4"/>
    <w:rsid w:val="007D4A15"/>
    <w:rsid w:val="007D4BA5"/>
    <w:rsid w:val="007D4C53"/>
    <w:rsid w:val="007D4DC7"/>
    <w:rsid w:val="007D5391"/>
    <w:rsid w:val="007D5497"/>
    <w:rsid w:val="007D5BC7"/>
    <w:rsid w:val="007D60D0"/>
    <w:rsid w:val="007D627E"/>
    <w:rsid w:val="007D62D5"/>
    <w:rsid w:val="007D653C"/>
    <w:rsid w:val="007D6828"/>
    <w:rsid w:val="007D6D1C"/>
    <w:rsid w:val="007D702B"/>
    <w:rsid w:val="007D7235"/>
    <w:rsid w:val="007D7724"/>
    <w:rsid w:val="007D7771"/>
    <w:rsid w:val="007D77FD"/>
    <w:rsid w:val="007D79C1"/>
    <w:rsid w:val="007D7AB9"/>
    <w:rsid w:val="007E02E3"/>
    <w:rsid w:val="007E0364"/>
    <w:rsid w:val="007E0756"/>
    <w:rsid w:val="007E097E"/>
    <w:rsid w:val="007E0EB3"/>
    <w:rsid w:val="007E1031"/>
    <w:rsid w:val="007E11E9"/>
    <w:rsid w:val="007E1322"/>
    <w:rsid w:val="007E14DA"/>
    <w:rsid w:val="007E1605"/>
    <w:rsid w:val="007E169B"/>
    <w:rsid w:val="007E2350"/>
    <w:rsid w:val="007E2999"/>
    <w:rsid w:val="007E2EA6"/>
    <w:rsid w:val="007E2EB1"/>
    <w:rsid w:val="007E30D1"/>
    <w:rsid w:val="007E3343"/>
    <w:rsid w:val="007E3516"/>
    <w:rsid w:val="007E363E"/>
    <w:rsid w:val="007E38BA"/>
    <w:rsid w:val="007E3A94"/>
    <w:rsid w:val="007E3B4C"/>
    <w:rsid w:val="007E3C57"/>
    <w:rsid w:val="007E3E0E"/>
    <w:rsid w:val="007E3E14"/>
    <w:rsid w:val="007E3E57"/>
    <w:rsid w:val="007E4655"/>
    <w:rsid w:val="007E4A42"/>
    <w:rsid w:val="007E5248"/>
    <w:rsid w:val="007E530D"/>
    <w:rsid w:val="007E562D"/>
    <w:rsid w:val="007E564F"/>
    <w:rsid w:val="007E592A"/>
    <w:rsid w:val="007E592C"/>
    <w:rsid w:val="007E5A2E"/>
    <w:rsid w:val="007E5B93"/>
    <w:rsid w:val="007E5C00"/>
    <w:rsid w:val="007E5E2A"/>
    <w:rsid w:val="007E5F86"/>
    <w:rsid w:val="007E6069"/>
    <w:rsid w:val="007E6820"/>
    <w:rsid w:val="007E6BCF"/>
    <w:rsid w:val="007E6C2D"/>
    <w:rsid w:val="007E6C47"/>
    <w:rsid w:val="007E6D69"/>
    <w:rsid w:val="007E7500"/>
    <w:rsid w:val="007E77CD"/>
    <w:rsid w:val="007E7D07"/>
    <w:rsid w:val="007E7D15"/>
    <w:rsid w:val="007E7EBF"/>
    <w:rsid w:val="007E7F2B"/>
    <w:rsid w:val="007F0471"/>
    <w:rsid w:val="007F0996"/>
    <w:rsid w:val="007F0A48"/>
    <w:rsid w:val="007F0D12"/>
    <w:rsid w:val="007F0E5F"/>
    <w:rsid w:val="007F1022"/>
    <w:rsid w:val="007F131B"/>
    <w:rsid w:val="007F1389"/>
    <w:rsid w:val="007F13DB"/>
    <w:rsid w:val="007F1545"/>
    <w:rsid w:val="007F17CB"/>
    <w:rsid w:val="007F193E"/>
    <w:rsid w:val="007F1E1A"/>
    <w:rsid w:val="007F230D"/>
    <w:rsid w:val="007F2568"/>
    <w:rsid w:val="007F273C"/>
    <w:rsid w:val="007F2B98"/>
    <w:rsid w:val="007F2E5B"/>
    <w:rsid w:val="007F2F17"/>
    <w:rsid w:val="007F2FA4"/>
    <w:rsid w:val="007F34DE"/>
    <w:rsid w:val="007F3570"/>
    <w:rsid w:val="007F3E68"/>
    <w:rsid w:val="007F422E"/>
    <w:rsid w:val="007F4B14"/>
    <w:rsid w:val="007F4CB0"/>
    <w:rsid w:val="007F4D17"/>
    <w:rsid w:val="007F4E5D"/>
    <w:rsid w:val="007F507B"/>
    <w:rsid w:val="007F5306"/>
    <w:rsid w:val="007F5348"/>
    <w:rsid w:val="007F538C"/>
    <w:rsid w:val="007F56EA"/>
    <w:rsid w:val="007F58DE"/>
    <w:rsid w:val="007F592C"/>
    <w:rsid w:val="007F59AD"/>
    <w:rsid w:val="007F59D9"/>
    <w:rsid w:val="007F5B8A"/>
    <w:rsid w:val="007F5C2C"/>
    <w:rsid w:val="007F6267"/>
    <w:rsid w:val="007F68B2"/>
    <w:rsid w:val="007F6ECD"/>
    <w:rsid w:val="007F7012"/>
    <w:rsid w:val="007F7013"/>
    <w:rsid w:val="007F7133"/>
    <w:rsid w:val="007F7540"/>
    <w:rsid w:val="007F78FA"/>
    <w:rsid w:val="007F7B77"/>
    <w:rsid w:val="007F7FDC"/>
    <w:rsid w:val="00800034"/>
    <w:rsid w:val="00800565"/>
    <w:rsid w:val="008005A5"/>
    <w:rsid w:val="0080062E"/>
    <w:rsid w:val="00800735"/>
    <w:rsid w:val="00800762"/>
    <w:rsid w:val="00800922"/>
    <w:rsid w:val="00800A98"/>
    <w:rsid w:val="00800C37"/>
    <w:rsid w:val="008011C1"/>
    <w:rsid w:val="0080140B"/>
    <w:rsid w:val="00801773"/>
    <w:rsid w:val="0080198B"/>
    <w:rsid w:val="00801BFF"/>
    <w:rsid w:val="00801E85"/>
    <w:rsid w:val="00801EB7"/>
    <w:rsid w:val="00802376"/>
    <w:rsid w:val="00802574"/>
    <w:rsid w:val="00802922"/>
    <w:rsid w:val="00802AA7"/>
    <w:rsid w:val="00802FBD"/>
    <w:rsid w:val="00803105"/>
    <w:rsid w:val="0080321D"/>
    <w:rsid w:val="00803499"/>
    <w:rsid w:val="0080382D"/>
    <w:rsid w:val="008038EE"/>
    <w:rsid w:val="008040A3"/>
    <w:rsid w:val="0080447B"/>
    <w:rsid w:val="008047B5"/>
    <w:rsid w:val="00804AED"/>
    <w:rsid w:val="00804AF9"/>
    <w:rsid w:val="00804C57"/>
    <w:rsid w:val="00804E25"/>
    <w:rsid w:val="00804E6D"/>
    <w:rsid w:val="00804F7E"/>
    <w:rsid w:val="0080520C"/>
    <w:rsid w:val="00805890"/>
    <w:rsid w:val="00805981"/>
    <w:rsid w:val="008059BE"/>
    <w:rsid w:val="00805CEF"/>
    <w:rsid w:val="00806380"/>
    <w:rsid w:val="008063AA"/>
    <w:rsid w:val="00806477"/>
    <w:rsid w:val="0080676A"/>
    <w:rsid w:val="0080676B"/>
    <w:rsid w:val="00806CBD"/>
    <w:rsid w:val="00806CC3"/>
    <w:rsid w:val="00806EF0"/>
    <w:rsid w:val="00807B1A"/>
    <w:rsid w:val="00807E3C"/>
    <w:rsid w:val="008100C5"/>
    <w:rsid w:val="0081119B"/>
    <w:rsid w:val="00811388"/>
    <w:rsid w:val="00811D95"/>
    <w:rsid w:val="00811DE3"/>
    <w:rsid w:val="00811DE8"/>
    <w:rsid w:val="00812080"/>
    <w:rsid w:val="0081263B"/>
    <w:rsid w:val="0081276C"/>
    <w:rsid w:val="0081290D"/>
    <w:rsid w:val="00812AA8"/>
    <w:rsid w:val="00812BAC"/>
    <w:rsid w:val="00812F8F"/>
    <w:rsid w:val="008131B0"/>
    <w:rsid w:val="0081331D"/>
    <w:rsid w:val="00813336"/>
    <w:rsid w:val="0081371A"/>
    <w:rsid w:val="008137BF"/>
    <w:rsid w:val="00813B95"/>
    <w:rsid w:val="00813DEE"/>
    <w:rsid w:val="0081403C"/>
    <w:rsid w:val="00814233"/>
    <w:rsid w:val="00814693"/>
    <w:rsid w:val="00814A4F"/>
    <w:rsid w:val="00814CE3"/>
    <w:rsid w:val="00814FD0"/>
    <w:rsid w:val="00815182"/>
    <w:rsid w:val="008152F9"/>
    <w:rsid w:val="00815325"/>
    <w:rsid w:val="00815407"/>
    <w:rsid w:val="0081550E"/>
    <w:rsid w:val="0081557C"/>
    <w:rsid w:val="0081566A"/>
    <w:rsid w:val="008156B1"/>
    <w:rsid w:val="00815A03"/>
    <w:rsid w:val="00815D94"/>
    <w:rsid w:val="00815EB8"/>
    <w:rsid w:val="008166F6"/>
    <w:rsid w:val="00816F66"/>
    <w:rsid w:val="0081738E"/>
    <w:rsid w:val="008177D7"/>
    <w:rsid w:val="00817A5E"/>
    <w:rsid w:val="00820171"/>
    <w:rsid w:val="00820516"/>
    <w:rsid w:val="00820574"/>
    <w:rsid w:val="0082081B"/>
    <w:rsid w:val="00820B60"/>
    <w:rsid w:val="00820C99"/>
    <w:rsid w:val="00820EDE"/>
    <w:rsid w:val="00820F51"/>
    <w:rsid w:val="00820FE2"/>
    <w:rsid w:val="00821096"/>
    <w:rsid w:val="008211E7"/>
    <w:rsid w:val="00821578"/>
    <w:rsid w:val="00821669"/>
    <w:rsid w:val="008217A8"/>
    <w:rsid w:val="0082182A"/>
    <w:rsid w:val="00821C2D"/>
    <w:rsid w:val="008222D2"/>
    <w:rsid w:val="0082241D"/>
    <w:rsid w:val="0082262C"/>
    <w:rsid w:val="00822693"/>
    <w:rsid w:val="008226C1"/>
    <w:rsid w:val="008226CF"/>
    <w:rsid w:val="008228AC"/>
    <w:rsid w:val="00822DF2"/>
    <w:rsid w:val="008232D7"/>
    <w:rsid w:val="008236BB"/>
    <w:rsid w:val="00823AE6"/>
    <w:rsid w:val="00823D9E"/>
    <w:rsid w:val="00823DFB"/>
    <w:rsid w:val="00823F18"/>
    <w:rsid w:val="00824182"/>
    <w:rsid w:val="00824A36"/>
    <w:rsid w:val="00824DA7"/>
    <w:rsid w:val="00825DD0"/>
    <w:rsid w:val="0082634C"/>
    <w:rsid w:val="008263AB"/>
    <w:rsid w:val="00826CB4"/>
    <w:rsid w:val="00826EB0"/>
    <w:rsid w:val="008270EB"/>
    <w:rsid w:val="00827136"/>
    <w:rsid w:val="00827441"/>
    <w:rsid w:val="00827CB9"/>
    <w:rsid w:val="00827E78"/>
    <w:rsid w:val="00830317"/>
    <w:rsid w:val="00830345"/>
    <w:rsid w:val="0083056F"/>
    <w:rsid w:val="0083057B"/>
    <w:rsid w:val="0083062D"/>
    <w:rsid w:val="008306E3"/>
    <w:rsid w:val="00830C04"/>
    <w:rsid w:val="00830C0C"/>
    <w:rsid w:val="00831ACA"/>
    <w:rsid w:val="00831CC9"/>
    <w:rsid w:val="00831CE4"/>
    <w:rsid w:val="00831E01"/>
    <w:rsid w:val="00831E43"/>
    <w:rsid w:val="00831E51"/>
    <w:rsid w:val="00831ECF"/>
    <w:rsid w:val="00832204"/>
    <w:rsid w:val="008324C4"/>
    <w:rsid w:val="008327AF"/>
    <w:rsid w:val="008328D6"/>
    <w:rsid w:val="0083295E"/>
    <w:rsid w:val="0083301C"/>
    <w:rsid w:val="00833219"/>
    <w:rsid w:val="00833595"/>
    <w:rsid w:val="0083373B"/>
    <w:rsid w:val="00833C26"/>
    <w:rsid w:val="00833F94"/>
    <w:rsid w:val="0083418E"/>
    <w:rsid w:val="008342C5"/>
    <w:rsid w:val="008343DF"/>
    <w:rsid w:val="008344CC"/>
    <w:rsid w:val="0083479F"/>
    <w:rsid w:val="00834DD0"/>
    <w:rsid w:val="00835483"/>
    <w:rsid w:val="008355F8"/>
    <w:rsid w:val="008356E2"/>
    <w:rsid w:val="00835B4C"/>
    <w:rsid w:val="00835D29"/>
    <w:rsid w:val="00836006"/>
    <w:rsid w:val="0083646E"/>
    <w:rsid w:val="00836509"/>
    <w:rsid w:val="00836703"/>
    <w:rsid w:val="00836A5A"/>
    <w:rsid w:val="00836E48"/>
    <w:rsid w:val="00836F5C"/>
    <w:rsid w:val="008372A5"/>
    <w:rsid w:val="008378C8"/>
    <w:rsid w:val="00837BB0"/>
    <w:rsid w:val="00837C2E"/>
    <w:rsid w:val="0084023C"/>
    <w:rsid w:val="0084052A"/>
    <w:rsid w:val="0084089E"/>
    <w:rsid w:val="00840C11"/>
    <w:rsid w:val="00840E0B"/>
    <w:rsid w:val="00840F5F"/>
    <w:rsid w:val="00841777"/>
    <w:rsid w:val="0084180A"/>
    <w:rsid w:val="00841D8E"/>
    <w:rsid w:val="008424BA"/>
    <w:rsid w:val="0084273D"/>
    <w:rsid w:val="00842748"/>
    <w:rsid w:val="00842A8D"/>
    <w:rsid w:val="00842BA8"/>
    <w:rsid w:val="0084333C"/>
    <w:rsid w:val="0084349B"/>
    <w:rsid w:val="0084394F"/>
    <w:rsid w:val="00843BD2"/>
    <w:rsid w:val="00843C1C"/>
    <w:rsid w:val="00843E7E"/>
    <w:rsid w:val="008440AB"/>
    <w:rsid w:val="00844386"/>
    <w:rsid w:val="0084457E"/>
    <w:rsid w:val="00844608"/>
    <w:rsid w:val="00844966"/>
    <w:rsid w:val="00844A26"/>
    <w:rsid w:val="00844D19"/>
    <w:rsid w:val="00844E47"/>
    <w:rsid w:val="00844FFC"/>
    <w:rsid w:val="00845385"/>
    <w:rsid w:val="008453B3"/>
    <w:rsid w:val="00845578"/>
    <w:rsid w:val="00845AE7"/>
    <w:rsid w:val="00845D72"/>
    <w:rsid w:val="00845F88"/>
    <w:rsid w:val="008461F5"/>
    <w:rsid w:val="00846302"/>
    <w:rsid w:val="00846335"/>
    <w:rsid w:val="00846743"/>
    <w:rsid w:val="0084676C"/>
    <w:rsid w:val="00846963"/>
    <w:rsid w:val="00846CFD"/>
    <w:rsid w:val="008471C0"/>
    <w:rsid w:val="00847662"/>
    <w:rsid w:val="008478B9"/>
    <w:rsid w:val="00847B91"/>
    <w:rsid w:val="00847DA9"/>
    <w:rsid w:val="00847DF8"/>
    <w:rsid w:val="00847E09"/>
    <w:rsid w:val="00850166"/>
    <w:rsid w:val="008501A0"/>
    <w:rsid w:val="00850450"/>
    <w:rsid w:val="008507BD"/>
    <w:rsid w:val="0085090A"/>
    <w:rsid w:val="008509D5"/>
    <w:rsid w:val="00850C16"/>
    <w:rsid w:val="00850C82"/>
    <w:rsid w:val="00850CF9"/>
    <w:rsid w:val="00851062"/>
    <w:rsid w:val="008510BC"/>
    <w:rsid w:val="00851117"/>
    <w:rsid w:val="008511F7"/>
    <w:rsid w:val="008515CC"/>
    <w:rsid w:val="008516DD"/>
    <w:rsid w:val="008519A5"/>
    <w:rsid w:val="00851DA3"/>
    <w:rsid w:val="00851DD4"/>
    <w:rsid w:val="008520DA"/>
    <w:rsid w:val="008521F3"/>
    <w:rsid w:val="00852232"/>
    <w:rsid w:val="00852602"/>
    <w:rsid w:val="00852783"/>
    <w:rsid w:val="00852ADF"/>
    <w:rsid w:val="00852C74"/>
    <w:rsid w:val="0085307C"/>
    <w:rsid w:val="0085311B"/>
    <w:rsid w:val="00853157"/>
    <w:rsid w:val="008531CA"/>
    <w:rsid w:val="0085356B"/>
    <w:rsid w:val="008539B2"/>
    <w:rsid w:val="00853C7F"/>
    <w:rsid w:val="00853D6A"/>
    <w:rsid w:val="00853D8C"/>
    <w:rsid w:val="00853E6A"/>
    <w:rsid w:val="008541C9"/>
    <w:rsid w:val="00854912"/>
    <w:rsid w:val="008549B1"/>
    <w:rsid w:val="00854B0A"/>
    <w:rsid w:val="00854CBD"/>
    <w:rsid w:val="00854F64"/>
    <w:rsid w:val="00854FC9"/>
    <w:rsid w:val="00854FDF"/>
    <w:rsid w:val="008552AF"/>
    <w:rsid w:val="00855426"/>
    <w:rsid w:val="00855511"/>
    <w:rsid w:val="008555C0"/>
    <w:rsid w:val="00855682"/>
    <w:rsid w:val="0085582C"/>
    <w:rsid w:val="00855C71"/>
    <w:rsid w:val="0085624E"/>
    <w:rsid w:val="0085668E"/>
    <w:rsid w:val="008567C1"/>
    <w:rsid w:val="00856BE7"/>
    <w:rsid w:val="00856F94"/>
    <w:rsid w:val="00857118"/>
    <w:rsid w:val="0085723F"/>
    <w:rsid w:val="008573BA"/>
    <w:rsid w:val="00857934"/>
    <w:rsid w:val="0085798D"/>
    <w:rsid w:val="00857B5F"/>
    <w:rsid w:val="00857E28"/>
    <w:rsid w:val="00857F61"/>
    <w:rsid w:val="00860425"/>
    <w:rsid w:val="0086047E"/>
    <w:rsid w:val="008605DF"/>
    <w:rsid w:val="00860E3A"/>
    <w:rsid w:val="008610A0"/>
    <w:rsid w:val="00861789"/>
    <w:rsid w:val="0086188D"/>
    <w:rsid w:val="0086195B"/>
    <w:rsid w:val="00861C72"/>
    <w:rsid w:val="00861EEC"/>
    <w:rsid w:val="00862005"/>
    <w:rsid w:val="00862054"/>
    <w:rsid w:val="00862B4D"/>
    <w:rsid w:val="00863007"/>
    <w:rsid w:val="0086301E"/>
    <w:rsid w:val="00863039"/>
    <w:rsid w:val="008630C2"/>
    <w:rsid w:val="00863750"/>
    <w:rsid w:val="00863794"/>
    <w:rsid w:val="008638A2"/>
    <w:rsid w:val="008639EA"/>
    <w:rsid w:val="00863C91"/>
    <w:rsid w:val="00863CB5"/>
    <w:rsid w:val="008645FA"/>
    <w:rsid w:val="008648ED"/>
    <w:rsid w:val="00864906"/>
    <w:rsid w:val="00864CED"/>
    <w:rsid w:val="00864E6A"/>
    <w:rsid w:val="008651CA"/>
    <w:rsid w:val="008652C3"/>
    <w:rsid w:val="0086574C"/>
    <w:rsid w:val="008657F9"/>
    <w:rsid w:val="00865956"/>
    <w:rsid w:val="00865BB3"/>
    <w:rsid w:val="00865C0F"/>
    <w:rsid w:val="00865D71"/>
    <w:rsid w:val="00865D73"/>
    <w:rsid w:val="0086632D"/>
    <w:rsid w:val="00866E38"/>
    <w:rsid w:val="00866EEB"/>
    <w:rsid w:val="00867192"/>
    <w:rsid w:val="00867284"/>
    <w:rsid w:val="00867862"/>
    <w:rsid w:val="008678E8"/>
    <w:rsid w:val="00867F7B"/>
    <w:rsid w:val="00870336"/>
    <w:rsid w:val="00870428"/>
    <w:rsid w:val="008705AA"/>
    <w:rsid w:val="008705F6"/>
    <w:rsid w:val="00870654"/>
    <w:rsid w:val="008709DC"/>
    <w:rsid w:val="00870B24"/>
    <w:rsid w:val="00870BF6"/>
    <w:rsid w:val="00871173"/>
    <w:rsid w:val="0087126B"/>
    <w:rsid w:val="00871346"/>
    <w:rsid w:val="00871530"/>
    <w:rsid w:val="008715EC"/>
    <w:rsid w:val="00871847"/>
    <w:rsid w:val="00871850"/>
    <w:rsid w:val="00871EBF"/>
    <w:rsid w:val="00872359"/>
    <w:rsid w:val="00872476"/>
    <w:rsid w:val="008725DA"/>
    <w:rsid w:val="008726B4"/>
    <w:rsid w:val="00872BC1"/>
    <w:rsid w:val="00872E5B"/>
    <w:rsid w:val="008731CE"/>
    <w:rsid w:val="008731CF"/>
    <w:rsid w:val="008734C5"/>
    <w:rsid w:val="00873592"/>
    <w:rsid w:val="008736B6"/>
    <w:rsid w:val="00873DB8"/>
    <w:rsid w:val="00873E3A"/>
    <w:rsid w:val="00873F2E"/>
    <w:rsid w:val="0087429D"/>
    <w:rsid w:val="0087479F"/>
    <w:rsid w:val="00874B34"/>
    <w:rsid w:val="00874C17"/>
    <w:rsid w:val="00874CFF"/>
    <w:rsid w:val="00874E62"/>
    <w:rsid w:val="00875060"/>
    <w:rsid w:val="008750D3"/>
    <w:rsid w:val="008757B6"/>
    <w:rsid w:val="008759A4"/>
    <w:rsid w:val="00875DCA"/>
    <w:rsid w:val="00876242"/>
    <w:rsid w:val="0087631B"/>
    <w:rsid w:val="00876722"/>
    <w:rsid w:val="0087720F"/>
    <w:rsid w:val="00877225"/>
    <w:rsid w:val="008774C5"/>
    <w:rsid w:val="008775E5"/>
    <w:rsid w:val="0087767C"/>
    <w:rsid w:val="00877D25"/>
    <w:rsid w:val="008803C4"/>
    <w:rsid w:val="008805A6"/>
    <w:rsid w:val="0088068E"/>
    <w:rsid w:val="00880847"/>
    <w:rsid w:val="00880849"/>
    <w:rsid w:val="00880952"/>
    <w:rsid w:val="00880AF6"/>
    <w:rsid w:val="00880CC7"/>
    <w:rsid w:val="00880E2A"/>
    <w:rsid w:val="008811C4"/>
    <w:rsid w:val="0088123E"/>
    <w:rsid w:val="00881485"/>
    <w:rsid w:val="0088165A"/>
    <w:rsid w:val="008819D8"/>
    <w:rsid w:val="00881D9C"/>
    <w:rsid w:val="00881E53"/>
    <w:rsid w:val="0088229A"/>
    <w:rsid w:val="008823F5"/>
    <w:rsid w:val="00882531"/>
    <w:rsid w:val="00882706"/>
    <w:rsid w:val="00882A44"/>
    <w:rsid w:val="00882DF8"/>
    <w:rsid w:val="00882EDC"/>
    <w:rsid w:val="00883097"/>
    <w:rsid w:val="0088317F"/>
    <w:rsid w:val="00883223"/>
    <w:rsid w:val="00883236"/>
    <w:rsid w:val="008832A3"/>
    <w:rsid w:val="0088338D"/>
    <w:rsid w:val="008834AD"/>
    <w:rsid w:val="008834BD"/>
    <w:rsid w:val="00883683"/>
    <w:rsid w:val="00883C7A"/>
    <w:rsid w:val="00883D41"/>
    <w:rsid w:val="00883DF3"/>
    <w:rsid w:val="00883F23"/>
    <w:rsid w:val="00884251"/>
    <w:rsid w:val="008846A7"/>
    <w:rsid w:val="0088482C"/>
    <w:rsid w:val="008849FB"/>
    <w:rsid w:val="00884A08"/>
    <w:rsid w:val="00884DD3"/>
    <w:rsid w:val="00885318"/>
    <w:rsid w:val="008855AB"/>
    <w:rsid w:val="00885749"/>
    <w:rsid w:val="008858C3"/>
    <w:rsid w:val="00885BD9"/>
    <w:rsid w:val="00885C00"/>
    <w:rsid w:val="00885E87"/>
    <w:rsid w:val="00885F58"/>
    <w:rsid w:val="0088663E"/>
    <w:rsid w:val="00886932"/>
    <w:rsid w:val="008869E3"/>
    <w:rsid w:val="00886EC8"/>
    <w:rsid w:val="0088703C"/>
    <w:rsid w:val="00887510"/>
    <w:rsid w:val="00887B67"/>
    <w:rsid w:val="00887D27"/>
    <w:rsid w:val="00887FBE"/>
    <w:rsid w:val="008903E0"/>
    <w:rsid w:val="00890438"/>
    <w:rsid w:val="008904C3"/>
    <w:rsid w:val="008906AA"/>
    <w:rsid w:val="00891110"/>
    <w:rsid w:val="0089132A"/>
    <w:rsid w:val="00891439"/>
    <w:rsid w:val="0089188D"/>
    <w:rsid w:val="00891B89"/>
    <w:rsid w:val="00891D25"/>
    <w:rsid w:val="00891E04"/>
    <w:rsid w:val="00892071"/>
    <w:rsid w:val="0089207A"/>
    <w:rsid w:val="008920A5"/>
    <w:rsid w:val="008929F5"/>
    <w:rsid w:val="00892A56"/>
    <w:rsid w:val="00892AFE"/>
    <w:rsid w:val="0089380A"/>
    <w:rsid w:val="008939EB"/>
    <w:rsid w:val="00893AEB"/>
    <w:rsid w:val="00893DDA"/>
    <w:rsid w:val="00893E93"/>
    <w:rsid w:val="00894039"/>
    <w:rsid w:val="00894075"/>
    <w:rsid w:val="00894893"/>
    <w:rsid w:val="008954A4"/>
    <w:rsid w:val="00895714"/>
    <w:rsid w:val="0089576D"/>
    <w:rsid w:val="00895B85"/>
    <w:rsid w:val="00895D85"/>
    <w:rsid w:val="0089622C"/>
    <w:rsid w:val="008969C8"/>
    <w:rsid w:val="00896C87"/>
    <w:rsid w:val="00896CC8"/>
    <w:rsid w:val="00896D85"/>
    <w:rsid w:val="00896DA9"/>
    <w:rsid w:val="00896F1D"/>
    <w:rsid w:val="00896F7A"/>
    <w:rsid w:val="008973AF"/>
    <w:rsid w:val="00897477"/>
    <w:rsid w:val="00897B6C"/>
    <w:rsid w:val="00897FB4"/>
    <w:rsid w:val="008A00B8"/>
    <w:rsid w:val="008A0360"/>
    <w:rsid w:val="008A0C5D"/>
    <w:rsid w:val="008A0DFA"/>
    <w:rsid w:val="008A0EB2"/>
    <w:rsid w:val="008A1635"/>
    <w:rsid w:val="008A1834"/>
    <w:rsid w:val="008A1848"/>
    <w:rsid w:val="008A18CF"/>
    <w:rsid w:val="008A1E79"/>
    <w:rsid w:val="008A250A"/>
    <w:rsid w:val="008A2601"/>
    <w:rsid w:val="008A2B7D"/>
    <w:rsid w:val="008A30A3"/>
    <w:rsid w:val="008A32AC"/>
    <w:rsid w:val="008A379A"/>
    <w:rsid w:val="008A38CB"/>
    <w:rsid w:val="008A391D"/>
    <w:rsid w:val="008A40EE"/>
    <w:rsid w:val="008A4350"/>
    <w:rsid w:val="008A43B0"/>
    <w:rsid w:val="008A44CD"/>
    <w:rsid w:val="008A4801"/>
    <w:rsid w:val="008A4835"/>
    <w:rsid w:val="008A4B59"/>
    <w:rsid w:val="008A5392"/>
    <w:rsid w:val="008A5589"/>
    <w:rsid w:val="008A558F"/>
    <w:rsid w:val="008A5696"/>
    <w:rsid w:val="008A57D6"/>
    <w:rsid w:val="008A58D2"/>
    <w:rsid w:val="008A5B49"/>
    <w:rsid w:val="008A5DAB"/>
    <w:rsid w:val="008A5E97"/>
    <w:rsid w:val="008A6017"/>
    <w:rsid w:val="008A6754"/>
    <w:rsid w:val="008A6969"/>
    <w:rsid w:val="008A69BF"/>
    <w:rsid w:val="008A6DAF"/>
    <w:rsid w:val="008A711F"/>
    <w:rsid w:val="008A73BA"/>
    <w:rsid w:val="008A7485"/>
    <w:rsid w:val="008A7615"/>
    <w:rsid w:val="008A7911"/>
    <w:rsid w:val="008A7A89"/>
    <w:rsid w:val="008A7D6E"/>
    <w:rsid w:val="008A7E87"/>
    <w:rsid w:val="008A7F2B"/>
    <w:rsid w:val="008B0141"/>
    <w:rsid w:val="008B0272"/>
    <w:rsid w:val="008B0311"/>
    <w:rsid w:val="008B1139"/>
    <w:rsid w:val="008B11C3"/>
    <w:rsid w:val="008B140E"/>
    <w:rsid w:val="008B18D8"/>
    <w:rsid w:val="008B1A97"/>
    <w:rsid w:val="008B1AD5"/>
    <w:rsid w:val="008B1C78"/>
    <w:rsid w:val="008B1F24"/>
    <w:rsid w:val="008B1F31"/>
    <w:rsid w:val="008B1FE0"/>
    <w:rsid w:val="008B2051"/>
    <w:rsid w:val="008B2195"/>
    <w:rsid w:val="008B250C"/>
    <w:rsid w:val="008B2EEA"/>
    <w:rsid w:val="008B3146"/>
    <w:rsid w:val="008B334C"/>
    <w:rsid w:val="008B33D3"/>
    <w:rsid w:val="008B3559"/>
    <w:rsid w:val="008B3817"/>
    <w:rsid w:val="008B38B3"/>
    <w:rsid w:val="008B3B48"/>
    <w:rsid w:val="008B3B7C"/>
    <w:rsid w:val="008B3B8E"/>
    <w:rsid w:val="008B3F05"/>
    <w:rsid w:val="008B408C"/>
    <w:rsid w:val="008B43CF"/>
    <w:rsid w:val="008B47DD"/>
    <w:rsid w:val="008B4869"/>
    <w:rsid w:val="008B4ACA"/>
    <w:rsid w:val="008B51FC"/>
    <w:rsid w:val="008B56F3"/>
    <w:rsid w:val="008B576A"/>
    <w:rsid w:val="008B59CB"/>
    <w:rsid w:val="008B5AF2"/>
    <w:rsid w:val="008B5B9F"/>
    <w:rsid w:val="008B5DBB"/>
    <w:rsid w:val="008B5E5D"/>
    <w:rsid w:val="008B5F8E"/>
    <w:rsid w:val="008B6200"/>
    <w:rsid w:val="008B62E8"/>
    <w:rsid w:val="008B631F"/>
    <w:rsid w:val="008B6325"/>
    <w:rsid w:val="008B6528"/>
    <w:rsid w:val="008B6ADD"/>
    <w:rsid w:val="008B6D8C"/>
    <w:rsid w:val="008B6F92"/>
    <w:rsid w:val="008B7229"/>
    <w:rsid w:val="008B79E4"/>
    <w:rsid w:val="008B7D35"/>
    <w:rsid w:val="008B7FA7"/>
    <w:rsid w:val="008C0036"/>
    <w:rsid w:val="008C0440"/>
    <w:rsid w:val="008C060D"/>
    <w:rsid w:val="008C0611"/>
    <w:rsid w:val="008C0892"/>
    <w:rsid w:val="008C1357"/>
    <w:rsid w:val="008C1544"/>
    <w:rsid w:val="008C1704"/>
    <w:rsid w:val="008C1B2D"/>
    <w:rsid w:val="008C1DA9"/>
    <w:rsid w:val="008C1EF5"/>
    <w:rsid w:val="008C201D"/>
    <w:rsid w:val="008C22B5"/>
    <w:rsid w:val="008C26B0"/>
    <w:rsid w:val="008C289E"/>
    <w:rsid w:val="008C2918"/>
    <w:rsid w:val="008C296F"/>
    <w:rsid w:val="008C2FE1"/>
    <w:rsid w:val="008C3844"/>
    <w:rsid w:val="008C3845"/>
    <w:rsid w:val="008C3944"/>
    <w:rsid w:val="008C397D"/>
    <w:rsid w:val="008C3C68"/>
    <w:rsid w:val="008C3CB5"/>
    <w:rsid w:val="008C3FC1"/>
    <w:rsid w:val="008C42F0"/>
    <w:rsid w:val="008C47BA"/>
    <w:rsid w:val="008C47FC"/>
    <w:rsid w:val="008C49FF"/>
    <w:rsid w:val="008C4A6E"/>
    <w:rsid w:val="008C4B98"/>
    <w:rsid w:val="008C4F1E"/>
    <w:rsid w:val="008C5421"/>
    <w:rsid w:val="008C5444"/>
    <w:rsid w:val="008C56D0"/>
    <w:rsid w:val="008C5700"/>
    <w:rsid w:val="008C570C"/>
    <w:rsid w:val="008C5819"/>
    <w:rsid w:val="008C5864"/>
    <w:rsid w:val="008C5BCC"/>
    <w:rsid w:val="008C628C"/>
    <w:rsid w:val="008C640F"/>
    <w:rsid w:val="008C69CB"/>
    <w:rsid w:val="008C6ABB"/>
    <w:rsid w:val="008C6AC5"/>
    <w:rsid w:val="008C6B6D"/>
    <w:rsid w:val="008C6D25"/>
    <w:rsid w:val="008C6DF1"/>
    <w:rsid w:val="008C6E93"/>
    <w:rsid w:val="008C6FA4"/>
    <w:rsid w:val="008C6FFA"/>
    <w:rsid w:val="008C717C"/>
    <w:rsid w:val="008C7451"/>
    <w:rsid w:val="008C750E"/>
    <w:rsid w:val="008C7D3C"/>
    <w:rsid w:val="008D031A"/>
    <w:rsid w:val="008D03EC"/>
    <w:rsid w:val="008D07C4"/>
    <w:rsid w:val="008D0D96"/>
    <w:rsid w:val="008D0E53"/>
    <w:rsid w:val="008D0EEF"/>
    <w:rsid w:val="008D0FBF"/>
    <w:rsid w:val="008D10ED"/>
    <w:rsid w:val="008D119B"/>
    <w:rsid w:val="008D1425"/>
    <w:rsid w:val="008D1915"/>
    <w:rsid w:val="008D1B76"/>
    <w:rsid w:val="008D1D87"/>
    <w:rsid w:val="008D2269"/>
    <w:rsid w:val="008D233D"/>
    <w:rsid w:val="008D28A2"/>
    <w:rsid w:val="008D28B4"/>
    <w:rsid w:val="008D2E5E"/>
    <w:rsid w:val="008D3772"/>
    <w:rsid w:val="008D37C8"/>
    <w:rsid w:val="008D39F2"/>
    <w:rsid w:val="008D3CC5"/>
    <w:rsid w:val="008D3F16"/>
    <w:rsid w:val="008D3FC6"/>
    <w:rsid w:val="008D3FD1"/>
    <w:rsid w:val="008D4031"/>
    <w:rsid w:val="008D408D"/>
    <w:rsid w:val="008D4344"/>
    <w:rsid w:val="008D44CF"/>
    <w:rsid w:val="008D45D2"/>
    <w:rsid w:val="008D4846"/>
    <w:rsid w:val="008D498D"/>
    <w:rsid w:val="008D4F3B"/>
    <w:rsid w:val="008D5036"/>
    <w:rsid w:val="008D50CB"/>
    <w:rsid w:val="008D50DB"/>
    <w:rsid w:val="008D5194"/>
    <w:rsid w:val="008D52B6"/>
    <w:rsid w:val="008D5722"/>
    <w:rsid w:val="008D573C"/>
    <w:rsid w:val="008D57E7"/>
    <w:rsid w:val="008D5905"/>
    <w:rsid w:val="008D5F65"/>
    <w:rsid w:val="008D6032"/>
    <w:rsid w:val="008D692D"/>
    <w:rsid w:val="008D6F4F"/>
    <w:rsid w:val="008D6F9C"/>
    <w:rsid w:val="008D71BC"/>
    <w:rsid w:val="008D71DD"/>
    <w:rsid w:val="008D71F7"/>
    <w:rsid w:val="008D7441"/>
    <w:rsid w:val="008D7B07"/>
    <w:rsid w:val="008D7CA8"/>
    <w:rsid w:val="008D7CC6"/>
    <w:rsid w:val="008D7D3C"/>
    <w:rsid w:val="008D7E5D"/>
    <w:rsid w:val="008D7EA2"/>
    <w:rsid w:val="008D7F6A"/>
    <w:rsid w:val="008E01DE"/>
    <w:rsid w:val="008E022F"/>
    <w:rsid w:val="008E032D"/>
    <w:rsid w:val="008E07DD"/>
    <w:rsid w:val="008E0B0C"/>
    <w:rsid w:val="008E0B95"/>
    <w:rsid w:val="008E0C8F"/>
    <w:rsid w:val="008E12F7"/>
    <w:rsid w:val="008E1410"/>
    <w:rsid w:val="008E15E6"/>
    <w:rsid w:val="008E197D"/>
    <w:rsid w:val="008E1AD0"/>
    <w:rsid w:val="008E1CAC"/>
    <w:rsid w:val="008E1EED"/>
    <w:rsid w:val="008E1F9B"/>
    <w:rsid w:val="008E201B"/>
    <w:rsid w:val="008E2030"/>
    <w:rsid w:val="008E2053"/>
    <w:rsid w:val="008E285E"/>
    <w:rsid w:val="008E2A4D"/>
    <w:rsid w:val="008E3102"/>
    <w:rsid w:val="008E3240"/>
    <w:rsid w:val="008E3287"/>
    <w:rsid w:val="008E3351"/>
    <w:rsid w:val="008E338B"/>
    <w:rsid w:val="008E3447"/>
    <w:rsid w:val="008E4035"/>
    <w:rsid w:val="008E41C9"/>
    <w:rsid w:val="008E42D7"/>
    <w:rsid w:val="008E43A5"/>
    <w:rsid w:val="008E451F"/>
    <w:rsid w:val="008E4674"/>
    <w:rsid w:val="008E46F6"/>
    <w:rsid w:val="008E4A4B"/>
    <w:rsid w:val="008E4AA2"/>
    <w:rsid w:val="008E4ACE"/>
    <w:rsid w:val="008E4CC2"/>
    <w:rsid w:val="008E4D79"/>
    <w:rsid w:val="008E4E2E"/>
    <w:rsid w:val="008E4EB6"/>
    <w:rsid w:val="008E4FDC"/>
    <w:rsid w:val="008E5047"/>
    <w:rsid w:val="008E50AD"/>
    <w:rsid w:val="008E50C2"/>
    <w:rsid w:val="008E5623"/>
    <w:rsid w:val="008E586C"/>
    <w:rsid w:val="008E5B65"/>
    <w:rsid w:val="008E5BE1"/>
    <w:rsid w:val="008E60C6"/>
    <w:rsid w:val="008E6219"/>
    <w:rsid w:val="008E62E5"/>
    <w:rsid w:val="008E63E8"/>
    <w:rsid w:val="008E693E"/>
    <w:rsid w:val="008E696E"/>
    <w:rsid w:val="008E6B39"/>
    <w:rsid w:val="008E6D3C"/>
    <w:rsid w:val="008E6DDF"/>
    <w:rsid w:val="008E700C"/>
    <w:rsid w:val="008E70D7"/>
    <w:rsid w:val="008E70F5"/>
    <w:rsid w:val="008E776D"/>
    <w:rsid w:val="008E7867"/>
    <w:rsid w:val="008E78BA"/>
    <w:rsid w:val="008F0051"/>
    <w:rsid w:val="008F0953"/>
    <w:rsid w:val="008F0E85"/>
    <w:rsid w:val="008F0F56"/>
    <w:rsid w:val="008F1182"/>
    <w:rsid w:val="008F137E"/>
    <w:rsid w:val="008F158F"/>
    <w:rsid w:val="008F1781"/>
    <w:rsid w:val="008F1A9D"/>
    <w:rsid w:val="008F1C0C"/>
    <w:rsid w:val="008F1D35"/>
    <w:rsid w:val="008F1DCE"/>
    <w:rsid w:val="008F1EEB"/>
    <w:rsid w:val="008F23A6"/>
    <w:rsid w:val="008F27CD"/>
    <w:rsid w:val="008F3834"/>
    <w:rsid w:val="008F3DCA"/>
    <w:rsid w:val="008F3E2E"/>
    <w:rsid w:val="008F407C"/>
    <w:rsid w:val="008F467B"/>
    <w:rsid w:val="008F4B1F"/>
    <w:rsid w:val="008F4C3B"/>
    <w:rsid w:val="008F4DEE"/>
    <w:rsid w:val="008F4E4C"/>
    <w:rsid w:val="008F516E"/>
    <w:rsid w:val="008F518C"/>
    <w:rsid w:val="008F52A1"/>
    <w:rsid w:val="008F5585"/>
    <w:rsid w:val="008F6814"/>
    <w:rsid w:val="008F6847"/>
    <w:rsid w:val="008F6881"/>
    <w:rsid w:val="008F6B6D"/>
    <w:rsid w:val="008F6E5C"/>
    <w:rsid w:val="008F7106"/>
    <w:rsid w:val="008F7167"/>
    <w:rsid w:val="008F79F3"/>
    <w:rsid w:val="008F7CA9"/>
    <w:rsid w:val="008F7EA7"/>
    <w:rsid w:val="009001E1"/>
    <w:rsid w:val="009006B8"/>
    <w:rsid w:val="00900A7F"/>
    <w:rsid w:val="00900CB5"/>
    <w:rsid w:val="00900D07"/>
    <w:rsid w:val="00900E3C"/>
    <w:rsid w:val="009013F3"/>
    <w:rsid w:val="00901510"/>
    <w:rsid w:val="00901577"/>
    <w:rsid w:val="0090168E"/>
    <w:rsid w:val="009016A1"/>
    <w:rsid w:val="00901750"/>
    <w:rsid w:val="00901795"/>
    <w:rsid w:val="00901803"/>
    <w:rsid w:val="009018A9"/>
    <w:rsid w:val="00901957"/>
    <w:rsid w:val="00901BEC"/>
    <w:rsid w:val="00901FD0"/>
    <w:rsid w:val="00902726"/>
    <w:rsid w:val="009028E5"/>
    <w:rsid w:val="00902AC5"/>
    <w:rsid w:val="00902B1F"/>
    <w:rsid w:val="00902D6D"/>
    <w:rsid w:val="0090336E"/>
    <w:rsid w:val="009037A1"/>
    <w:rsid w:val="00903875"/>
    <w:rsid w:val="00903AEE"/>
    <w:rsid w:val="00903B4A"/>
    <w:rsid w:val="00904050"/>
    <w:rsid w:val="00904660"/>
    <w:rsid w:val="00904723"/>
    <w:rsid w:val="00904A96"/>
    <w:rsid w:val="00905725"/>
    <w:rsid w:val="00905774"/>
    <w:rsid w:val="0090599F"/>
    <w:rsid w:val="009059EC"/>
    <w:rsid w:val="00905B7A"/>
    <w:rsid w:val="00905CE5"/>
    <w:rsid w:val="00905D24"/>
    <w:rsid w:val="00905E60"/>
    <w:rsid w:val="00905E8B"/>
    <w:rsid w:val="00906213"/>
    <w:rsid w:val="009062AC"/>
    <w:rsid w:val="009062D0"/>
    <w:rsid w:val="00906318"/>
    <w:rsid w:val="009065C8"/>
    <w:rsid w:val="0090660C"/>
    <w:rsid w:val="00906C32"/>
    <w:rsid w:val="00906D2D"/>
    <w:rsid w:val="009070D8"/>
    <w:rsid w:val="0090783C"/>
    <w:rsid w:val="00907854"/>
    <w:rsid w:val="009078B0"/>
    <w:rsid w:val="00907A9E"/>
    <w:rsid w:val="00907C00"/>
    <w:rsid w:val="00907D07"/>
    <w:rsid w:val="00910055"/>
    <w:rsid w:val="009100D8"/>
    <w:rsid w:val="009107E2"/>
    <w:rsid w:val="00910A50"/>
    <w:rsid w:val="00910ECD"/>
    <w:rsid w:val="00910ED3"/>
    <w:rsid w:val="00910F97"/>
    <w:rsid w:val="00911148"/>
    <w:rsid w:val="009117BF"/>
    <w:rsid w:val="00911873"/>
    <w:rsid w:val="00911AF3"/>
    <w:rsid w:val="00911DFF"/>
    <w:rsid w:val="00911EB2"/>
    <w:rsid w:val="00911EF6"/>
    <w:rsid w:val="00911F9E"/>
    <w:rsid w:val="0091234E"/>
    <w:rsid w:val="00912414"/>
    <w:rsid w:val="00912771"/>
    <w:rsid w:val="0091280D"/>
    <w:rsid w:val="00912B72"/>
    <w:rsid w:val="00912C3C"/>
    <w:rsid w:val="00912CA5"/>
    <w:rsid w:val="0091304F"/>
    <w:rsid w:val="009136B9"/>
    <w:rsid w:val="0091389F"/>
    <w:rsid w:val="00913BC4"/>
    <w:rsid w:val="0091429D"/>
    <w:rsid w:val="009142A0"/>
    <w:rsid w:val="009143E6"/>
    <w:rsid w:val="00914440"/>
    <w:rsid w:val="0091458A"/>
    <w:rsid w:val="0091482B"/>
    <w:rsid w:val="009148F6"/>
    <w:rsid w:val="00914CEB"/>
    <w:rsid w:val="00914E4A"/>
    <w:rsid w:val="00914EDE"/>
    <w:rsid w:val="00915263"/>
    <w:rsid w:val="009156C4"/>
    <w:rsid w:val="009156D4"/>
    <w:rsid w:val="00915715"/>
    <w:rsid w:val="0091573A"/>
    <w:rsid w:val="009158A6"/>
    <w:rsid w:val="009159F4"/>
    <w:rsid w:val="00915AE1"/>
    <w:rsid w:val="00915D21"/>
    <w:rsid w:val="00915DA8"/>
    <w:rsid w:val="00915F26"/>
    <w:rsid w:val="0091612A"/>
    <w:rsid w:val="00916244"/>
    <w:rsid w:val="0091679C"/>
    <w:rsid w:val="009168F2"/>
    <w:rsid w:val="00916D32"/>
    <w:rsid w:val="009170DC"/>
    <w:rsid w:val="00917482"/>
    <w:rsid w:val="0092045E"/>
    <w:rsid w:val="009207D0"/>
    <w:rsid w:val="009209E3"/>
    <w:rsid w:val="00920D1F"/>
    <w:rsid w:val="00920DDF"/>
    <w:rsid w:val="00920F8A"/>
    <w:rsid w:val="0092148F"/>
    <w:rsid w:val="00921755"/>
    <w:rsid w:val="00921FF7"/>
    <w:rsid w:val="0092205E"/>
    <w:rsid w:val="00922470"/>
    <w:rsid w:val="0092290E"/>
    <w:rsid w:val="00922ADC"/>
    <w:rsid w:val="00922BFE"/>
    <w:rsid w:val="00922FB0"/>
    <w:rsid w:val="00923519"/>
    <w:rsid w:val="009235AE"/>
    <w:rsid w:val="0092377B"/>
    <w:rsid w:val="0092379A"/>
    <w:rsid w:val="00923D49"/>
    <w:rsid w:val="0092403F"/>
    <w:rsid w:val="0092442A"/>
    <w:rsid w:val="009244D9"/>
    <w:rsid w:val="00924939"/>
    <w:rsid w:val="00924BEA"/>
    <w:rsid w:val="00925497"/>
    <w:rsid w:val="00925CBC"/>
    <w:rsid w:val="00925CCC"/>
    <w:rsid w:val="00925D49"/>
    <w:rsid w:val="00925D8F"/>
    <w:rsid w:val="00925E11"/>
    <w:rsid w:val="00925EEB"/>
    <w:rsid w:val="00925F4E"/>
    <w:rsid w:val="009260C9"/>
    <w:rsid w:val="00926434"/>
    <w:rsid w:val="0092668A"/>
    <w:rsid w:val="009266BF"/>
    <w:rsid w:val="009266C0"/>
    <w:rsid w:val="009267FA"/>
    <w:rsid w:val="00926925"/>
    <w:rsid w:val="00926A9F"/>
    <w:rsid w:val="00926B19"/>
    <w:rsid w:val="0092762B"/>
    <w:rsid w:val="009276E8"/>
    <w:rsid w:val="009279BF"/>
    <w:rsid w:val="00927EC0"/>
    <w:rsid w:val="00927EDC"/>
    <w:rsid w:val="00927F06"/>
    <w:rsid w:val="009306C5"/>
    <w:rsid w:val="009306DB"/>
    <w:rsid w:val="00930B59"/>
    <w:rsid w:val="00930E58"/>
    <w:rsid w:val="00931052"/>
    <w:rsid w:val="00931587"/>
    <w:rsid w:val="009315FA"/>
    <w:rsid w:val="00931608"/>
    <w:rsid w:val="009319CD"/>
    <w:rsid w:val="00931D02"/>
    <w:rsid w:val="00931EFD"/>
    <w:rsid w:val="00931FC4"/>
    <w:rsid w:val="0093254E"/>
    <w:rsid w:val="0093274D"/>
    <w:rsid w:val="009329A9"/>
    <w:rsid w:val="00932A73"/>
    <w:rsid w:val="00932BC9"/>
    <w:rsid w:val="00932EBE"/>
    <w:rsid w:val="00932FC8"/>
    <w:rsid w:val="009330B2"/>
    <w:rsid w:val="00933BA4"/>
    <w:rsid w:val="00933D8E"/>
    <w:rsid w:val="00933DB7"/>
    <w:rsid w:val="00933ED5"/>
    <w:rsid w:val="00934193"/>
    <w:rsid w:val="009342C7"/>
    <w:rsid w:val="009342F8"/>
    <w:rsid w:val="00934C18"/>
    <w:rsid w:val="00935315"/>
    <w:rsid w:val="00935363"/>
    <w:rsid w:val="00935532"/>
    <w:rsid w:val="009356A7"/>
    <w:rsid w:val="009359E0"/>
    <w:rsid w:val="00935ABF"/>
    <w:rsid w:val="00935E38"/>
    <w:rsid w:val="00936414"/>
    <w:rsid w:val="00936F13"/>
    <w:rsid w:val="009372E7"/>
    <w:rsid w:val="00937376"/>
    <w:rsid w:val="0093754B"/>
    <w:rsid w:val="00937ABA"/>
    <w:rsid w:val="00937F07"/>
    <w:rsid w:val="009402D4"/>
    <w:rsid w:val="00940686"/>
    <w:rsid w:val="0094094B"/>
    <w:rsid w:val="00940E8C"/>
    <w:rsid w:val="009412B3"/>
    <w:rsid w:val="00941604"/>
    <w:rsid w:val="009417E9"/>
    <w:rsid w:val="009417F9"/>
    <w:rsid w:val="00941968"/>
    <w:rsid w:val="00941ABC"/>
    <w:rsid w:val="00941D7C"/>
    <w:rsid w:val="00942113"/>
    <w:rsid w:val="0094230D"/>
    <w:rsid w:val="00942421"/>
    <w:rsid w:val="00942E75"/>
    <w:rsid w:val="00943136"/>
    <w:rsid w:val="00943364"/>
    <w:rsid w:val="009434F2"/>
    <w:rsid w:val="0094365C"/>
    <w:rsid w:val="009438FD"/>
    <w:rsid w:val="00943DB9"/>
    <w:rsid w:val="00943F53"/>
    <w:rsid w:val="00944460"/>
    <w:rsid w:val="009445F3"/>
    <w:rsid w:val="0094475B"/>
    <w:rsid w:val="00944C56"/>
    <w:rsid w:val="00944D57"/>
    <w:rsid w:val="00944F8E"/>
    <w:rsid w:val="0094598D"/>
    <w:rsid w:val="00945A7F"/>
    <w:rsid w:val="00945F44"/>
    <w:rsid w:val="00946340"/>
    <w:rsid w:val="0094690A"/>
    <w:rsid w:val="00946950"/>
    <w:rsid w:val="00946993"/>
    <w:rsid w:val="009469DE"/>
    <w:rsid w:val="00947960"/>
    <w:rsid w:val="00947D55"/>
    <w:rsid w:val="00947D7B"/>
    <w:rsid w:val="0095081C"/>
    <w:rsid w:val="00950993"/>
    <w:rsid w:val="00950AF4"/>
    <w:rsid w:val="00950D45"/>
    <w:rsid w:val="00950FDB"/>
    <w:rsid w:val="00951190"/>
    <w:rsid w:val="00951A99"/>
    <w:rsid w:val="00951B82"/>
    <w:rsid w:val="00951E62"/>
    <w:rsid w:val="00951E70"/>
    <w:rsid w:val="00952055"/>
    <w:rsid w:val="0095243E"/>
    <w:rsid w:val="00952476"/>
    <w:rsid w:val="0095289C"/>
    <w:rsid w:val="00952A0B"/>
    <w:rsid w:val="00952B3C"/>
    <w:rsid w:val="00952D70"/>
    <w:rsid w:val="00952F17"/>
    <w:rsid w:val="00953104"/>
    <w:rsid w:val="009531E0"/>
    <w:rsid w:val="00953489"/>
    <w:rsid w:val="00953A31"/>
    <w:rsid w:val="00953B4B"/>
    <w:rsid w:val="00953C27"/>
    <w:rsid w:val="00954505"/>
    <w:rsid w:val="00954943"/>
    <w:rsid w:val="0095511B"/>
    <w:rsid w:val="0095521E"/>
    <w:rsid w:val="00955759"/>
    <w:rsid w:val="00955A49"/>
    <w:rsid w:val="00955AF8"/>
    <w:rsid w:val="00955C0F"/>
    <w:rsid w:val="00955C4F"/>
    <w:rsid w:val="00955D10"/>
    <w:rsid w:val="009568A2"/>
    <w:rsid w:val="009570C8"/>
    <w:rsid w:val="009574CB"/>
    <w:rsid w:val="0095779D"/>
    <w:rsid w:val="00957B6B"/>
    <w:rsid w:val="00957C5B"/>
    <w:rsid w:val="00957CA1"/>
    <w:rsid w:val="00957FBB"/>
    <w:rsid w:val="00957FC8"/>
    <w:rsid w:val="00960119"/>
    <w:rsid w:val="00960235"/>
    <w:rsid w:val="0096042F"/>
    <w:rsid w:val="009609DA"/>
    <w:rsid w:val="00961070"/>
    <w:rsid w:val="009611E6"/>
    <w:rsid w:val="009616FE"/>
    <w:rsid w:val="009619A6"/>
    <w:rsid w:val="0096205F"/>
    <w:rsid w:val="00962332"/>
    <w:rsid w:val="0096281F"/>
    <w:rsid w:val="00962C15"/>
    <w:rsid w:val="00962C89"/>
    <w:rsid w:val="00962E86"/>
    <w:rsid w:val="0096304B"/>
    <w:rsid w:val="0096304D"/>
    <w:rsid w:val="00963138"/>
    <w:rsid w:val="00963461"/>
    <w:rsid w:val="009634BE"/>
    <w:rsid w:val="00963827"/>
    <w:rsid w:val="00963EBB"/>
    <w:rsid w:val="00963F59"/>
    <w:rsid w:val="00963F86"/>
    <w:rsid w:val="0096404E"/>
    <w:rsid w:val="0096486F"/>
    <w:rsid w:val="00964DB5"/>
    <w:rsid w:val="00964E2F"/>
    <w:rsid w:val="00964F35"/>
    <w:rsid w:val="00965836"/>
    <w:rsid w:val="00965A66"/>
    <w:rsid w:val="00965B3E"/>
    <w:rsid w:val="00965C65"/>
    <w:rsid w:val="00965C6B"/>
    <w:rsid w:val="00965D6E"/>
    <w:rsid w:val="00965FCC"/>
    <w:rsid w:val="00966121"/>
    <w:rsid w:val="0096637C"/>
    <w:rsid w:val="00966678"/>
    <w:rsid w:val="00966796"/>
    <w:rsid w:val="00966BF5"/>
    <w:rsid w:val="00966C0F"/>
    <w:rsid w:val="00966C7E"/>
    <w:rsid w:val="00966CB6"/>
    <w:rsid w:val="00966D8D"/>
    <w:rsid w:val="00966E03"/>
    <w:rsid w:val="009671CC"/>
    <w:rsid w:val="009672C7"/>
    <w:rsid w:val="009675BC"/>
    <w:rsid w:val="009676B1"/>
    <w:rsid w:val="009677A0"/>
    <w:rsid w:val="00967A4B"/>
    <w:rsid w:val="00967AD5"/>
    <w:rsid w:val="00967BA4"/>
    <w:rsid w:val="00967D44"/>
    <w:rsid w:val="00967ECB"/>
    <w:rsid w:val="0097008F"/>
    <w:rsid w:val="00970146"/>
    <w:rsid w:val="00970323"/>
    <w:rsid w:val="00970570"/>
    <w:rsid w:val="009705FC"/>
    <w:rsid w:val="00970712"/>
    <w:rsid w:val="00970E8A"/>
    <w:rsid w:val="0097115B"/>
    <w:rsid w:val="00971316"/>
    <w:rsid w:val="009713C2"/>
    <w:rsid w:val="009713FE"/>
    <w:rsid w:val="0097141E"/>
    <w:rsid w:val="00971561"/>
    <w:rsid w:val="009717B6"/>
    <w:rsid w:val="009719FE"/>
    <w:rsid w:val="00971D4D"/>
    <w:rsid w:val="00972014"/>
    <w:rsid w:val="0097203D"/>
    <w:rsid w:val="00972081"/>
    <w:rsid w:val="0097237C"/>
    <w:rsid w:val="009725DA"/>
    <w:rsid w:val="00972619"/>
    <w:rsid w:val="00972E0D"/>
    <w:rsid w:val="0097319D"/>
    <w:rsid w:val="0097361A"/>
    <w:rsid w:val="00973976"/>
    <w:rsid w:val="009739EC"/>
    <w:rsid w:val="00973E28"/>
    <w:rsid w:val="00973FE3"/>
    <w:rsid w:val="00974043"/>
    <w:rsid w:val="0097413E"/>
    <w:rsid w:val="0097417E"/>
    <w:rsid w:val="009743B0"/>
    <w:rsid w:val="009746BE"/>
    <w:rsid w:val="009746DF"/>
    <w:rsid w:val="009749B0"/>
    <w:rsid w:val="00974DC0"/>
    <w:rsid w:val="00974DD0"/>
    <w:rsid w:val="009751EF"/>
    <w:rsid w:val="009751F6"/>
    <w:rsid w:val="00975450"/>
    <w:rsid w:val="009756EB"/>
    <w:rsid w:val="00975B2C"/>
    <w:rsid w:val="00975B6C"/>
    <w:rsid w:val="00975E4C"/>
    <w:rsid w:val="00975ECA"/>
    <w:rsid w:val="00975F7E"/>
    <w:rsid w:val="00976103"/>
    <w:rsid w:val="00976308"/>
    <w:rsid w:val="00976309"/>
    <w:rsid w:val="00976AAC"/>
    <w:rsid w:val="0097796D"/>
    <w:rsid w:val="00977BDB"/>
    <w:rsid w:val="009800A6"/>
    <w:rsid w:val="009800E3"/>
    <w:rsid w:val="00980103"/>
    <w:rsid w:val="009803D0"/>
    <w:rsid w:val="0098043A"/>
    <w:rsid w:val="0098057C"/>
    <w:rsid w:val="0098066F"/>
    <w:rsid w:val="009809D1"/>
    <w:rsid w:val="009810D1"/>
    <w:rsid w:val="00981224"/>
    <w:rsid w:val="0098133B"/>
    <w:rsid w:val="009817F9"/>
    <w:rsid w:val="009818F5"/>
    <w:rsid w:val="00981B3C"/>
    <w:rsid w:val="00981C9F"/>
    <w:rsid w:val="00981EA5"/>
    <w:rsid w:val="00982009"/>
    <w:rsid w:val="00982168"/>
    <w:rsid w:val="0098266D"/>
    <w:rsid w:val="00982FCD"/>
    <w:rsid w:val="0098311A"/>
    <w:rsid w:val="009832EB"/>
    <w:rsid w:val="00983387"/>
    <w:rsid w:val="00983923"/>
    <w:rsid w:val="00983A4D"/>
    <w:rsid w:val="00983C0C"/>
    <w:rsid w:val="00983E88"/>
    <w:rsid w:val="00983E9B"/>
    <w:rsid w:val="009848AB"/>
    <w:rsid w:val="009848BD"/>
    <w:rsid w:val="00984CEC"/>
    <w:rsid w:val="00984E56"/>
    <w:rsid w:val="0098516A"/>
    <w:rsid w:val="0098549E"/>
    <w:rsid w:val="00985624"/>
    <w:rsid w:val="00985757"/>
    <w:rsid w:val="00985B86"/>
    <w:rsid w:val="00985D19"/>
    <w:rsid w:val="00986413"/>
    <w:rsid w:val="00986484"/>
    <w:rsid w:val="00986683"/>
    <w:rsid w:val="00986A24"/>
    <w:rsid w:val="00986BC1"/>
    <w:rsid w:val="00986D96"/>
    <w:rsid w:val="009870B8"/>
    <w:rsid w:val="00987104"/>
    <w:rsid w:val="00987402"/>
    <w:rsid w:val="00987ADC"/>
    <w:rsid w:val="00987DE1"/>
    <w:rsid w:val="00990115"/>
    <w:rsid w:val="0099024C"/>
    <w:rsid w:val="00990293"/>
    <w:rsid w:val="00990F12"/>
    <w:rsid w:val="0099109F"/>
    <w:rsid w:val="00991200"/>
    <w:rsid w:val="0099131B"/>
    <w:rsid w:val="00991716"/>
    <w:rsid w:val="0099175E"/>
    <w:rsid w:val="00991B47"/>
    <w:rsid w:val="00991B49"/>
    <w:rsid w:val="00991C1D"/>
    <w:rsid w:val="00991E5F"/>
    <w:rsid w:val="00992107"/>
    <w:rsid w:val="0099211B"/>
    <w:rsid w:val="00992139"/>
    <w:rsid w:val="009924D3"/>
    <w:rsid w:val="0099271C"/>
    <w:rsid w:val="009928B6"/>
    <w:rsid w:val="009928FB"/>
    <w:rsid w:val="00992AB2"/>
    <w:rsid w:val="00992B16"/>
    <w:rsid w:val="00992B2B"/>
    <w:rsid w:val="00992C53"/>
    <w:rsid w:val="00992EAD"/>
    <w:rsid w:val="009933D1"/>
    <w:rsid w:val="009938E2"/>
    <w:rsid w:val="00993CDB"/>
    <w:rsid w:val="00993D2C"/>
    <w:rsid w:val="0099433C"/>
    <w:rsid w:val="00994670"/>
    <w:rsid w:val="00994703"/>
    <w:rsid w:val="00994A40"/>
    <w:rsid w:val="00994A68"/>
    <w:rsid w:val="00994B14"/>
    <w:rsid w:val="00994B48"/>
    <w:rsid w:val="00994C4E"/>
    <w:rsid w:val="00994C8F"/>
    <w:rsid w:val="00995059"/>
    <w:rsid w:val="009954AF"/>
    <w:rsid w:val="0099575F"/>
    <w:rsid w:val="00995833"/>
    <w:rsid w:val="009959E9"/>
    <w:rsid w:val="00995EFE"/>
    <w:rsid w:val="0099636C"/>
    <w:rsid w:val="009964D6"/>
    <w:rsid w:val="00996570"/>
    <w:rsid w:val="00996CCE"/>
    <w:rsid w:val="00996D96"/>
    <w:rsid w:val="00996F03"/>
    <w:rsid w:val="009971B7"/>
    <w:rsid w:val="00997A3C"/>
    <w:rsid w:val="00997D30"/>
    <w:rsid w:val="00997DA0"/>
    <w:rsid w:val="009A02EB"/>
    <w:rsid w:val="009A03CD"/>
    <w:rsid w:val="009A0405"/>
    <w:rsid w:val="009A0431"/>
    <w:rsid w:val="009A0486"/>
    <w:rsid w:val="009A0668"/>
    <w:rsid w:val="009A067E"/>
    <w:rsid w:val="009A08AE"/>
    <w:rsid w:val="009A09EC"/>
    <w:rsid w:val="009A11EA"/>
    <w:rsid w:val="009A12DB"/>
    <w:rsid w:val="009A1508"/>
    <w:rsid w:val="009A1538"/>
    <w:rsid w:val="009A1586"/>
    <w:rsid w:val="009A18E4"/>
    <w:rsid w:val="009A1B16"/>
    <w:rsid w:val="009A1E35"/>
    <w:rsid w:val="009A2017"/>
    <w:rsid w:val="009A2116"/>
    <w:rsid w:val="009A23DE"/>
    <w:rsid w:val="009A271E"/>
    <w:rsid w:val="009A277C"/>
    <w:rsid w:val="009A2A9E"/>
    <w:rsid w:val="009A2AD2"/>
    <w:rsid w:val="009A3093"/>
    <w:rsid w:val="009A320D"/>
    <w:rsid w:val="009A32A1"/>
    <w:rsid w:val="009A3CE2"/>
    <w:rsid w:val="009A3D1E"/>
    <w:rsid w:val="009A4348"/>
    <w:rsid w:val="009A4574"/>
    <w:rsid w:val="009A462A"/>
    <w:rsid w:val="009A4AB3"/>
    <w:rsid w:val="009A4BDE"/>
    <w:rsid w:val="009A4CD6"/>
    <w:rsid w:val="009A4F59"/>
    <w:rsid w:val="009A521A"/>
    <w:rsid w:val="009A529C"/>
    <w:rsid w:val="009A555E"/>
    <w:rsid w:val="009A5964"/>
    <w:rsid w:val="009A5A79"/>
    <w:rsid w:val="009A603F"/>
    <w:rsid w:val="009A6212"/>
    <w:rsid w:val="009A64C0"/>
    <w:rsid w:val="009A66C8"/>
    <w:rsid w:val="009A6898"/>
    <w:rsid w:val="009A689C"/>
    <w:rsid w:val="009A68DD"/>
    <w:rsid w:val="009A70F8"/>
    <w:rsid w:val="009A7A6A"/>
    <w:rsid w:val="009B06FF"/>
    <w:rsid w:val="009B0C95"/>
    <w:rsid w:val="009B110F"/>
    <w:rsid w:val="009B118B"/>
    <w:rsid w:val="009B1387"/>
    <w:rsid w:val="009B13E9"/>
    <w:rsid w:val="009B1733"/>
    <w:rsid w:val="009B1750"/>
    <w:rsid w:val="009B1916"/>
    <w:rsid w:val="009B1B7B"/>
    <w:rsid w:val="009B20C4"/>
    <w:rsid w:val="009B2160"/>
    <w:rsid w:val="009B2169"/>
    <w:rsid w:val="009B2532"/>
    <w:rsid w:val="009B2B87"/>
    <w:rsid w:val="009B2E4F"/>
    <w:rsid w:val="009B2EE9"/>
    <w:rsid w:val="009B2F53"/>
    <w:rsid w:val="009B2F60"/>
    <w:rsid w:val="009B31E7"/>
    <w:rsid w:val="009B38E0"/>
    <w:rsid w:val="009B3C53"/>
    <w:rsid w:val="009B3E22"/>
    <w:rsid w:val="009B3EC4"/>
    <w:rsid w:val="009B4186"/>
    <w:rsid w:val="009B48F1"/>
    <w:rsid w:val="009B4941"/>
    <w:rsid w:val="009B4F48"/>
    <w:rsid w:val="009B505A"/>
    <w:rsid w:val="009B545C"/>
    <w:rsid w:val="009B546F"/>
    <w:rsid w:val="009B55C6"/>
    <w:rsid w:val="009B571A"/>
    <w:rsid w:val="009B58F2"/>
    <w:rsid w:val="009B5B9F"/>
    <w:rsid w:val="009B5BBA"/>
    <w:rsid w:val="009B5DB4"/>
    <w:rsid w:val="009B6298"/>
    <w:rsid w:val="009B63BD"/>
    <w:rsid w:val="009B678B"/>
    <w:rsid w:val="009B67A6"/>
    <w:rsid w:val="009B6849"/>
    <w:rsid w:val="009B6F5D"/>
    <w:rsid w:val="009B72D7"/>
    <w:rsid w:val="009B73D6"/>
    <w:rsid w:val="009B7539"/>
    <w:rsid w:val="009B799D"/>
    <w:rsid w:val="009B7DF5"/>
    <w:rsid w:val="009C02DE"/>
    <w:rsid w:val="009C056E"/>
    <w:rsid w:val="009C056F"/>
    <w:rsid w:val="009C0659"/>
    <w:rsid w:val="009C06B1"/>
    <w:rsid w:val="009C07E4"/>
    <w:rsid w:val="009C0DF1"/>
    <w:rsid w:val="009C163F"/>
    <w:rsid w:val="009C1705"/>
    <w:rsid w:val="009C185F"/>
    <w:rsid w:val="009C1FDA"/>
    <w:rsid w:val="009C2266"/>
    <w:rsid w:val="009C24F9"/>
    <w:rsid w:val="009C2610"/>
    <w:rsid w:val="009C28F1"/>
    <w:rsid w:val="009C29D1"/>
    <w:rsid w:val="009C2C3D"/>
    <w:rsid w:val="009C2DF4"/>
    <w:rsid w:val="009C3081"/>
    <w:rsid w:val="009C3802"/>
    <w:rsid w:val="009C3B54"/>
    <w:rsid w:val="009C3BFA"/>
    <w:rsid w:val="009C3D30"/>
    <w:rsid w:val="009C3DBC"/>
    <w:rsid w:val="009C412F"/>
    <w:rsid w:val="009C4316"/>
    <w:rsid w:val="009C4366"/>
    <w:rsid w:val="009C43C4"/>
    <w:rsid w:val="009C46CC"/>
    <w:rsid w:val="009C4729"/>
    <w:rsid w:val="009C47F0"/>
    <w:rsid w:val="009C4A42"/>
    <w:rsid w:val="009C50F5"/>
    <w:rsid w:val="009C524A"/>
    <w:rsid w:val="009C564F"/>
    <w:rsid w:val="009C59DD"/>
    <w:rsid w:val="009C5B57"/>
    <w:rsid w:val="009C5C6F"/>
    <w:rsid w:val="009C623C"/>
    <w:rsid w:val="009C6C21"/>
    <w:rsid w:val="009C6CBF"/>
    <w:rsid w:val="009C6E22"/>
    <w:rsid w:val="009C70A5"/>
    <w:rsid w:val="009C72F6"/>
    <w:rsid w:val="009C7398"/>
    <w:rsid w:val="009C7575"/>
    <w:rsid w:val="009C7A32"/>
    <w:rsid w:val="009C7A6A"/>
    <w:rsid w:val="009C7CC8"/>
    <w:rsid w:val="009C7D5E"/>
    <w:rsid w:val="009C7F18"/>
    <w:rsid w:val="009C7F7F"/>
    <w:rsid w:val="009C7FF7"/>
    <w:rsid w:val="009D025D"/>
    <w:rsid w:val="009D0918"/>
    <w:rsid w:val="009D0B19"/>
    <w:rsid w:val="009D0D75"/>
    <w:rsid w:val="009D11EB"/>
    <w:rsid w:val="009D12F3"/>
    <w:rsid w:val="009D1400"/>
    <w:rsid w:val="009D1AE1"/>
    <w:rsid w:val="009D22AD"/>
    <w:rsid w:val="009D26AD"/>
    <w:rsid w:val="009D27AA"/>
    <w:rsid w:val="009D28EB"/>
    <w:rsid w:val="009D2903"/>
    <w:rsid w:val="009D2B7E"/>
    <w:rsid w:val="009D2CAD"/>
    <w:rsid w:val="009D2CAE"/>
    <w:rsid w:val="009D30F1"/>
    <w:rsid w:val="009D315F"/>
    <w:rsid w:val="009D370D"/>
    <w:rsid w:val="009D3875"/>
    <w:rsid w:val="009D3AAE"/>
    <w:rsid w:val="009D3AE4"/>
    <w:rsid w:val="009D3BDB"/>
    <w:rsid w:val="009D3D27"/>
    <w:rsid w:val="009D41B6"/>
    <w:rsid w:val="009D43F4"/>
    <w:rsid w:val="009D4DB9"/>
    <w:rsid w:val="009D56D4"/>
    <w:rsid w:val="009D58AF"/>
    <w:rsid w:val="009D58ED"/>
    <w:rsid w:val="009D5E35"/>
    <w:rsid w:val="009D6554"/>
    <w:rsid w:val="009D6FD4"/>
    <w:rsid w:val="009D72B6"/>
    <w:rsid w:val="009D73BE"/>
    <w:rsid w:val="009D73F3"/>
    <w:rsid w:val="009D76A3"/>
    <w:rsid w:val="009D7BAE"/>
    <w:rsid w:val="009D7BE6"/>
    <w:rsid w:val="009E05CE"/>
    <w:rsid w:val="009E06F6"/>
    <w:rsid w:val="009E07CC"/>
    <w:rsid w:val="009E0E35"/>
    <w:rsid w:val="009E0EA6"/>
    <w:rsid w:val="009E1026"/>
    <w:rsid w:val="009E1378"/>
    <w:rsid w:val="009E14E1"/>
    <w:rsid w:val="009E1631"/>
    <w:rsid w:val="009E169D"/>
    <w:rsid w:val="009E2095"/>
    <w:rsid w:val="009E2162"/>
    <w:rsid w:val="009E28CE"/>
    <w:rsid w:val="009E2BCA"/>
    <w:rsid w:val="009E3299"/>
    <w:rsid w:val="009E3354"/>
    <w:rsid w:val="009E3987"/>
    <w:rsid w:val="009E3A0B"/>
    <w:rsid w:val="009E3D0D"/>
    <w:rsid w:val="009E3F5A"/>
    <w:rsid w:val="009E3F75"/>
    <w:rsid w:val="009E4742"/>
    <w:rsid w:val="009E4A70"/>
    <w:rsid w:val="009E4E1B"/>
    <w:rsid w:val="009E4E86"/>
    <w:rsid w:val="009E5025"/>
    <w:rsid w:val="009E5C9C"/>
    <w:rsid w:val="009E5EA0"/>
    <w:rsid w:val="009E64BF"/>
    <w:rsid w:val="009E6794"/>
    <w:rsid w:val="009E6C92"/>
    <w:rsid w:val="009E6DDB"/>
    <w:rsid w:val="009E6DF5"/>
    <w:rsid w:val="009E7177"/>
    <w:rsid w:val="009E749E"/>
    <w:rsid w:val="009F05F6"/>
    <w:rsid w:val="009F064D"/>
    <w:rsid w:val="009F06F0"/>
    <w:rsid w:val="009F091A"/>
    <w:rsid w:val="009F0B45"/>
    <w:rsid w:val="009F0BC5"/>
    <w:rsid w:val="009F0C94"/>
    <w:rsid w:val="009F0D35"/>
    <w:rsid w:val="009F10A4"/>
    <w:rsid w:val="009F138B"/>
    <w:rsid w:val="009F13E2"/>
    <w:rsid w:val="009F1946"/>
    <w:rsid w:val="009F1A24"/>
    <w:rsid w:val="009F1A80"/>
    <w:rsid w:val="009F1E83"/>
    <w:rsid w:val="009F2236"/>
    <w:rsid w:val="009F24BF"/>
    <w:rsid w:val="009F263E"/>
    <w:rsid w:val="009F2AC0"/>
    <w:rsid w:val="009F2AD0"/>
    <w:rsid w:val="009F2C18"/>
    <w:rsid w:val="009F2D59"/>
    <w:rsid w:val="009F2D75"/>
    <w:rsid w:val="009F2F3E"/>
    <w:rsid w:val="009F3363"/>
    <w:rsid w:val="009F33C8"/>
    <w:rsid w:val="009F34C8"/>
    <w:rsid w:val="009F3582"/>
    <w:rsid w:val="009F3AA1"/>
    <w:rsid w:val="009F3C99"/>
    <w:rsid w:val="009F411A"/>
    <w:rsid w:val="009F46FA"/>
    <w:rsid w:val="009F47AA"/>
    <w:rsid w:val="009F484C"/>
    <w:rsid w:val="009F4B5A"/>
    <w:rsid w:val="009F4C60"/>
    <w:rsid w:val="009F4D8B"/>
    <w:rsid w:val="009F4D91"/>
    <w:rsid w:val="009F4ED1"/>
    <w:rsid w:val="009F4F00"/>
    <w:rsid w:val="009F4F1A"/>
    <w:rsid w:val="009F4F96"/>
    <w:rsid w:val="009F5042"/>
    <w:rsid w:val="009F50AF"/>
    <w:rsid w:val="009F5579"/>
    <w:rsid w:val="009F5657"/>
    <w:rsid w:val="009F56FA"/>
    <w:rsid w:val="009F5895"/>
    <w:rsid w:val="009F5C4B"/>
    <w:rsid w:val="009F5D3F"/>
    <w:rsid w:val="009F5E9F"/>
    <w:rsid w:val="009F608E"/>
    <w:rsid w:val="009F6100"/>
    <w:rsid w:val="009F6236"/>
    <w:rsid w:val="009F6553"/>
    <w:rsid w:val="009F6720"/>
    <w:rsid w:val="009F6730"/>
    <w:rsid w:val="009F67D9"/>
    <w:rsid w:val="009F684E"/>
    <w:rsid w:val="009F69B8"/>
    <w:rsid w:val="009F6D65"/>
    <w:rsid w:val="009F6F67"/>
    <w:rsid w:val="009F6F94"/>
    <w:rsid w:val="009F7530"/>
    <w:rsid w:val="009F75B1"/>
    <w:rsid w:val="009F79DE"/>
    <w:rsid w:val="00A00065"/>
    <w:rsid w:val="00A001DD"/>
    <w:rsid w:val="00A008C3"/>
    <w:rsid w:val="00A00CB6"/>
    <w:rsid w:val="00A00EA8"/>
    <w:rsid w:val="00A00FCD"/>
    <w:rsid w:val="00A00FDC"/>
    <w:rsid w:val="00A011DA"/>
    <w:rsid w:val="00A01286"/>
    <w:rsid w:val="00A0164A"/>
    <w:rsid w:val="00A0171D"/>
    <w:rsid w:val="00A01D82"/>
    <w:rsid w:val="00A020BB"/>
    <w:rsid w:val="00A0250A"/>
    <w:rsid w:val="00A02580"/>
    <w:rsid w:val="00A02583"/>
    <w:rsid w:val="00A02907"/>
    <w:rsid w:val="00A02935"/>
    <w:rsid w:val="00A02CE3"/>
    <w:rsid w:val="00A02E5A"/>
    <w:rsid w:val="00A033D6"/>
    <w:rsid w:val="00A03464"/>
    <w:rsid w:val="00A03554"/>
    <w:rsid w:val="00A037E7"/>
    <w:rsid w:val="00A039AB"/>
    <w:rsid w:val="00A039D8"/>
    <w:rsid w:val="00A03B9A"/>
    <w:rsid w:val="00A03BC0"/>
    <w:rsid w:val="00A03BFF"/>
    <w:rsid w:val="00A03C7E"/>
    <w:rsid w:val="00A041BB"/>
    <w:rsid w:val="00A04527"/>
    <w:rsid w:val="00A04EC9"/>
    <w:rsid w:val="00A04FD6"/>
    <w:rsid w:val="00A05013"/>
    <w:rsid w:val="00A05028"/>
    <w:rsid w:val="00A052F3"/>
    <w:rsid w:val="00A0533D"/>
    <w:rsid w:val="00A054EA"/>
    <w:rsid w:val="00A05514"/>
    <w:rsid w:val="00A05C14"/>
    <w:rsid w:val="00A05EFE"/>
    <w:rsid w:val="00A06793"/>
    <w:rsid w:val="00A068D2"/>
    <w:rsid w:val="00A06A0D"/>
    <w:rsid w:val="00A06A78"/>
    <w:rsid w:val="00A06B66"/>
    <w:rsid w:val="00A0700A"/>
    <w:rsid w:val="00A072D5"/>
    <w:rsid w:val="00A07401"/>
    <w:rsid w:val="00A074BB"/>
    <w:rsid w:val="00A074D2"/>
    <w:rsid w:val="00A07AC2"/>
    <w:rsid w:val="00A07C3F"/>
    <w:rsid w:val="00A07CA8"/>
    <w:rsid w:val="00A07F8D"/>
    <w:rsid w:val="00A100E4"/>
    <w:rsid w:val="00A100F3"/>
    <w:rsid w:val="00A102D8"/>
    <w:rsid w:val="00A102E3"/>
    <w:rsid w:val="00A10A53"/>
    <w:rsid w:val="00A112D8"/>
    <w:rsid w:val="00A113EC"/>
    <w:rsid w:val="00A11603"/>
    <w:rsid w:val="00A11800"/>
    <w:rsid w:val="00A1188A"/>
    <w:rsid w:val="00A1197F"/>
    <w:rsid w:val="00A119F8"/>
    <w:rsid w:val="00A11A13"/>
    <w:rsid w:val="00A11B6B"/>
    <w:rsid w:val="00A11B97"/>
    <w:rsid w:val="00A11DD9"/>
    <w:rsid w:val="00A11FC8"/>
    <w:rsid w:val="00A121E9"/>
    <w:rsid w:val="00A12323"/>
    <w:rsid w:val="00A123FC"/>
    <w:rsid w:val="00A1246F"/>
    <w:rsid w:val="00A124ED"/>
    <w:rsid w:val="00A12717"/>
    <w:rsid w:val="00A12856"/>
    <w:rsid w:val="00A12B79"/>
    <w:rsid w:val="00A12BEB"/>
    <w:rsid w:val="00A12CE4"/>
    <w:rsid w:val="00A12E91"/>
    <w:rsid w:val="00A1366B"/>
    <w:rsid w:val="00A136B2"/>
    <w:rsid w:val="00A136C4"/>
    <w:rsid w:val="00A139AE"/>
    <w:rsid w:val="00A13B65"/>
    <w:rsid w:val="00A13C45"/>
    <w:rsid w:val="00A13CF2"/>
    <w:rsid w:val="00A13D40"/>
    <w:rsid w:val="00A14825"/>
    <w:rsid w:val="00A149D1"/>
    <w:rsid w:val="00A14AB1"/>
    <w:rsid w:val="00A15364"/>
    <w:rsid w:val="00A1549B"/>
    <w:rsid w:val="00A154AD"/>
    <w:rsid w:val="00A155E0"/>
    <w:rsid w:val="00A15862"/>
    <w:rsid w:val="00A158E5"/>
    <w:rsid w:val="00A15933"/>
    <w:rsid w:val="00A15D0D"/>
    <w:rsid w:val="00A15EF9"/>
    <w:rsid w:val="00A15F12"/>
    <w:rsid w:val="00A16E6C"/>
    <w:rsid w:val="00A17076"/>
    <w:rsid w:val="00A170D4"/>
    <w:rsid w:val="00A1742D"/>
    <w:rsid w:val="00A17581"/>
    <w:rsid w:val="00A176DA"/>
    <w:rsid w:val="00A17C35"/>
    <w:rsid w:val="00A17DD8"/>
    <w:rsid w:val="00A2004D"/>
    <w:rsid w:val="00A20203"/>
    <w:rsid w:val="00A20291"/>
    <w:rsid w:val="00A2037A"/>
    <w:rsid w:val="00A20592"/>
    <w:rsid w:val="00A20BC9"/>
    <w:rsid w:val="00A210C4"/>
    <w:rsid w:val="00A21111"/>
    <w:rsid w:val="00A214BA"/>
    <w:rsid w:val="00A2171E"/>
    <w:rsid w:val="00A21A22"/>
    <w:rsid w:val="00A21EB2"/>
    <w:rsid w:val="00A21EFB"/>
    <w:rsid w:val="00A223EE"/>
    <w:rsid w:val="00A224ED"/>
    <w:rsid w:val="00A2251C"/>
    <w:rsid w:val="00A226EA"/>
    <w:rsid w:val="00A22A01"/>
    <w:rsid w:val="00A22AEF"/>
    <w:rsid w:val="00A22B68"/>
    <w:rsid w:val="00A22D81"/>
    <w:rsid w:val="00A22DA3"/>
    <w:rsid w:val="00A22DFC"/>
    <w:rsid w:val="00A22F14"/>
    <w:rsid w:val="00A2323E"/>
    <w:rsid w:val="00A23DEB"/>
    <w:rsid w:val="00A243D5"/>
    <w:rsid w:val="00A244EC"/>
    <w:rsid w:val="00A2458D"/>
    <w:rsid w:val="00A24673"/>
    <w:rsid w:val="00A247C1"/>
    <w:rsid w:val="00A24AA4"/>
    <w:rsid w:val="00A24E48"/>
    <w:rsid w:val="00A2506D"/>
    <w:rsid w:val="00A250EF"/>
    <w:rsid w:val="00A25127"/>
    <w:rsid w:val="00A253FD"/>
    <w:rsid w:val="00A25420"/>
    <w:rsid w:val="00A255E1"/>
    <w:rsid w:val="00A256D3"/>
    <w:rsid w:val="00A2570C"/>
    <w:rsid w:val="00A25E0D"/>
    <w:rsid w:val="00A25F4B"/>
    <w:rsid w:val="00A2619C"/>
    <w:rsid w:val="00A26427"/>
    <w:rsid w:val="00A27219"/>
    <w:rsid w:val="00A2722E"/>
    <w:rsid w:val="00A272A6"/>
    <w:rsid w:val="00A27BAF"/>
    <w:rsid w:val="00A27C1D"/>
    <w:rsid w:val="00A27D26"/>
    <w:rsid w:val="00A27E09"/>
    <w:rsid w:val="00A27F6E"/>
    <w:rsid w:val="00A3009A"/>
    <w:rsid w:val="00A3018A"/>
    <w:rsid w:val="00A3079B"/>
    <w:rsid w:val="00A308E0"/>
    <w:rsid w:val="00A311E9"/>
    <w:rsid w:val="00A3136C"/>
    <w:rsid w:val="00A314F0"/>
    <w:rsid w:val="00A31A84"/>
    <w:rsid w:val="00A31D8A"/>
    <w:rsid w:val="00A31FDB"/>
    <w:rsid w:val="00A320A4"/>
    <w:rsid w:val="00A32244"/>
    <w:rsid w:val="00A323CA"/>
    <w:rsid w:val="00A326A1"/>
    <w:rsid w:val="00A328A8"/>
    <w:rsid w:val="00A329B3"/>
    <w:rsid w:val="00A3318C"/>
    <w:rsid w:val="00A332C3"/>
    <w:rsid w:val="00A338BB"/>
    <w:rsid w:val="00A33AB4"/>
    <w:rsid w:val="00A34284"/>
    <w:rsid w:val="00A343E8"/>
    <w:rsid w:val="00A347D2"/>
    <w:rsid w:val="00A349BA"/>
    <w:rsid w:val="00A34BC9"/>
    <w:rsid w:val="00A34D19"/>
    <w:rsid w:val="00A34D31"/>
    <w:rsid w:val="00A35016"/>
    <w:rsid w:val="00A35036"/>
    <w:rsid w:val="00A354DF"/>
    <w:rsid w:val="00A35816"/>
    <w:rsid w:val="00A35CD5"/>
    <w:rsid w:val="00A36241"/>
    <w:rsid w:val="00A36353"/>
    <w:rsid w:val="00A36407"/>
    <w:rsid w:val="00A36A11"/>
    <w:rsid w:val="00A36B15"/>
    <w:rsid w:val="00A36CAE"/>
    <w:rsid w:val="00A36EE9"/>
    <w:rsid w:val="00A36FD0"/>
    <w:rsid w:val="00A370AF"/>
    <w:rsid w:val="00A371AE"/>
    <w:rsid w:val="00A37534"/>
    <w:rsid w:val="00A37866"/>
    <w:rsid w:val="00A37B8A"/>
    <w:rsid w:val="00A37BC5"/>
    <w:rsid w:val="00A37DAF"/>
    <w:rsid w:val="00A37DD4"/>
    <w:rsid w:val="00A40750"/>
    <w:rsid w:val="00A40A7A"/>
    <w:rsid w:val="00A4102B"/>
    <w:rsid w:val="00A41469"/>
    <w:rsid w:val="00A41623"/>
    <w:rsid w:val="00A416D8"/>
    <w:rsid w:val="00A41A52"/>
    <w:rsid w:val="00A42092"/>
    <w:rsid w:val="00A426AD"/>
    <w:rsid w:val="00A42BC4"/>
    <w:rsid w:val="00A42D75"/>
    <w:rsid w:val="00A42EDF"/>
    <w:rsid w:val="00A42F53"/>
    <w:rsid w:val="00A42F70"/>
    <w:rsid w:val="00A4336F"/>
    <w:rsid w:val="00A434CA"/>
    <w:rsid w:val="00A43945"/>
    <w:rsid w:val="00A43A06"/>
    <w:rsid w:val="00A43FE2"/>
    <w:rsid w:val="00A441DC"/>
    <w:rsid w:val="00A4448B"/>
    <w:rsid w:val="00A4464B"/>
    <w:rsid w:val="00A44F46"/>
    <w:rsid w:val="00A45E0E"/>
    <w:rsid w:val="00A45E3C"/>
    <w:rsid w:val="00A45F30"/>
    <w:rsid w:val="00A465E1"/>
    <w:rsid w:val="00A46818"/>
    <w:rsid w:val="00A46A00"/>
    <w:rsid w:val="00A46B5F"/>
    <w:rsid w:val="00A46B76"/>
    <w:rsid w:val="00A46DFF"/>
    <w:rsid w:val="00A47A70"/>
    <w:rsid w:val="00A47A8C"/>
    <w:rsid w:val="00A47F6D"/>
    <w:rsid w:val="00A47FDC"/>
    <w:rsid w:val="00A504D6"/>
    <w:rsid w:val="00A5081F"/>
    <w:rsid w:val="00A50B3A"/>
    <w:rsid w:val="00A50DC0"/>
    <w:rsid w:val="00A50DFF"/>
    <w:rsid w:val="00A50F34"/>
    <w:rsid w:val="00A51291"/>
    <w:rsid w:val="00A51613"/>
    <w:rsid w:val="00A51692"/>
    <w:rsid w:val="00A51740"/>
    <w:rsid w:val="00A51820"/>
    <w:rsid w:val="00A5187B"/>
    <w:rsid w:val="00A51DD9"/>
    <w:rsid w:val="00A51F17"/>
    <w:rsid w:val="00A51FDD"/>
    <w:rsid w:val="00A52116"/>
    <w:rsid w:val="00A526FF"/>
    <w:rsid w:val="00A527BF"/>
    <w:rsid w:val="00A52A62"/>
    <w:rsid w:val="00A52B47"/>
    <w:rsid w:val="00A5318D"/>
    <w:rsid w:val="00A53842"/>
    <w:rsid w:val="00A53E6C"/>
    <w:rsid w:val="00A54261"/>
    <w:rsid w:val="00A5443A"/>
    <w:rsid w:val="00A54544"/>
    <w:rsid w:val="00A546AB"/>
    <w:rsid w:val="00A54B4C"/>
    <w:rsid w:val="00A55191"/>
    <w:rsid w:val="00A5537E"/>
    <w:rsid w:val="00A554B7"/>
    <w:rsid w:val="00A55875"/>
    <w:rsid w:val="00A55A74"/>
    <w:rsid w:val="00A55D3E"/>
    <w:rsid w:val="00A56025"/>
    <w:rsid w:val="00A56396"/>
    <w:rsid w:val="00A568ED"/>
    <w:rsid w:val="00A56B40"/>
    <w:rsid w:val="00A56B61"/>
    <w:rsid w:val="00A57238"/>
    <w:rsid w:val="00A578DE"/>
    <w:rsid w:val="00A6006F"/>
    <w:rsid w:val="00A60073"/>
    <w:rsid w:val="00A60421"/>
    <w:rsid w:val="00A6086E"/>
    <w:rsid w:val="00A6089C"/>
    <w:rsid w:val="00A608AA"/>
    <w:rsid w:val="00A60F1C"/>
    <w:rsid w:val="00A60FD0"/>
    <w:rsid w:val="00A60FEE"/>
    <w:rsid w:val="00A61755"/>
    <w:rsid w:val="00A61DC2"/>
    <w:rsid w:val="00A61E89"/>
    <w:rsid w:val="00A61F2C"/>
    <w:rsid w:val="00A61FF1"/>
    <w:rsid w:val="00A61FF3"/>
    <w:rsid w:val="00A620A7"/>
    <w:rsid w:val="00A621F2"/>
    <w:rsid w:val="00A623F1"/>
    <w:rsid w:val="00A62633"/>
    <w:rsid w:val="00A62693"/>
    <w:rsid w:val="00A627E4"/>
    <w:rsid w:val="00A62911"/>
    <w:rsid w:val="00A62B34"/>
    <w:rsid w:val="00A62B90"/>
    <w:rsid w:val="00A63357"/>
    <w:rsid w:val="00A63415"/>
    <w:rsid w:val="00A634FB"/>
    <w:rsid w:val="00A6365E"/>
    <w:rsid w:val="00A637AE"/>
    <w:rsid w:val="00A63A60"/>
    <w:rsid w:val="00A63FD9"/>
    <w:rsid w:val="00A64361"/>
    <w:rsid w:val="00A643CB"/>
    <w:rsid w:val="00A64522"/>
    <w:rsid w:val="00A64653"/>
    <w:rsid w:val="00A64750"/>
    <w:rsid w:val="00A647C0"/>
    <w:rsid w:val="00A64AB9"/>
    <w:rsid w:val="00A64B5B"/>
    <w:rsid w:val="00A64CAB"/>
    <w:rsid w:val="00A65046"/>
    <w:rsid w:val="00A65065"/>
    <w:rsid w:val="00A6577F"/>
    <w:rsid w:val="00A65787"/>
    <w:rsid w:val="00A6587C"/>
    <w:rsid w:val="00A658E9"/>
    <w:rsid w:val="00A65BFE"/>
    <w:rsid w:val="00A65C47"/>
    <w:rsid w:val="00A65DE6"/>
    <w:rsid w:val="00A66391"/>
    <w:rsid w:val="00A664F2"/>
    <w:rsid w:val="00A66689"/>
    <w:rsid w:val="00A666DD"/>
    <w:rsid w:val="00A66759"/>
    <w:rsid w:val="00A66841"/>
    <w:rsid w:val="00A6699D"/>
    <w:rsid w:val="00A66CB8"/>
    <w:rsid w:val="00A66E75"/>
    <w:rsid w:val="00A66F89"/>
    <w:rsid w:val="00A670C0"/>
    <w:rsid w:val="00A676F8"/>
    <w:rsid w:val="00A6775C"/>
    <w:rsid w:val="00A67CEF"/>
    <w:rsid w:val="00A67E0B"/>
    <w:rsid w:val="00A67E46"/>
    <w:rsid w:val="00A67F7F"/>
    <w:rsid w:val="00A701D6"/>
    <w:rsid w:val="00A70594"/>
    <w:rsid w:val="00A70A09"/>
    <w:rsid w:val="00A70C19"/>
    <w:rsid w:val="00A70E7D"/>
    <w:rsid w:val="00A713E9"/>
    <w:rsid w:val="00A71468"/>
    <w:rsid w:val="00A71569"/>
    <w:rsid w:val="00A7174F"/>
    <w:rsid w:val="00A71BC9"/>
    <w:rsid w:val="00A71DDC"/>
    <w:rsid w:val="00A720CF"/>
    <w:rsid w:val="00A726A6"/>
    <w:rsid w:val="00A728BF"/>
    <w:rsid w:val="00A72A38"/>
    <w:rsid w:val="00A72D49"/>
    <w:rsid w:val="00A72EB4"/>
    <w:rsid w:val="00A73742"/>
    <w:rsid w:val="00A737C6"/>
    <w:rsid w:val="00A73E63"/>
    <w:rsid w:val="00A7490D"/>
    <w:rsid w:val="00A74957"/>
    <w:rsid w:val="00A74BE9"/>
    <w:rsid w:val="00A7545E"/>
    <w:rsid w:val="00A756B5"/>
    <w:rsid w:val="00A75BA1"/>
    <w:rsid w:val="00A75BBC"/>
    <w:rsid w:val="00A7601C"/>
    <w:rsid w:val="00A7637D"/>
    <w:rsid w:val="00A76612"/>
    <w:rsid w:val="00A76739"/>
    <w:rsid w:val="00A768E3"/>
    <w:rsid w:val="00A768E8"/>
    <w:rsid w:val="00A76938"/>
    <w:rsid w:val="00A76A2A"/>
    <w:rsid w:val="00A76C00"/>
    <w:rsid w:val="00A771C1"/>
    <w:rsid w:val="00A778CF"/>
    <w:rsid w:val="00A77AF0"/>
    <w:rsid w:val="00A77EA4"/>
    <w:rsid w:val="00A801F5"/>
    <w:rsid w:val="00A8037B"/>
    <w:rsid w:val="00A8042C"/>
    <w:rsid w:val="00A804CE"/>
    <w:rsid w:val="00A8077F"/>
    <w:rsid w:val="00A8085D"/>
    <w:rsid w:val="00A80AE3"/>
    <w:rsid w:val="00A80F13"/>
    <w:rsid w:val="00A81135"/>
    <w:rsid w:val="00A8120D"/>
    <w:rsid w:val="00A81254"/>
    <w:rsid w:val="00A812BB"/>
    <w:rsid w:val="00A81518"/>
    <w:rsid w:val="00A81CDE"/>
    <w:rsid w:val="00A82453"/>
    <w:rsid w:val="00A82C8E"/>
    <w:rsid w:val="00A82ED7"/>
    <w:rsid w:val="00A83125"/>
    <w:rsid w:val="00A83651"/>
    <w:rsid w:val="00A83736"/>
    <w:rsid w:val="00A838A3"/>
    <w:rsid w:val="00A83BCE"/>
    <w:rsid w:val="00A83C41"/>
    <w:rsid w:val="00A844B1"/>
    <w:rsid w:val="00A84EAA"/>
    <w:rsid w:val="00A85044"/>
    <w:rsid w:val="00A859B9"/>
    <w:rsid w:val="00A859CC"/>
    <w:rsid w:val="00A85A6E"/>
    <w:rsid w:val="00A85E64"/>
    <w:rsid w:val="00A85ECF"/>
    <w:rsid w:val="00A86216"/>
    <w:rsid w:val="00A8633F"/>
    <w:rsid w:val="00A86A23"/>
    <w:rsid w:val="00A871C3"/>
    <w:rsid w:val="00A87276"/>
    <w:rsid w:val="00A87285"/>
    <w:rsid w:val="00A875BF"/>
    <w:rsid w:val="00A87C1B"/>
    <w:rsid w:val="00A87EF2"/>
    <w:rsid w:val="00A901EF"/>
    <w:rsid w:val="00A905AE"/>
    <w:rsid w:val="00A906EE"/>
    <w:rsid w:val="00A906FC"/>
    <w:rsid w:val="00A90847"/>
    <w:rsid w:val="00A9086A"/>
    <w:rsid w:val="00A909B3"/>
    <w:rsid w:val="00A909FC"/>
    <w:rsid w:val="00A90B6C"/>
    <w:rsid w:val="00A90D0C"/>
    <w:rsid w:val="00A90E8F"/>
    <w:rsid w:val="00A911E2"/>
    <w:rsid w:val="00A91885"/>
    <w:rsid w:val="00A9199D"/>
    <w:rsid w:val="00A92390"/>
    <w:rsid w:val="00A924E1"/>
    <w:rsid w:val="00A92642"/>
    <w:rsid w:val="00A926DD"/>
    <w:rsid w:val="00A92AA2"/>
    <w:rsid w:val="00A92D86"/>
    <w:rsid w:val="00A92E4F"/>
    <w:rsid w:val="00A92F2F"/>
    <w:rsid w:val="00A932F1"/>
    <w:rsid w:val="00A93401"/>
    <w:rsid w:val="00A934B7"/>
    <w:rsid w:val="00A93AB7"/>
    <w:rsid w:val="00A93B06"/>
    <w:rsid w:val="00A9402D"/>
    <w:rsid w:val="00A94165"/>
    <w:rsid w:val="00A94592"/>
    <w:rsid w:val="00A9471F"/>
    <w:rsid w:val="00A94992"/>
    <w:rsid w:val="00A94BDB"/>
    <w:rsid w:val="00A94E5E"/>
    <w:rsid w:val="00A9511F"/>
    <w:rsid w:val="00A9532B"/>
    <w:rsid w:val="00A95608"/>
    <w:rsid w:val="00A95628"/>
    <w:rsid w:val="00A95663"/>
    <w:rsid w:val="00A95E10"/>
    <w:rsid w:val="00A95E19"/>
    <w:rsid w:val="00A965C1"/>
    <w:rsid w:val="00A96675"/>
    <w:rsid w:val="00A9677D"/>
    <w:rsid w:val="00A96B95"/>
    <w:rsid w:val="00A96E43"/>
    <w:rsid w:val="00A970E3"/>
    <w:rsid w:val="00A97134"/>
    <w:rsid w:val="00A971D8"/>
    <w:rsid w:val="00A979D0"/>
    <w:rsid w:val="00A97E16"/>
    <w:rsid w:val="00A97EC2"/>
    <w:rsid w:val="00A97FBB"/>
    <w:rsid w:val="00AA028C"/>
    <w:rsid w:val="00AA0566"/>
    <w:rsid w:val="00AA05A3"/>
    <w:rsid w:val="00AA069A"/>
    <w:rsid w:val="00AA0AE5"/>
    <w:rsid w:val="00AA0B18"/>
    <w:rsid w:val="00AA0ED8"/>
    <w:rsid w:val="00AA0EEC"/>
    <w:rsid w:val="00AA0FB3"/>
    <w:rsid w:val="00AA1350"/>
    <w:rsid w:val="00AA1450"/>
    <w:rsid w:val="00AA1538"/>
    <w:rsid w:val="00AA1801"/>
    <w:rsid w:val="00AA1936"/>
    <w:rsid w:val="00AA1B37"/>
    <w:rsid w:val="00AA1E1D"/>
    <w:rsid w:val="00AA2704"/>
    <w:rsid w:val="00AA27F0"/>
    <w:rsid w:val="00AA2A0C"/>
    <w:rsid w:val="00AA2A6E"/>
    <w:rsid w:val="00AA2B1D"/>
    <w:rsid w:val="00AA2DD1"/>
    <w:rsid w:val="00AA2E84"/>
    <w:rsid w:val="00AA36DC"/>
    <w:rsid w:val="00AA36E5"/>
    <w:rsid w:val="00AA44C8"/>
    <w:rsid w:val="00AA48DF"/>
    <w:rsid w:val="00AA4A89"/>
    <w:rsid w:val="00AA5473"/>
    <w:rsid w:val="00AA5963"/>
    <w:rsid w:val="00AA5AC1"/>
    <w:rsid w:val="00AA5AC6"/>
    <w:rsid w:val="00AA5BE4"/>
    <w:rsid w:val="00AA5C65"/>
    <w:rsid w:val="00AA5C89"/>
    <w:rsid w:val="00AA5E68"/>
    <w:rsid w:val="00AA605C"/>
    <w:rsid w:val="00AA61A6"/>
    <w:rsid w:val="00AA6B50"/>
    <w:rsid w:val="00AA6B9B"/>
    <w:rsid w:val="00AA6D95"/>
    <w:rsid w:val="00AA6EAA"/>
    <w:rsid w:val="00AA7803"/>
    <w:rsid w:val="00AA7919"/>
    <w:rsid w:val="00AA7E0F"/>
    <w:rsid w:val="00AB0040"/>
    <w:rsid w:val="00AB0646"/>
    <w:rsid w:val="00AB0691"/>
    <w:rsid w:val="00AB0A91"/>
    <w:rsid w:val="00AB1028"/>
    <w:rsid w:val="00AB1132"/>
    <w:rsid w:val="00AB138B"/>
    <w:rsid w:val="00AB143A"/>
    <w:rsid w:val="00AB1BE6"/>
    <w:rsid w:val="00AB1D33"/>
    <w:rsid w:val="00AB1E94"/>
    <w:rsid w:val="00AB1F38"/>
    <w:rsid w:val="00AB27AA"/>
    <w:rsid w:val="00AB2A36"/>
    <w:rsid w:val="00AB2CB8"/>
    <w:rsid w:val="00AB39F1"/>
    <w:rsid w:val="00AB3A29"/>
    <w:rsid w:val="00AB3D67"/>
    <w:rsid w:val="00AB3DE9"/>
    <w:rsid w:val="00AB3FBC"/>
    <w:rsid w:val="00AB44B8"/>
    <w:rsid w:val="00AB45CE"/>
    <w:rsid w:val="00AB47CA"/>
    <w:rsid w:val="00AB555D"/>
    <w:rsid w:val="00AB5618"/>
    <w:rsid w:val="00AB57CE"/>
    <w:rsid w:val="00AB5B7F"/>
    <w:rsid w:val="00AB62C0"/>
    <w:rsid w:val="00AB62D9"/>
    <w:rsid w:val="00AB639E"/>
    <w:rsid w:val="00AB67ED"/>
    <w:rsid w:val="00AB6E3D"/>
    <w:rsid w:val="00AB6E59"/>
    <w:rsid w:val="00AB6FBC"/>
    <w:rsid w:val="00AB7019"/>
    <w:rsid w:val="00AB7441"/>
    <w:rsid w:val="00AB7744"/>
    <w:rsid w:val="00AB7952"/>
    <w:rsid w:val="00AB7C88"/>
    <w:rsid w:val="00AB7DE1"/>
    <w:rsid w:val="00AC0881"/>
    <w:rsid w:val="00AC0ED7"/>
    <w:rsid w:val="00AC0EF9"/>
    <w:rsid w:val="00AC10D5"/>
    <w:rsid w:val="00AC1490"/>
    <w:rsid w:val="00AC154C"/>
    <w:rsid w:val="00AC18D2"/>
    <w:rsid w:val="00AC2098"/>
    <w:rsid w:val="00AC23AA"/>
    <w:rsid w:val="00AC2BF6"/>
    <w:rsid w:val="00AC2C03"/>
    <w:rsid w:val="00AC2F55"/>
    <w:rsid w:val="00AC3140"/>
    <w:rsid w:val="00AC3226"/>
    <w:rsid w:val="00AC32BD"/>
    <w:rsid w:val="00AC357C"/>
    <w:rsid w:val="00AC3C03"/>
    <w:rsid w:val="00AC4117"/>
    <w:rsid w:val="00AC42FB"/>
    <w:rsid w:val="00AC42FE"/>
    <w:rsid w:val="00AC4566"/>
    <w:rsid w:val="00AC466E"/>
    <w:rsid w:val="00AC474A"/>
    <w:rsid w:val="00AC48EF"/>
    <w:rsid w:val="00AC499E"/>
    <w:rsid w:val="00AC4D9D"/>
    <w:rsid w:val="00AC4FE2"/>
    <w:rsid w:val="00AC50E6"/>
    <w:rsid w:val="00AC55D0"/>
    <w:rsid w:val="00AC58C9"/>
    <w:rsid w:val="00AC5B07"/>
    <w:rsid w:val="00AC5B75"/>
    <w:rsid w:val="00AC5D79"/>
    <w:rsid w:val="00AC5DFD"/>
    <w:rsid w:val="00AC60C5"/>
    <w:rsid w:val="00AC6162"/>
    <w:rsid w:val="00AC6188"/>
    <w:rsid w:val="00AC635D"/>
    <w:rsid w:val="00AC6607"/>
    <w:rsid w:val="00AC680A"/>
    <w:rsid w:val="00AC6A5A"/>
    <w:rsid w:val="00AC6B37"/>
    <w:rsid w:val="00AC6C18"/>
    <w:rsid w:val="00AC6D90"/>
    <w:rsid w:val="00AC7033"/>
    <w:rsid w:val="00AC7094"/>
    <w:rsid w:val="00AC731E"/>
    <w:rsid w:val="00AC7349"/>
    <w:rsid w:val="00AC7642"/>
    <w:rsid w:val="00AC7BAC"/>
    <w:rsid w:val="00AD003B"/>
    <w:rsid w:val="00AD015C"/>
    <w:rsid w:val="00AD01B6"/>
    <w:rsid w:val="00AD0474"/>
    <w:rsid w:val="00AD04AE"/>
    <w:rsid w:val="00AD0667"/>
    <w:rsid w:val="00AD0D25"/>
    <w:rsid w:val="00AD0D79"/>
    <w:rsid w:val="00AD1382"/>
    <w:rsid w:val="00AD1424"/>
    <w:rsid w:val="00AD14D9"/>
    <w:rsid w:val="00AD14EC"/>
    <w:rsid w:val="00AD1653"/>
    <w:rsid w:val="00AD189C"/>
    <w:rsid w:val="00AD1A01"/>
    <w:rsid w:val="00AD1C4B"/>
    <w:rsid w:val="00AD1DF1"/>
    <w:rsid w:val="00AD1E59"/>
    <w:rsid w:val="00AD2168"/>
    <w:rsid w:val="00AD24BD"/>
    <w:rsid w:val="00AD2665"/>
    <w:rsid w:val="00AD2C14"/>
    <w:rsid w:val="00AD2EEA"/>
    <w:rsid w:val="00AD37B2"/>
    <w:rsid w:val="00AD39B9"/>
    <w:rsid w:val="00AD3B40"/>
    <w:rsid w:val="00AD41B7"/>
    <w:rsid w:val="00AD43C0"/>
    <w:rsid w:val="00AD4606"/>
    <w:rsid w:val="00AD4886"/>
    <w:rsid w:val="00AD492C"/>
    <w:rsid w:val="00AD4C15"/>
    <w:rsid w:val="00AD4D1F"/>
    <w:rsid w:val="00AD5286"/>
    <w:rsid w:val="00AD55CB"/>
    <w:rsid w:val="00AD577D"/>
    <w:rsid w:val="00AD5B05"/>
    <w:rsid w:val="00AD6764"/>
    <w:rsid w:val="00AD6920"/>
    <w:rsid w:val="00AD6934"/>
    <w:rsid w:val="00AD6A6D"/>
    <w:rsid w:val="00AD6FD7"/>
    <w:rsid w:val="00AD711C"/>
    <w:rsid w:val="00AD7542"/>
    <w:rsid w:val="00AD7594"/>
    <w:rsid w:val="00AD7A43"/>
    <w:rsid w:val="00AD7D16"/>
    <w:rsid w:val="00AD7E04"/>
    <w:rsid w:val="00AE0138"/>
    <w:rsid w:val="00AE064F"/>
    <w:rsid w:val="00AE0DFC"/>
    <w:rsid w:val="00AE10FB"/>
    <w:rsid w:val="00AE15F4"/>
    <w:rsid w:val="00AE16BF"/>
    <w:rsid w:val="00AE1A83"/>
    <w:rsid w:val="00AE1AC0"/>
    <w:rsid w:val="00AE1D02"/>
    <w:rsid w:val="00AE1D57"/>
    <w:rsid w:val="00AE1DC6"/>
    <w:rsid w:val="00AE1F0F"/>
    <w:rsid w:val="00AE2094"/>
    <w:rsid w:val="00AE2651"/>
    <w:rsid w:val="00AE2665"/>
    <w:rsid w:val="00AE2BA9"/>
    <w:rsid w:val="00AE32CB"/>
    <w:rsid w:val="00AE341F"/>
    <w:rsid w:val="00AE382D"/>
    <w:rsid w:val="00AE3AC4"/>
    <w:rsid w:val="00AE3B83"/>
    <w:rsid w:val="00AE3FE4"/>
    <w:rsid w:val="00AE40C7"/>
    <w:rsid w:val="00AE40FF"/>
    <w:rsid w:val="00AE4716"/>
    <w:rsid w:val="00AE48BB"/>
    <w:rsid w:val="00AE4946"/>
    <w:rsid w:val="00AE4A27"/>
    <w:rsid w:val="00AE50A9"/>
    <w:rsid w:val="00AE5108"/>
    <w:rsid w:val="00AE5153"/>
    <w:rsid w:val="00AE52AF"/>
    <w:rsid w:val="00AE5B73"/>
    <w:rsid w:val="00AE5BAA"/>
    <w:rsid w:val="00AE5E17"/>
    <w:rsid w:val="00AE6563"/>
    <w:rsid w:val="00AE66B4"/>
    <w:rsid w:val="00AE6B93"/>
    <w:rsid w:val="00AE6C8B"/>
    <w:rsid w:val="00AE6D46"/>
    <w:rsid w:val="00AE6EC7"/>
    <w:rsid w:val="00AE7969"/>
    <w:rsid w:val="00AE7DCB"/>
    <w:rsid w:val="00AE7F71"/>
    <w:rsid w:val="00AF05CB"/>
    <w:rsid w:val="00AF0619"/>
    <w:rsid w:val="00AF071C"/>
    <w:rsid w:val="00AF07F7"/>
    <w:rsid w:val="00AF08EA"/>
    <w:rsid w:val="00AF0A32"/>
    <w:rsid w:val="00AF0B3C"/>
    <w:rsid w:val="00AF0B6E"/>
    <w:rsid w:val="00AF13CA"/>
    <w:rsid w:val="00AF16CA"/>
    <w:rsid w:val="00AF1788"/>
    <w:rsid w:val="00AF1D62"/>
    <w:rsid w:val="00AF1DCA"/>
    <w:rsid w:val="00AF25A0"/>
    <w:rsid w:val="00AF25EE"/>
    <w:rsid w:val="00AF287F"/>
    <w:rsid w:val="00AF293C"/>
    <w:rsid w:val="00AF37F2"/>
    <w:rsid w:val="00AF3ADB"/>
    <w:rsid w:val="00AF3BC2"/>
    <w:rsid w:val="00AF4274"/>
    <w:rsid w:val="00AF427D"/>
    <w:rsid w:val="00AF451C"/>
    <w:rsid w:val="00AF4729"/>
    <w:rsid w:val="00AF4C5E"/>
    <w:rsid w:val="00AF4D8A"/>
    <w:rsid w:val="00AF4F7F"/>
    <w:rsid w:val="00AF5067"/>
    <w:rsid w:val="00AF545F"/>
    <w:rsid w:val="00AF548F"/>
    <w:rsid w:val="00AF5B2A"/>
    <w:rsid w:val="00AF5EE4"/>
    <w:rsid w:val="00AF5F11"/>
    <w:rsid w:val="00AF6152"/>
    <w:rsid w:val="00AF64F9"/>
    <w:rsid w:val="00AF659F"/>
    <w:rsid w:val="00AF69D3"/>
    <w:rsid w:val="00AF69E1"/>
    <w:rsid w:val="00AF6CB0"/>
    <w:rsid w:val="00AF706A"/>
    <w:rsid w:val="00AF7615"/>
    <w:rsid w:val="00AF78A1"/>
    <w:rsid w:val="00AF7A9E"/>
    <w:rsid w:val="00B00187"/>
    <w:rsid w:val="00B003C3"/>
    <w:rsid w:val="00B0052E"/>
    <w:rsid w:val="00B00A54"/>
    <w:rsid w:val="00B00A9A"/>
    <w:rsid w:val="00B00F2B"/>
    <w:rsid w:val="00B015C6"/>
    <w:rsid w:val="00B016BB"/>
    <w:rsid w:val="00B01872"/>
    <w:rsid w:val="00B01AF9"/>
    <w:rsid w:val="00B01B5E"/>
    <w:rsid w:val="00B01FBA"/>
    <w:rsid w:val="00B02715"/>
    <w:rsid w:val="00B02B7A"/>
    <w:rsid w:val="00B02C3B"/>
    <w:rsid w:val="00B02FC7"/>
    <w:rsid w:val="00B030B2"/>
    <w:rsid w:val="00B03234"/>
    <w:rsid w:val="00B036FE"/>
    <w:rsid w:val="00B03910"/>
    <w:rsid w:val="00B03AAA"/>
    <w:rsid w:val="00B03ADB"/>
    <w:rsid w:val="00B03D8C"/>
    <w:rsid w:val="00B03E73"/>
    <w:rsid w:val="00B0400F"/>
    <w:rsid w:val="00B0459B"/>
    <w:rsid w:val="00B048F4"/>
    <w:rsid w:val="00B049BE"/>
    <w:rsid w:val="00B04A91"/>
    <w:rsid w:val="00B04CD4"/>
    <w:rsid w:val="00B05034"/>
    <w:rsid w:val="00B05156"/>
    <w:rsid w:val="00B054EB"/>
    <w:rsid w:val="00B056C7"/>
    <w:rsid w:val="00B05701"/>
    <w:rsid w:val="00B057B5"/>
    <w:rsid w:val="00B05BD3"/>
    <w:rsid w:val="00B05DA6"/>
    <w:rsid w:val="00B05DCC"/>
    <w:rsid w:val="00B0619F"/>
    <w:rsid w:val="00B06780"/>
    <w:rsid w:val="00B067D3"/>
    <w:rsid w:val="00B06CC9"/>
    <w:rsid w:val="00B06D2B"/>
    <w:rsid w:val="00B06EB9"/>
    <w:rsid w:val="00B070D0"/>
    <w:rsid w:val="00B07360"/>
    <w:rsid w:val="00B079A2"/>
    <w:rsid w:val="00B07E70"/>
    <w:rsid w:val="00B0A050"/>
    <w:rsid w:val="00B10186"/>
    <w:rsid w:val="00B103B2"/>
    <w:rsid w:val="00B103C7"/>
    <w:rsid w:val="00B1080C"/>
    <w:rsid w:val="00B108F0"/>
    <w:rsid w:val="00B10B7D"/>
    <w:rsid w:val="00B10EDD"/>
    <w:rsid w:val="00B11182"/>
    <w:rsid w:val="00B11598"/>
    <w:rsid w:val="00B1164A"/>
    <w:rsid w:val="00B11688"/>
    <w:rsid w:val="00B11708"/>
    <w:rsid w:val="00B11766"/>
    <w:rsid w:val="00B11959"/>
    <w:rsid w:val="00B11CBB"/>
    <w:rsid w:val="00B11FBA"/>
    <w:rsid w:val="00B120B0"/>
    <w:rsid w:val="00B127FA"/>
    <w:rsid w:val="00B12D53"/>
    <w:rsid w:val="00B12D6A"/>
    <w:rsid w:val="00B12D97"/>
    <w:rsid w:val="00B12EC9"/>
    <w:rsid w:val="00B13589"/>
    <w:rsid w:val="00B13649"/>
    <w:rsid w:val="00B138F6"/>
    <w:rsid w:val="00B13E42"/>
    <w:rsid w:val="00B13F5B"/>
    <w:rsid w:val="00B14045"/>
    <w:rsid w:val="00B1425A"/>
    <w:rsid w:val="00B1482C"/>
    <w:rsid w:val="00B14A71"/>
    <w:rsid w:val="00B14C7D"/>
    <w:rsid w:val="00B153F3"/>
    <w:rsid w:val="00B158DC"/>
    <w:rsid w:val="00B16063"/>
    <w:rsid w:val="00B16715"/>
    <w:rsid w:val="00B168FD"/>
    <w:rsid w:val="00B16B2B"/>
    <w:rsid w:val="00B17FCD"/>
    <w:rsid w:val="00B20094"/>
    <w:rsid w:val="00B202C0"/>
    <w:rsid w:val="00B20454"/>
    <w:rsid w:val="00B20C69"/>
    <w:rsid w:val="00B20CFF"/>
    <w:rsid w:val="00B20F0A"/>
    <w:rsid w:val="00B20FB7"/>
    <w:rsid w:val="00B21137"/>
    <w:rsid w:val="00B214E6"/>
    <w:rsid w:val="00B21BF6"/>
    <w:rsid w:val="00B21DFE"/>
    <w:rsid w:val="00B2210B"/>
    <w:rsid w:val="00B22411"/>
    <w:rsid w:val="00B22488"/>
    <w:rsid w:val="00B2249C"/>
    <w:rsid w:val="00B224DF"/>
    <w:rsid w:val="00B226A4"/>
    <w:rsid w:val="00B22EDE"/>
    <w:rsid w:val="00B22EF6"/>
    <w:rsid w:val="00B23033"/>
    <w:rsid w:val="00B23127"/>
    <w:rsid w:val="00B232F2"/>
    <w:rsid w:val="00B23363"/>
    <w:rsid w:val="00B233D9"/>
    <w:rsid w:val="00B2344A"/>
    <w:rsid w:val="00B23557"/>
    <w:rsid w:val="00B23994"/>
    <w:rsid w:val="00B241DA"/>
    <w:rsid w:val="00B24772"/>
    <w:rsid w:val="00B25040"/>
    <w:rsid w:val="00B2566A"/>
    <w:rsid w:val="00B25912"/>
    <w:rsid w:val="00B25A02"/>
    <w:rsid w:val="00B25B71"/>
    <w:rsid w:val="00B25BAD"/>
    <w:rsid w:val="00B26323"/>
    <w:rsid w:val="00B26696"/>
    <w:rsid w:val="00B2684D"/>
    <w:rsid w:val="00B26872"/>
    <w:rsid w:val="00B26CF9"/>
    <w:rsid w:val="00B26DD6"/>
    <w:rsid w:val="00B26EEF"/>
    <w:rsid w:val="00B271A0"/>
    <w:rsid w:val="00B277C5"/>
    <w:rsid w:val="00B27E74"/>
    <w:rsid w:val="00B27FD3"/>
    <w:rsid w:val="00B30603"/>
    <w:rsid w:val="00B307B0"/>
    <w:rsid w:val="00B308AC"/>
    <w:rsid w:val="00B308F6"/>
    <w:rsid w:val="00B30C5F"/>
    <w:rsid w:val="00B30E36"/>
    <w:rsid w:val="00B30E72"/>
    <w:rsid w:val="00B31728"/>
    <w:rsid w:val="00B31ADF"/>
    <w:rsid w:val="00B31E85"/>
    <w:rsid w:val="00B31FA9"/>
    <w:rsid w:val="00B326AE"/>
    <w:rsid w:val="00B32720"/>
    <w:rsid w:val="00B32B98"/>
    <w:rsid w:val="00B32C9E"/>
    <w:rsid w:val="00B32E4A"/>
    <w:rsid w:val="00B32F32"/>
    <w:rsid w:val="00B330FC"/>
    <w:rsid w:val="00B33180"/>
    <w:rsid w:val="00B331B9"/>
    <w:rsid w:val="00B33244"/>
    <w:rsid w:val="00B333E6"/>
    <w:rsid w:val="00B33756"/>
    <w:rsid w:val="00B3375A"/>
    <w:rsid w:val="00B337D2"/>
    <w:rsid w:val="00B33D9C"/>
    <w:rsid w:val="00B33F20"/>
    <w:rsid w:val="00B33FEA"/>
    <w:rsid w:val="00B341F2"/>
    <w:rsid w:val="00B34723"/>
    <w:rsid w:val="00B34B3B"/>
    <w:rsid w:val="00B34D94"/>
    <w:rsid w:val="00B34F89"/>
    <w:rsid w:val="00B35123"/>
    <w:rsid w:val="00B35124"/>
    <w:rsid w:val="00B351B9"/>
    <w:rsid w:val="00B35360"/>
    <w:rsid w:val="00B35397"/>
    <w:rsid w:val="00B35594"/>
    <w:rsid w:val="00B355F2"/>
    <w:rsid w:val="00B3583D"/>
    <w:rsid w:val="00B35B53"/>
    <w:rsid w:val="00B35F45"/>
    <w:rsid w:val="00B36104"/>
    <w:rsid w:val="00B362BC"/>
    <w:rsid w:val="00B36439"/>
    <w:rsid w:val="00B3665A"/>
    <w:rsid w:val="00B36737"/>
    <w:rsid w:val="00B368D7"/>
    <w:rsid w:val="00B36E9B"/>
    <w:rsid w:val="00B373AE"/>
    <w:rsid w:val="00B373CC"/>
    <w:rsid w:val="00B376B9"/>
    <w:rsid w:val="00B37A3D"/>
    <w:rsid w:val="00B37ADA"/>
    <w:rsid w:val="00B37B08"/>
    <w:rsid w:val="00B37E08"/>
    <w:rsid w:val="00B400DF"/>
    <w:rsid w:val="00B4064B"/>
    <w:rsid w:val="00B409E3"/>
    <w:rsid w:val="00B41132"/>
    <w:rsid w:val="00B41260"/>
    <w:rsid w:val="00B4145A"/>
    <w:rsid w:val="00B416FD"/>
    <w:rsid w:val="00B41A4E"/>
    <w:rsid w:val="00B41B61"/>
    <w:rsid w:val="00B41C2B"/>
    <w:rsid w:val="00B41C45"/>
    <w:rsid w:val="00B42523"/>
    <w:rsid w:val="00B42B77"/>
    <w:rsid w:val="00B42C06"/>
    <w:rsid w:val="00B42E86"/>
    <w:rsid w:val="00B43142"/>
    <w:rsid w:val="00B434CE"/>
    <w:rsid w:val="00B43A7B"/>
    <w:rsid w:val="00B43CBA"/>
    <w:rsid w:val="00B43FD9"/>
    <w:rsid w:val="00B44306"/>
    <w:rsid w:val="00B448C0"/>
    <w:rsid w:val="00B4492E"/>
    <w:rsid w:val="00B44C9F"/>
    <w:rsid w:val="00B451C5"/>
    <w:rsid w:val="00B456EB"/>
    <w:rsid w:val="00B4571C"/>
    <w:rsid w:val="00B45B5D"/>
    <w:rsid w:val="00B45D00"/>
    <w:rsid w:val="00B45D8C"/>
    <w:rsid w:val="00B45FB8"/>
    <w:rsid w:val="00B46107"/>
    <w:rsid w:val="00B4681D"/>
    <w:rsid w:val="00B46932"/>
    <w:rsid w:val="00B46A00"/>
    <w:rsid w:val="00B46ACE"/>
    <w:rsid w:val="00B46AFF"/>
    <w:rsid w:val="00B46C24"/>
    <w:rsid w:val="00B46E78"/>
    <w:rsid w:val="00B46EC6"/>
    <w:rsid w:val="00B47090"/>
    <w:rsid w:val="00B47571"/>
    <w:rsid w:val="00B47DB1"/>
    <w:rsid w:val="00B504A4"/>
    <w:rsid w:val="00B506E8"/>
    <w:rsid w:val="00B506F3"/>
    <w:rsid w:val="00B507E9"/>
    <w:rsid w:val="00B50956"/>
    <w:rsid w:val="00B50A77"/>
    <w:rsid w:val="00B50B0E"/>
    <w:rsid w:val="00B50F96"/>
    <w:rsid w:val="00B51244"/>
    <w:rsid w:val="00B5162D"/>
    <w:rsid w:val="00B51734"/>
    <w:rsid w:val="00B51A0B"/>
    <w:rsid w:val="00B51AE7"/>
    <w:rsid w:val="00B52313"/>
    <w:rsid w:val="00B52D5B"/>
    <w:rsid w:val="00B530AF"/>
    <w:rsid w:val="00B53A56"/>
    <w:rsid w:val="00B54415"/>
    <w:rsid w:val="00B545DD"/>
    <w:rsid w:val="00B54A20"/>
    <w:rsid w:val="00B54EA2"/>
    <w:rsid w:val="00B55004"/>
    <w:rsid w:val="00B5522E"/>
    <w:rsid w:val="00B55263"/>
    <w:rsid w:val="00B55691"/>
    <w:rsid w:val="00B561D0"/>
    <w:rsid w:val="00B56421"/>
    <w:rsid w:val="00B56449"/>
    <w:rsid w:val="00B564F8"/>
    <w:rsid w:val="00B5682E"/>
    <w:rsid w:val="00B56832"/>
    <w:rsid w:val="00B57067"/>
    <w:rsid w:val="00B57184"/>
    <w:rsid w:val="00B5726B"/>
    <w:rsid w:val="00B57675"/>
    <w:rsid w:val="00B57721"/>
    <w:rsid w:val="00B577C3"/>
    <w:rsid w:val="00B57999"/>
    <w:rsid w:val="00B579B5"/>
    <w:rsid w:val="00B579F5"/>
    <w:rsid w:val="00B57EA1"/>
    <w:rsid w:val="00B60185"/>
    <w:rsid w:val="00B601C3"/>
    <w:rsid w:val="00B604C4"/>
    <w:rsid w:val="00B60B21"/>
    <w:rsid w:val="00B60C03"/>
    <w:rsid w:val="00B60C62"/>
    <w:rsid w:val="00B60FEB"/>
    <w:rsid w:val="00B60FF8"/>
    <w:rsid w:val="00B6110C"/>
    <w:rsid w:val="00B612D5"/>
    <w:rsid w:val="00B6138B"/>
    <w:rsid w:val="00B6173B"/>
    <w:rsid w:val="00B618D4"/>
    <w:rsid w:val="00B61AAD"/>
    <w:rsid w:val="00B61B8F"/>
    <w:rsid w:val="00B61C13"/>
    <w:rsid w:val="00B61EC6"/>
    <w:rsid w:val="00B61F79"/>
    <w:rsid w:val="00B62012"/>
    <w:rsid w:val="00B62104"/>
    <w:rsid w:val="00B629E0"/>
    <w:rsid w:val="00B62ABA"/>
    <w:rsid w:val="00B62D25"/>
    <w:rsid w:val="00B62D6D"/>
    <w:rsid w:val="00B62D82"/>
    <w:rsid w:val="00B631C8"/>
    <w:rsid w:val="00B6330F"/>
    <w:rsid w:val="00B635C3"/>
    <w:rsid w:val="00B63742"/>
    <w:rsid w:val="00B637D3"/>
    <w:rsid w:val="00B63857"/>
    <w:rsid w:val="00B63E40"/>
    <w:rsid w:val="00B63FDA"/>
    <w:rsid w:val="00B64126"/>
    <w:rsid w:val="00B64161"/>
    <w:rsid w:val="00B641A1"/>
    <w:rsid w:val="00B64213"/>
    <w:rsid w:val="00B6432A"/>
    <w:rsid w:val="00B64649"/>
    <w:rsid w:val="00B64E2B"/>
    <w:rsid w:val="00B64E7A"/>
    <w:rsid w:val="00B65009"/>
    <w:rsid w:val="00B65215"/>
    <w:rsid w:val="00B653CF"/>
    <w:rsid w:val="00B65511"/>
    <w:rsid w:val="00B65565"/>
    <w:rsid w:val="00B656F6"/>
    <w:rsid w:val="00B657B4"/>
    <w:rsid w:val="00B659D6"/>
    <w:rsid w:val="00B65BBB"/>
    <w:rsid w:val="00B65CA8"/>
    <w:rsid w:val="00B65D9D"/>
    <w:rsid w:val="00B663AB"/>
    <w:rsid w:val="00B663AC"/>
    <w:rsid w:val="00B66469"/>
    <w:rsid w:val="00B66537"/>
    <w:rsid w:val="00B6698F"/>
    <w:rsid w:val="00B669FC"/>
    <w:rsid w:val="00B66F6B"/>
    <w:rsid w:val="00B67058"/>
    <w:rsid w:val="00B67092"/>
    <w:rsid w:val="00B674FC"/>
    <w:rsid w:val="00B6795A"/>
    <w:rsid w:val="00B67D26"/>
    <w:rsid w:val="00B67D2D"/>
    <w:rsid w:val="00B67D62"/>
    <w:rsid w:val="00B700CA"/>
    <w:rsid w:val="00B702E2"/>
    <w:rsid w:val="00B7054F"/>
    <w:rsid w:val="00B705E8"/>
    <w:rsid w:val="00B70716"/>
    <w:rsid w:val="00B70CE2"/>
    <w:rsid w:val="00B71710"/>
    <w:rsid w:val="00B7178A"/>
    <w:rsid w:val="00B717DB"/>
    <w:rsid w:val="00B7196A"/>
    <w:rsid w:val="00B71D7F"/>
    <w:rsid w:val="00B72017"/>
    <w:rsid w:val="00B722D4"/>
    <w:rsid w:val="00B7269C"/>
    <w:rsid w:val="00B728E5"/>
    <w:rsid w:val="00B729B4"/>
    <w:rsid w:val="00B72EE1"/>
    <w:rsid w:val="00B72F83"/>
    <w:rsid w:val="00B73259"/>
    <w:rsid w:val="00B73776"/>
    <w:rsid w:val="00B73BE1"/>
    <w:rsid w:val="00B746E0"/>
    <w:rsid w:val="00B74D34"/>
    <w:rsid w:val="00B74D7C"/>
    <w:rsid w:val="00B75083"/>
    <w:rsid w:val="00B75357"/>
    <w:rsid w:val="00B7560D"/>
    <w:rsid w:val="00B756EA"/>
    <w:rsid w:val="00B7574D"/>
    <w:rsid w:val="00B75B85"/>
    <w:rsid w:val="00B75F79"/>
    <w:rsid w:val="00B761DA"/>
    <w:rsid w:val="00B7621F"/>
    <w:rsid w:val="00B76E2E"/>
    <w:rsid w:val="00B76E5F"/>
    <w:rsid w:val="00B76ECB"/>
    <w:rsid w:val="00B77242"/>
    <w:rsid w:val="00B773A3"/>
    <w:rsid w:val="00B77774"/>
    <w:rsid w:val="00B77971"/>
    <w:rsid w:val="00B77EC6"/>
    <w:rsid w:val="00B80003"/>
    <w:rsid w:val="00B8019A"/>
    <w:rsid w:val="00B80342"/>
    <w:rsid w:val="00B803D7"/>
    <w:rsid w:val="00B805D3"/>
    <w:rsid w:val="00B8072A"/>
    <w:rsid w:val="00B80C6F"/>
    <w:rsid w:val="00B80D89"/>
    <w:rsid w:val="00B80E0E"/>
    <w:rsid w:val="00B80EF6"/>
    <w:rsid w:val="00B80FA6"/>
    <w:rsid w:val="00B811DE"/>
    <w:rsid w:val="00B81453"/>
    <w:rsid w:val="00B81464"/>
    <w:rsid w:val="00B816B1"/>
    <w:rsid w:val="00B81841"/>
    <w:rsid w:val="00B818F9"/>
    <w:rsid w:val="00B81A1D"/>
    <w:rsid w:val="00B81C8A"/>
    <w:rsid w:val="00B82142"/>
    <w:rsid w:val="00B821A6"/>
    <w:rsid w:val="00B82262"/>
    <w:rsid w:val="00B8249B"/>
    <w:rsid w:val="00B825D8"/>
    <w:rsid w:val="00B82A3F"/>
    <w:rsid w:val="00B830BC"/>
    <w:rsid w:val="00B837FB"/>
    <w:rsid w:val="00B83837"/>
    <w:rsid w:val="00B8397F"/>
    <w:rsid w:val="00B83B22"/>
    <w:rsid w:val="00B83DCF"/>
    <w:rsid w:val="00B83E79"/>
    <w:rsid w:val="00B84068"/>
    <w:rsid w:val="00B84166"/>
    <w:rsid w:val="00B84387"/>
    <w:rsid w:val="00B8458A"/>
    <w:rsid w:val="00B84DAA"/>
    <w:rsid w:val="00B84EFD"/>
    <w:rsid w:val="00B852E6"/>
    <w:rsid w:val="00B85387"/>
    <w:rsid w:val="00B8541B"/>
    <w:rsid w:val="00B85C12"/>
    <w:rsid w:val="00B85F68"/>
    <w:rsid w:val="00B86041"/>
    <w:rsid w:val="00B8657B"/>
    <w:rsid w:val="00B866E8"/>
    <w:rsid w:val="00B86BD1"/>
    <w:rsid w:val="00B870A7"/>
    <w:rsid w:val="00B8727C"/>
    <w:rsid w:val="00B873ED"/>
    <w:rsid w:val="00B87732"/>
    <w:rsid w:val="00B8784C"/>
    <w:rsid w:val="00B878D4"/>
    <w:rsid w:val="00B879A4"/>
    <w:rsid w:val="00B879D3"/>
    <w:rsid w:val="00B87B52"/>
    <w:rsid w:val="00B90263"/>
    <w:rsid w:val="00B90666"/>
    <w:rsid w:val="00B90974"/>
    <w:rsid w:val="00B90F00"/>
    <w:rsid w:val="00B90F9A"/>
    <w:rsid w:val="00B90FCF"/>
    <w:rsid w:val="00B91156"/>
    <w:rsid w:val="00B912B8"/>
    <w:rsid w:val="00B9130A"/>
    <w:rsid w:val="00B91390"/>
    <w:rsid w:val="00B913E9"/>
    <w:rsid w:val="00B914B7"/>
    <w:rsid w:val="00B917F3"/>
    <w:rsid w:val="00B91CE8"/>
    <w:rsid w:val="00B91DEA"/>
    <w:rsid w:val="00B91E64"/>
    <w:rsid w:val="00B92250"/>
    <w:rsid w:val="00B9229C"/>
    <w:rsid w:val="00B929F5"/>
    <w:rsid w:val="00B932F4"/>
    <w:rsid w:val="00B937CA"/>
    <w:rsid w:val="00B9394B"/>
    <w:rsid w:val="00B939CF"/>
    <w:rsid w:val="00B94004"/>
    <w:rsid w:val="00B941D0"/>
    <w:rsid w:val="00B941F9"/>
    <w:rsid w:val="00B9454B"/>
    <w:rsid w:val="00B946FD"/>
    <w:rsid w:val="00B948E2"/>
    <w:rsid w:val="00B949F9"/>
    <w:rsid w:val="00B94BCE"/>
    <w:rsid w:val="00B94C6C"/>
    <w:rsid w:val="00B94CFB"/>
    <w:rsid w:val="00B94E46"/>
    <w:rsid w:val="00B9545A"/>
    <w:rsid w:val="00B954BD"/>
    <w:rsid w:val="00B956D5"/>
    <w:rsid w:val="00B9595C"/>
    <w:rsid w:val="00B95ABE"/>
    <w:rsid w:val="00B95D45"/>
    <w:rsid w:val="00B95FCB"/>
    <w:rsid w:val="00B961C2"/>
    <w:rsid w:val="00B96267"/>
    <w:rsid w:val="00B96595"/>
    <w:rsid w:val="00B96A55"/>
    <w:rsid w:val="00B96BC7"/>
    <w:rsid w:val="00B96FAF"/>
    <w:rsid w:val="00B973DB"/>
    <w:rsid w:val="00B97674"/>
    <w:rsid w:val="00B979C4"/>
    <w:rsid w:val="00B97DAE"/>
    <w:rsid w:val="00BA0256"/>
    <w:rsid w:val="00BA051E"/>
    <w:rsid w:val="00BA09C8"/>
    <w:rsid w:val="00BA0A7F"/>
    <w:rsid w:val="00BA0D6D"/>
    <w:rsid w:val="00BA0E60"/>
    <w:rsid w:val="00BA0F6A"/>
    <w:rsid w:val="00BA144A"/>
    <w:rsid w:val="00BA1477"/>
    <w:rsid w:val="00BA14F3"/>
    <w:rsid w:val="00BA1A7F"/>
    <w:rsid w:val="00BA1B49"/>
    <w:rsid w:val="00BA1EFE"/>
    <w:rsid w:val="00BA23F7"/>
    <w:rsid w:val="00BA2506"/>
    <w:rsid w:val="00BA2657"/>
    <w:rsid w:val="00BA2ABF"/>
    <w:rsid w:val="00BA2F2B"/>
    <w:rsid w:val="00BA2F44"/>
    <w:rsid w:val="00BA2FC7"/>
    <w:rsid w:val="00BA3826"/>
    <w:rsid w:val="00BA3AC5"/>
    <w:rsid w:val="00BA3B42"/>
    <w:rsid w:val="00BA3BD4"/>
    <w:rsid w:val="00BA3CAD"/>
    <w:rsid w:val="00BA3E8B"/>
    <w:rsid w:val="00BA3F22"/>
    <w:rsid w:val="00BA4755"/>
    <w:rsid w:val="00BA49B8"/>
    <w:rsid w:val="00BA49C0"/>
    <w:rsid w:val="00BA537B"/>
    <w:rsid w:val="00BA53B9"/>
    <w:rsid w:val="00BA5805"/>
    <w:rsid w:val="00BA5A9A"/>
    <w:rsid w:val="00BA5C2A"/>
    <w:rsid w:val="00BA5E3D"/>
    <w:rsid w:val="00BA5F97"/>
    <w:rsid w:val="00BA6114"/>
    <w:rsid w:val="00BA631B"/>
    <w:rsid w:val="00BA63CA"/>
    <w:rsid w:val="00BA6428"/>
    <w:rsid w:val="00BA6606"/>
    <w:rsid w:val="00BA6635"/>
    <w:rsid w:val="00BA66FE"/>
    <w:rsid w:val="00BA6749"/>
    <w:rsid w:val="00BA6AB6"/>
    <w:rsid w:val="00BA6CCD"/>
    <w:rsid w:val="00BA7062"/>
    <w:rsid w:val="00BA71D0"/>
    <w:rsid w:val="00BA7286"/>
    <w:rsid w:val="00BA7930"/>
    <w:rsid w:val="00BB01CD"/>
    <w:rsid w:val="00BB031F"/>
    <w:rsid w:val="00BB045C"/>
    <w:rsid w:val="00BB052F"/>
    <w:rsid w:val="00BB0587"/>
    <w:rsid w:val="00BB0615"/>
    <w:rsid w:val="00BB0BAF"/>
    <w:rsid w:val="00BB0BCE"/>
    <w:rsid w:val="00BB0D58"/>
    <w:rsid w:val="00BB0EFB"/>
    <w:rsid w:val="00BB101E"/>
    <w:rsid w:val="00BB1232"/>
    <w:rsid w:val="00BB1303"/>
    <w:rsid w:val="00BB1731"/>
    <w:rsid w:val="00BB1C84"/>
    <w:rsid w:val="00BB1ED0"/>
    <w:rsid w:val="00BB23A9"/>
    <w:rsid w:val="00BB28F2"/>
    <w:rsid w:val="00BB29D6"/>
    <w:rsid w:val="00BB2FF0"/>
    <w:rsid w:val="00BB320E"/>
    <w:rsid w:val="00BB33CE"/>
    <w:rsid w:val="00BB37F3"/>
    <w:rsid w:val="00BB387D"/>
    <w:rsid w:val="00BB3B35"/>
    <w:rsid w:val="00BB40FD"/>
    <w:rsid w:val="00BB431F"/>
    <w:rsid w:val="00BB4511"/>
    <w:rsid w:val="00BB464C"/>
    <w:rsid w:val="00BB4C02"/>
    <w:rsid w:val="00BB55AB"/>
    <w:rsid w:val="00BB56E6"/>
    <w:rsid w:val="00BB5742"/>
    <w:rsid w:val="00BB587E"/>
    <w:rsid w:val="00BB5C3D"/>
    <w:rsid w:val="00BB5F04"/>
    <w:rsid w:val="00BB6063"/>
    <w:rsid w:val="00BB6111"/>
    <w:rsid w:val="00BB6382"/>
    <w:rsid w:val="00BB6484"/>
    <w:rsid w:val="00BB65A9"/>
    <w:rsid w:val="00BB6622"/>
    <w:rsid w:val="00BB68A4"/>
    <w:rsid w:val="00BB723E"/>
    <w:rsid w:val="00BB79C9"/>
    <w:rsid w:val="00BB7C25"/>
    <w:rsid w:val="00BB7C35"/>
    <w:rsid w:val="00BB7DDE"/>
    <w:rsid w:val="00BC00D9"/>
    <w:rsid w:val="00BC0992"/>
    <w:rsid w:val="00BC0FE1"/>
    <w:rsid w:val="00BC14F3"/>
    <w:rsid w:val="00BC1E82"/>
    <w:rsid w:val="00BC1F79"/>
    <w:rsid w:val="00BC201F"/>
    <w:rsid w:val="00BC255B"/>
    <w:rsid w:val="00BC25D0"/>
    <w:rsid w:val="00BC2696"/>
    <w:rsid w:val="00BC281D"/>
    <w:rsid w:val="00BC28E2"/>
    <w:rsid w:val="00BC2974"/>
    <w:rsid w:val="00BC2CB8"/>
    <w:rsid w:val="00BC2F9F"/>
    <w:rsid w:val="00BC305A"/>
    <w:rsid w:val="00BC367D"/>
    <w:rsid w:val="00BC3C3A"/>
    <w:rsid w:val="00BC3C77"/>
    <w:rsid w:val="00BC3CF3"/>
    <w:rsid w:val="00BC4083"/>
    <w:rsid w:val="00BC44E6"/>
    <w:rsid w:val="00BC4889"/>
    <w:rsid w:val="00BC4A75"/>
    <w:rsid w:val="00BC4B2C"/>
    <w:rsid w:val="00BC4DA1"/>
    <w:rsid w:val="00BC52F3"/>
    <w:rsid w:val="00BC54CE"/>
    <w:rsid w:val="00BC572F"/>
    <w:rsid w:val="00BC5986"/>
    <w:rsid w:val="00BC59EB"/>
    <w:rsid w:val="00BC5B64"/>
    <w:rsid w:val="00BC6133"/>
    <w:rsid w:val="00BC61BE"/>
    <w:rsid w:val="00BC65BA"/>
    <w:rsid w:val="00BC690F"/>
    <w:rsid w:val="00BC692E"/>
    <w:rsid w:val="00BC6BFD"/>
    <w:rsid w:val="00BC70E1"/>
    <w:rsid w:val="00BC7154"/>
    <w:rsid w:val="00BC7545"/>
    <w:rsid w:val="00BC76DD"/>
    <w:rsid w:val="00BD019D"/>
    <w:rsid w:val="00BD01CF"/>
    <w:rsid w:val="00BD0218"/>
    <w:rsid w:val="00BD041E"/>
    <w:rsid w:val="00BD04EC"/>
    <w:rsid w:val="00BD05EF"/>
    <w:rsid w:val="00BD0990"/>
    <w:rsid w:val="00BD0AA6"/>
    <w:rsid w:val="00BD11D3"/>
    <w:rsid w:val="00BD1228"/>
    <w:rsid w:val="00BD137C"/>
    <w:rsid w:val="00BD1AAC"/>
    <w:rsid w:val="00BD1E66"/>
    <w:rsid w:val="00BD2268"/>
    <w:rsid w:val="00BD23F8"/>
    <w:rsid w:val="00BD241C"/>
    <w:rsid w:val="00BD2A19"/>
    <w:rsid w:val="00BD2B8F"/>
    <w:rsid w:val="00BD2D8C"/>
    <w:rsid w:val="00BD31DF"/>
    <w:rsid w:val="00BD34B5"/>
    <w:rsid w:val="00BD361E"/>
    <w:rsid w:val="00BD365A"/>
    <w:rsid w:val="00BD379A"/>
    <w:rsid w:val="00BD38E8"/>
    <w:rsid w:val="00BD39AC"/>
    <w:rsid w:val="00BD39AD"/>
    <w:rsid w:val="00BD3F8C"/>
    <w:rsid w:val="00BD42FF"/>
    <w:rsid w:val="00BD4768"/>
    <w:rsid w:val="00BD4931"/>
    <w:rsid w:val="00BD4E05"/>
    <w:rsid w:val="00BD4F9B"/>
    <w:rsid w:val="00BD4FA1"/>
    <w:rsid w:val="00BD53AD"/>
    <w:rsid w:val="00BD5832"/>
    <w:rsid w:val="00BD5C37"/>
    <w:rsid w:val="00BD5CB3"/>
    <w:rsid w:val="00BD6110"/>
    <w:rsid w:val="00BD613D"/>
    <w:rsid w:val="00BD6185"/>
    <w:rsid w:val="00BD62A4"/>
    <w:rsid w:val="00BD665E"/>
    <w:rsid w:val="00BD667F"/>
    <w:rsid w:val="00BD6D47"/>
    <w:rsid w:val="00BD6F5B"/>
    <w:rsid w:val="00BD71AC"/>
    <w:rsid w:val="00BD7396"/>
    <w:rsid w:val="00BD7452"/>
    <w:rsid w:val="00BD75BD"/>
    <w:rsid w:val="00BD7694"/>
    <w:rsid w:val="00BD77F7"/>
    <w:rsid w:val="00BD78EE"/>
    <w:rsid w:val="00BD7CA5"/>
    <w:rsid w:val="00BD7DB8"/>
    <w:rsid w:val="00BD7DDA"/>
    <w:rsid w:val="00BD7F69"/>
    <w:rsid w:val="00BE0266"/>
    <w:rsid w:val="00BE0322"/>
    <w:rsid w:val="00BE05A2"/>
    <w:rsid w:val="00BE07BB"/>
    <w:rsid w:val="00BE096B"/>
    <w:rsid w:val="00BE0A27"/>
    <w:rsid w:val="00BE0D6B"/>
    <w:rsid w:val="00BE1126"/>
    <w:rsid w:val="00BE1151"/>
    <w:rsid w:val="00BE116B"/>
    <w:rsid w:val="00BE1478"/>
    <w:rsid w:val="00BE169D"/>
    <w:rsid w:val="00BE1D9C"/>
    <w:rsid w:val="00BE2164"/>
    <w:rsid w:val="00BE2234"/>
    <w:rsid w:val="00BE2243"/>
    <w:rsid w:val="00BE24E1"/>
    <w:rsid w:val="00BE2601"/>
    <w:rsid w:val="00BE277B"/>
    <w:rsid w:val="00BE2826"/>
    <w:rsid w:val="00BE2B9B"/>
    <w:rsid w:val="00BE2EB0"/>
    <w:rsid w:val="00BE3028"/>
    <w:rsid w:val="00BE370A"/>
    <w:rsid w:val="00BE3A9C"/>
    <w:rsid w:val="00BE3BFD"/>
    <w:rsid w:val="00BE45DC"/>
    <w:rsid w:val="00BE460D"/>
    <w:rsid w:val="00BE4D97"/>
    <w:rsid w:val="00BE5086"/>
    <w:rsid w:val="00BE59D6"/>
    <w:rsid w:val="00BE5AE8"/>
    <w:rsid w:val="00BE5FFC"/>
    <w:rsid w:val="00BE650B"/>
    <w:rsid w:val="00BE6BFF"/>
    <w:rsid w:val="00BE6D5D"/>
    <w:rsid w:val="00BE7034"/>
    <w:rsid w:val="00BE715A"/>
    <w:rsid w:val="00BE715D"/>
    <w:rsid w:val="00BE7625"/>
    <w:rsid w:val="00BE7BCC"/>
    <w:rsid w:val="00BE7D6C"/>
    <w:rsid w:val="00BE7E0F"/>
    <w:rsid w:val="00BE7FA2"/>
    <w:rsid w:val="00BF02DF"/>
    <w:rsid w:val="00BF08ED"/>
    <w:rsid w:val="00BF113D"/>
    <w:rsid w:val="00BF1395"/>
    <w:rsid w:val="00BF1682"/>
    <w:rsid w:val="00BF19CC"/>
    <w:rsid w:val="00BF1CA3"/>
    <w:rsid w:val="00BF1FE4"/>
    <w:rsid w:val="00BF20EC"/>
    <w:rsid w:val="00BF27D8"/>
    <w:rsid w:val="00BF2B43"/>
    <w:rsid w:val="00BF2C2A"/>
    <w:rsid w:val="00BF2F00"/>
    <w:rsid w:val="00BF2F99"/>
    <w:rsid w:val="00BF3281"/>
    <w:rsid w:val="00BF33E5"/>
    <w:rsid w:val="00BF38F7"/>
    <w:rsid w:val="00BF3B2D"/>
    <w:rsid w:val="00BF3FA8"/>
    <w:rsid w:val="00BF3FF6"/>
    <w:rsid w:val="00BF402F"/>
    <w:rsid w:val="00BF40C4"/>
    <w:rsid w:val="00BF41CE"/>
    <w:rsid w:val="00BF430D"/>
    <w:rsid w:val="00BF442D"/>
    <w:rsid w:val="00BF44AB"/>
    <w:rsid w:val="00BF4955"/>
    <w:rsid w:val="00BF4A7F"/>
    <w:rsid w:val="00BF4BFF"/>
    <w:rsid w:val="00BF4FFF"/>
    <w:rsid w:val="00BF53FB"/>
    <w:rsid w:val="00BF5457"/>
    <w:rsid w:val="00BF55DA"/>
    <w:rsid w:val="00BF5842"/>
    <w:rsid w:val="00BF5C21"/>
    <w:rsid w:val="00BF5F46"/>
    <w:rsid w:val="00BF5FE4"/>
    <w:rsid w:val="00BF694B"/>
    <w:rsid w:val="00BF6ADA"/>
    <w:rsid w:val="00BF6B2D"/>
    <w:rsid w:val="00BF7059"/>
    <w:rsid w:val="00BF737B"/>
    <w:rsid w:val="00BF74A5"/>
    <w:rsid w:val="00BF7596"/>
    <w:rsid w:val="00BF7675"/>
    <w:rsid w:val="00BF7DF9"/>
    <w:rsid w:val="00BF7EEC"/>
    <w:rsid w:val="00C0018A"/>
    <w:rsid w:val="00C001C3"/>
    <w:rsid w:val="00C00766"/>
    <w:rsid w:val="00C007F9"/>
    <w:rsid w:val="00C0095A"/>
    <w:rsid w:val="00C00A53"/>
    <w:rsid w:val="00C00C7B"/>
    <w:rsid w:val="00C00FD1"/>
    <w:rsid w:val="00C013A6"/>
    <w:rsid w:val="00C01467"/>
    <w:rsid w:val="00C015E9"/>
    <w:rsid w:val="00C01C52"/>
    <w:rsid w:val="00C01F22"/>
    <w:rsid w:val="00C021D0"/>
    <w:rsid w:val="00C0232E"/>
    <w:rsid w:val="00C02BF9"/>
    <w:rsid w:val="00C03195"/>
    <w:rsid w:val="00C038AC"/>
    <w:rsid w:val="00C0399A"/>
    <w:rsid w:val="00C03FA6"/>
    <w:rsid w:val="00C03FB5"/>
    <w:rsid w:val="00C04079"/>
    <w:rsid w:val="00C04622"/>
    <w:rsid w:val="00C04646"/>
    <w:rsid w:val="00C047B5"/>
    <w:rsid w:val="00C04A58"/>
    <w:rsid w:val="00C04C80"/>
    <w:rsid w:val="00C04EB1"/>
    <w:rsid w:val="00C04F29"/>
    <w:rsid w:val="00C05279"/>
    <w:rsid w:val="00C05396"/>
    <w:rsid w:val="00C0544D"/>
    <w:rsid w:val="00C057C9"/>
    <w:rsid w:val="00C05BE6"/>
    <w:rsid w:val="00C05CE6"/>
    <w:rsid w:val="00C05DE0"/>
    <w:rsid w:val="00C05E10"/>
    <w:rsid w:val="00C060FA"/>
    <w:rsid w:val="00C063E6"/>
    <w:rsid w:val="00C065A1"/>
    <w:rsid w:val="00C06605"/>
    <w:rsid w:val="00C0667B"/>
    <w:rsid w:val="00C070A3"/>
    <w:rsid w:val="00C071DD"/>
    <w:rsid w:val="00C072E4"/>
    <w:rsid w:val="00C075AB"/>
    <w:rsid w:val="00C077B0"/>
    <w:rsid w:val="00C07DF3"/>
    <w:rsid w:val="00C07E83"/>
    <w:rsid w:val="00C07EA2"/>
    <w:rsid w:val="00C07FD1"/>
    <w:rsid w:val="00C105C9"/>
    <w:rsid w:val="00C10A4F"/>
    <w:rsid w:val="00C10BD8"/>
    <w:rsid w:val="00C111A1"/>
    <w:rsid w:val="00C11506"/>
    <w:rsid w:val="00C11C93"/>
    <w:rsid w:val="00C11F50"/>
    <w:rsid w:val="00C12035"/>
    <w:rsid w:val="00C125E9"/>
    <w:rsid w:val="00C126D2"/>
    <w:rsid w:val="00C12EE4"/>
    <w:rsid w:val="00C13429"/>
    <w:rsid w:val="00C134A1"/>
    <w:rsid w:val="00C13801"/>
    <w:rsid w:val="00C139C7"/>
    <w:rsid w:val="00C13B60"/>
    <w:rsid w:val="00C13C4B"/>
    <w:rsid w:val="00C13ED4"/>
    <w:rsid w:val="00C142AD"/>
    <w:rsid w:val="00C14943"/>
    <w:rsid w:val="00C14BFD"/>
    <w:rsid w:val="00C14FB4"/>
    <w:rsid w:val="00C15096"/>
    <w:rsid w:val="00C15117"/>
    <w:rsid w:val="00C1576E"/>
    <w:rsid w:val="00C15C90"/>
    <w:rsid w:val="00C15E1C"/>
    <w:rsid w:val="00C15ED9"/>
    <w:rsid w:val="00C1603D"/>
    <w:rsid w:val="00C1613B"/>
    <w:rsid w:val="00C1643D"/>
    <w:rsid w:val="00C164AD"/>
    <w:rsid w:val="00C166CE"/>
    <w:rsid w:val="00C16842"/>
    <w:rsid w:val="00C16BC7"/>
    <w:rsid w:val="00C16D87"/>
    <w:rsid w:val="00C17009"/>
    <w:rsid w:val="00C17194"/>
    <w:rsid w:val="00C1729A"/>
    <w:rsid w:val="00C179CE"/>
    <w:rsid w:val="00C17C66"/>
    <w:rsid w:val="00C17CAA"/>
    <w:rsid w:val="00C17D67"/>
    <w:rsid w:val="00C202C6"/>
    <w:rsid w:val="00C203C5"/>
    <w:rsid w:val="00C20542"/>
    <w:rsid w:val="00C2062E"/>
    <w:rsid w:val="00C206BD"/>
    <w:rsid w:val="00C206D7"/>
    <w:rsid w:val="00C20A22"/>
    <w:rsid w:val="00C20AA6"/>
    <w:rsid w:val="00C20B8F"/>
    <w:rsid w:val="00C20CFC"/>
    <w:rsid w:val="00C20ECD"/>
    <w:rsid w:val="00C212AF"/>
    <w:rsid w:val="00C21318"/>
    <w:rsid w:val="00C21A1D"/>
    <w:rsid w:val="00C226A9"/>
    <w:rsid w:val="00C229CD"/>
    <w:rsid w:val="00C22E00"/>
    <w:rsid w:val="00C235C6"/>
    <w:rsid w:val="00C235D9"/>
    <w:rsid w:val="00C2363B"/>
    <w:rsid w:val="00C2382E"/>
    <w:rsid w:val="00C2387A"/>
    <w:rsid w:val="00C239C0"/>
    <w:rsid w:val="00C23A16"/>
    <w:rsid w:val="00C23A9D"/>
    <w:rsid w:val="00C23DD7"/>
    <w:rsid w:val="00C23E31"/>
    <w:rsid w:val="00C23E41"/>
    <w:rsid w:val="00C245E6"/>
    <w:rsid w:val="00C24976"/>
    <w:rsid w:val="00C24CD6"/>
    <w:rsid w:val="00C25092"/>
    <w:rsid w:val="00C2577D"/>
    <w:rsid w:val="00C258CF"/>
    <w:rsid w:val="00C25CD8"/>
    <w:rsid w:val="00C26A45"/>
    <w:rsid w:val="00C26CE9"/>
    <w:rsid w:val="00C26F7E"/>
    <w:rsid w:val="00C270E5"/>
    <w:rsid w:val="00C27212"/>
    <w:rsid w:val="00C273AB"/>
    <w:rsid w:val="00C27478"/>
    <w:rsid w:val="00C27794"/>
    <w:rsid w:val="00C279A6"/>
    <w:rsid w:val="00C279EC"/>
    <w:rsid w:val="00C27D92"/>
    <w:rsid w:val="00C30491"/>
    <w:rsid w:val="00C30D87"/>
    <w:rsid w:val="00C311C9"/>
    <w:rsid w:val="00C319B0"/>
    <w:rsid w:val="00C31D43"/>
    <w:rsid w:val="00C31E80"/>
    <w:rsid w:val="00C31EF5"/>
    <w:rsid w:val="00C31F53"/>
    <w:rsid w:val="00C31FC9"/>
    <w:rsid w:val="00C3238D"/>
    <w:rsid w:val="00C32445"/>
    <w:rsid w:val="00C325DF"/>
    <w:rsid w:val="00C326EA"/>
    <w:rsid w:val="00C32A6C"/>
    <w:rsid w:val="00C32DC7"/>
    <w:rsid w:val="00C32F77"/>
    <w:rsid w:val="00C331B7"/>
    <w:rsid w:val="00C331F7"/>
    <w:rsid w:val="00C3343A"/>
    <w:rsid w:val="00C334FE"/>
    <w:rsid w:val="00C33554"/>
    <w:rsid w:val="00C33847"/>
    <w:rsid w:val="00C33961"/>
    <w:rsid w:val="00C33E20"/>
    <w:rsid w:val="00C33EC4"/>
    <w:rsid w:val="00C34044"/>
    <w:rsid w:val="00C340D6"/>
    <w:rsid w:val="00C34155"/>
    <w:rsid w:val="00C34B3D"/>
    <w:rsid w:val="00C34E88"/>
    <w:rsid w:val="00C34EDE"/>
    <w:rsid w:val="00C34F6D"/>
    <w:rsid w:val="00C34FFA"/>
    <w:rsid w:val="00C35084"/>
    <w:rsid w:val="00C35290"/>
    <w:rsid w:val="00C352AD"/>
    <w:rsid w:val="00C35359"/>
    <w:rsid w:val="00C3554F"/>
    <w:rsid w:val="00C3565A"/>
    <w:rsid w:val="00C356A8"/>
    <w:rsid w:val="00C35BEB"/>
    <w:rsid w:val="00C35BFE"/>
    <w:rsid w:val="00C3603D"/>
    <w:rsid w:val="00C36254"/>
    <w:rsid w:val="00C362E2"/>
    <w:rsid w:val="00C3650C"/>
    <w:rsid w:val="00C367BB"/>
    <w:rsid w:val="00C3717A"/>
    <w:rsid w:val="00C375F1"/>
    <w:rsid w:val="00C37746"/>
    <w:rsid w:val="00C377C1"/>
    <w:rsid w:val="00C37885"/>
    <w:rsid w:val="00C37F36"/>
    <w:rsid w:val="00C40340"/>
    <w:rsid w:val="00C4044D"/>
    <w:rsid w:val="00C40891"/>
    <w:rsid w:val="00C408EF"/>
    <w:rsid w:val="00C40A0D"/>
    <w:rsid w:val="00C40B1F"/>
    <w:rsid w:val="00C40D50"/>
    <w:rsid w:val="00C40F66"/>
    <w:rsid w:val="00C41119"/>
    <w:rsid w:val="00C41582"/>
    <w:rsid w:val="00C4182A"/>
    <w:rsid w:val="00C420E0"/>
    <w:rsid w:val="00C42185"/>
    <w:rsid w:val="00C422B7"/>
    <w:rsid w:val="00C424E5"/>
    <w:rsid w:val="00C4290B"/>
    <w:rsid w:val="00C4291D"/>
    <w:rsid w:val="00C42DDB"/>
    <w:rsid w:val="00C42E26"/>
    <w:rsid w:val="00C43375"/>
    <w:rsid w:val="00C43688"/>
    <w:rsid w:val="00C43800"/>
    <w:rsid w:val="00C43EFF"/>
    <w:rsid w:val="00C44397"/>
    <w:rsid w:val="00C4475F"/>
    <w:rsid w:val="00C44DFE"/>
    <w:rsid w:val="00C4512B"/>
    <w:rsid w:val="00C455B1"/>
    <w:rsid w:val="00C4576F"/>
    <w:rsid w:val="00C45D05"/>
    <w:rsid w:val="00C46102"/>
    <w:rsid w:val="00C4639F"/>
    <w:rsid w:val="00C4669C"/>
    <w:rsid w:val="00C466A7"/>
    <w:rsid w:val="00C46A30"/>
    <w:rsid w:val="00C46C3E"/>
    <w:rsid w:val="00C46DB3"/>
    <w:rsid w:val="00C46DD8"/>
    <w:rsid w:val="00C471E2"/>
    <w:rsid w:val="00C47414"/>
    <w:rsid w:val="00C47462"/>
    <w:rsid w:val="00C4748A"/>
    <w:rsid w:val="00C475BF"/>
    <w:rsid w:val="00C477D8"/>
    <w:rsid w:val="00C47A82"/>
    <w:rsid w:val="00C47FB0"/>
    <w:rsid w:val="00C50212"/>
    <w:rsid w:val="00C508FB"/>
    <w:rsid w:val="00C50928"/>
    <w:rsid w:val="00C50D85"/>
    <w:rsid w:val="00C5107D"/>
    <w:rsid w:val="00C513A2"/>
    <w:rsid w:val="00C51963"/>
    <w:rsid w:val="00C51D2D"/>
    <w:rsid w:val="00C51EF9"/>
    <w:rsid w:val="00C523BF"/>
    <w:rsid w:val="00C523DC"/>
    <w:rsid w:val="00C524C8"/>
    <w:rsid w:val="00C525B4"/>
    <w:rsid w:val="00C52A9A"/>
    <w:rsid w:val="00C539B3"/>
    <w:rsid w:val="00C53A65"/>
    <w:rsid w:val="00C53BD8"/>
    <w:rsid w:val="00C53C9D"/>
    <w:rsid w:val="00C53D33"/>
    <w:rsid w:val="00C53D73"/>
    <w:rsid w:val="00C53ED3"/>
    <w:rsid w:val="00C54058"/>
    <w:rsid w:val="00C54067"/>
    <w:rsid w:val="00C540A4"/>
    <w:rsid w:val="00C5478C"/>
    <w:rsid w:val="00C54879"/>
    <w:rsid w:val="00C54A25"/>
    <w:rsid w:val="00C54E57"/>
    <w:rsid w:val="00C551BA"/>
    <w:rsid w:val="00C552D5"/>
    <w:rsid w:val="00C555A4"/>
    <w:rsid w:val="00C559B9"/>
    <w:rsid w:val="00C55AA6"/>
    <w:rsid w:val="00C55D84"/>
    <w:rsid w:val="00C55E6E"/>
    <w:rsid w:val="00C5605A"/>
    <w:rsid w:val="00C56402"/>
    <w:rsid w:val="00C56A0C"/>
    <w:rsid w:val="00C57577"/>
    <w:rsid w:val="00C57896"/>
    <w:rsid w:val="00C57B52"/>
    <w:rsid w:val="00C60088"/>
    <w:rsid w:val="00C601AB"/>
    <w:rsid w:val="00C60453"/>
    <w:rsid w:val="00C6066B"/>
    <w:rsid w:val="00C6067A"/>
    <w:rsid w:val="00C60B23"/>
    <w:rsid w:val="00C60BEC"/>
    <w:rsid w:val="00C60D16"/>
    <w:rsid w:val="00C60F01"/>
    <w:rsid w:val="00C617F0"/>
    <w:rsid w:val="00C618BA"/>
    <w:rsid w:val="00C618E9"/>
    <w:rsid w:val="00C61A95"/>
    <w:rsid w:val="00C622D4"/>
    <w:rsid w:val="00C62705"/>
    <w:rsid w:val="00C62C02"/>
    <w:rsid w:val="00C6325E"/>
    <w:rsid w:val="00C63296"/>
    <w:rsid w:val="00C63529"/>
    <w:rsid w:val="00C638CA"/>
    <w:rsid w:val="00C63CE4"/>
    <w:rsid w:val="00C64338"/>
    <w:rsid w:val="00C6465B"/>
    <w:rsid w:val="00C64809"/>
    <w:rsid w:val="00C64B4C"/>
    <w:rsid w:val="00C64E0F"/>
    <w:rsid w:val="00C64F7D"/>
    <w:rsid w:val="00C65065"/>
    <w:rsid w:val="00C651A8"/>
    <w:rsid w:val="00C6533F"/>
    <w:rsid w:val="00C6534E"/>
    <w:rsid w:val="00C65435"/>
    <w:rsid w:val="00C65598"/>
    <w:rsid w:val="00C656B2"/>
    <w:rsid w:val="00C658BE"/>
    <w:rsid w:val="00C659A3"/>
    <w:rsid w:val="00C65B5F"/>
    <w:rsid w:val="00C65C39"/>
    <w:rsid w:val="00C65CB7"/>
    <w:rsid w:val="00C65ED6"/>
    <w:rsid w:val="00C663B8"/>
    <w:rsid w:val="00C665BE"/>
    <w:rsid w:val="00C666A3"/>
    <w:rsid w:val="00C66E96"/>
    <w:rsid w:val="00C66EA0"/>
    <w:rsid w:val="00C66F71"/>
    <w:rsid w:val="00C6712A"/>
    <w:rsid w:val="00C67286"/>
    <w:rsid w:val="00C67498"/>
    <w:rsid w:val="00C67D7B"/>
    <w:rsid w:val="00C67E5A"/>
    <w:rsid w:val="00C7004C"/>
    <w:rsid w:val="00C70317"/>
    <w:rsid w:val="00C70390"/>
    <w:rsid w:val="00C70ABC"/>
    <w:rsid w:val="00C7140F"/>
    <w:rsid w:val="00C71478"/>
    <w:rsid w:val="00C7164C"/>
    <w:rsid w:val="00C71738"/>
    <w:rsid w:val="00C71A6F"/>
    <w:rsid w:val="00C71BF6"/>
    <w:rsid w:val="00C722C9"/>
    <w:rsid w:val="00C723E4"/>
    <w:rsid w:val="00C729AC"/>
    <w:rsid w:val="00C72BD1"/>
    <w:rsid w:val="00C73149"/>
    <w:rsid w:val="00C735EB"/>
    <w:rsid w:val="00C73853"/>
    <w:rsid w:val="00C73904"/>
    <w:rsid w:val="00C73FB8"/>
    <w:rsid w:val="00C7401D"/>
    <w:rsid w:val="00C7431E"/>
    <w:rsid w:val="00C74332"/>
    <w:rsid w:val="00C74463"/>
    <w:rsid w:val="00C748F9"/>
    <w:rsid w:val="00C74D38"/>
    <w:rsid w:val="00C74D5D"/>
    <w:rsid w:val="00C74DC5"/>
    <w:rsid w:val="00C75149"/>
    <w:rsid w:val="00C75218"/>
    <w:rsid w:val="00C75898"/>
    <w:rsid w:val="00C75A11"/>
    <w:rsid w:val="00C75E1F"/>
    <w:rsid w:val="00C76060"/>
    <w:rsid w:val="00C76525"/>
    <w:rsid w:val="00C766A6"/>
    <w:rsid w:val="00C76AF3"/>
    <w:rsid w:val="00C76B3E"/>
    <w:rsid w:val="00C76C3C"/>
    <w:rsid w:val="00C76D80"/>
    <w:rsid w:val="00C770A7"/>
    <w:rsid w:val="00C772F6"/>
    <w:rsid w:val="00C77EB5"/>
    <w:rsid w:val="00C800AE"/>
    <w:rsid w:val="00C802FA"/>
    <w:rsid w:val="00C80393"/>
    <w:rsid w:val="00C803D4"/>
    <w:rsid w:val="00C803F7"/>
    <w:rsid w:val="00C8062B"/>
    <w:rsid w:val="00C808AE"/>
    <w:rsid w:val="00C8094E"/>
    <w:rsid w:val="00C80C4C"/>
    <w:rsid w:val="00C80C63"/>
    <w:rsid w:val="00C81514"/>
    <w:rsid w:val="00C815C7"/>
    <w:rsid w:val="00C81635"/>
    <w:rsid w:val="00C816D7"/>
    <w:rsid w:val="00C816FB"/>
    <w:rsid w:val="00C819F6"/>
    <w:rsid w:val="00C81AF9"/>
    <w:rsid w:val="00C81D02"/>
    <w:rsid w:val="00C81F7C"/>
    <w:rsid w:val="00C8207A"/>
    <w:rsid w:val="00C82102"/>
    <w:rsid w:val="00C82498"/>
    <w:rsid w:val="00C8262F"/>
    <w:rsid w:val="00C830DB"/>
    <w:rsid w:val="00C8365F"/>
    <w:rsid w:val="00C8366A"/>
    <w:rsid w:val="00C83762"/>
    <w:rsid w:val="00C8378F"/>
    <w:rsid w:val="00C83854"/>
    <w:rsid w:val="00C840C0"/>
    <w:rsid w:val="00C840EC"/>
    <w:rsid w:val="00C84113"/>
    <w:rsid w:val="00C841C5"/>
    <w:rsid w:val="00C8465F"/>
    <w:rsid w:val="00C848CB"/>
    <w:rsid w:val="00C84973"/>
    <w:rsid w:val="00C84F25"/>
    <w:rsid w:val="00C854F8"/>
    <w:rsid w:val="00C854FF"/>
    <w:rsid w:val="00C8562C"/>
    <w:rsid w:val="00C85811"/>
    <w:rsid w:val="00C85D32"/>
    <w:rsid w:val="00C8615B"/>
    <w:rsid w:val="00C86446"/>
    <w:rsid w:val="00C8659A"/>
    <w:rsid w:val="00C86775"/>
    <w:rsid w:val="00C86EC4"/>
    <w:rsid w:val="00C87485"/>
    <w:rsid w:val="00C8752E"/>
    <w:rsid w:val="00C87ED2"/>
    <w:rsid w:val="00C87F94"/>
    <w:rsid w:val="00C9049F"/>
    <w:rsid w:val="00C90C55"/>
    <w:rsid w:val="00C90ED1"/>
    <w:rsid w:val="00C90F6C"/>
    <w:rsid w:val="00C91394"/>
    <w:rsid w:val="00C913C9"/>
    <w:rsid w:val="00C91B6F"/>
    <w:rsid w:val="00C91C6F"/>
    <w:rsid w:val="00C91F61"/>
    <w:rsid w:val="00C9208A"/>
    <w:rsid w:val="00C920D5"/>
    <w:rsid w:val="00C9225F"/>
    <w:rsid w:val="00C924C3"/>
    <w:rsid w:val="00C926E0"/>
    <w:rsid w:val="00C92884"/>
    <w:rsid w:val="00C928F4"/>
    <w:rsid w:val="00C9292D"/>
    <w:rsid w:val="00C92C77"/>
    <w:rsid w:val="00C92CD3"/>
    <w:rsid w:val="00C92E02"/>
    <w:rsid w:val="00C92F5A"/>
    <w:rsid w:val="00C9325C"/>
    <w:rsid w:val="00C93350"/>
    <w:rsid w:val="00C936F4"/>
    <w:rsid w:val="00C9377E"/>
    <w:rsid w:val="00C938B1"/>
    <w:rsid w:val="00C93B51"/>
    <w:rsid w:val="00C93C42"/>
    <w:rsid w:val="00C93D0C"/>
    <w:rsid w:val="00C93D23"/>
    <w:rsid w:val="00C93D61"/>
    <w:rsid w:val="00C93E23"/>
    <w:rsid w:val="00C94079"/>
    <w:rsid w:val="00C941EC"/>
    <w:rsid w:val="00C94370"/>
    <w:rsid w:val="00C943E8"/>
    <w:rsid w:val="00C94677"/>
    <w:rsid w:val="00C9482F"/>
    <w:rsid w:val="00C94E84"/>
    <w:rsid w:val="00C94FA6"/>
    <w:rsid w:val="00C952AC"/>
    <w:rsid w:val="00C95444"/>
    <w:rsid w:val="00C95526"/>
    <w:rsid w:val="00C9569F"/>
    <w:rsid w:val="00C956B9"/>
    <w:rsid w:val="00C956FC"/>
    <w:rsid w:val="00C95783"/>
    <w:rsid w:val="00C9580F"/>
    <w:rsid w:val="00C95EC1"/>
    <w:rsid w:val="00C964D9"/>
    <w:rsid w:val="00C9673A"/>
    <w:rsid w:val="00C969C3"/>
    <w:rsid w:val="00C96C78"/>
    <w:rsid w:val="00C96CD8"/>
    <w:rsid w:val="00C96D57"/>
    <w:rsid w:val="00C9700C"/>
    <w:rsid w:val="00C97287"/>
    <w:rsid w:val="00C974B7"/>
    <w:rsid w:val="00C976B2"/>
    <w:rsid w:val="00C97721"/>
    <w:rsid w:val="00C97772"/>
    <w:rsid w:val="00C9787C"/>
    <w:rsid w:val="00C979BC"/>
    <w:rsid w:val="00C97C1A"/>
    <w:rsid w:val="00C97CA1"/>
    <w:rsid w:val="00CA0054"/>
    <w:rsid w:val="00CA01E8"/>
    <w:rsid w:val="00CA0278"/>
    <w:rsid w:val="00CA0371"/>
    <w:rsid w:val="00CA0BB4"/>
    <w:rsid w:val="00CA0E99"/>
    <w:rsid w:val="00CA10E1"/>
    <w:rsid w:val="00CA1532"/>
    <w:rsid w:val="00CA16D0"/>
    <w:rsid w:val="00CA1822"/>
    <w:rsid w:val="00CA1890"/>
    <w:rsid w:val="00CA1DB0"/>
    <w:rsid w:val="00CA27A1"/>
    <w:rsid w:val="00CA27D8"/>
    <w:rsid w:val="00CA2B69"/>
    <w:rsid w:val="00CA2C5E"/>
    <w:rsid w:val="00CA2CB9"/>
    <w:rsid w:val="00CA31B1"/>
    <w:rsid w:val="00CA3973"/>
    <w:rsid w:val="00CA4104"/>
    <w:rsid w:val="00CA4494"/>
    <w:rsid w:val="00CA4859"/>
    <w:rsid w:val="00CA4870"/>
    <w:rsid w:val="00CA4914"/>
    <w:rsid w:val="00CA4BDA"/>
    <w:rsid w:val="00CA4C2E"/>
    <w:rsid w:val="00CA4C89"/>
    <w:rsid w:val="00CA4FB5"/>
    <w:rsid w:val="00CA50F5"/>
    <w:rsid w:val="00CA51E7"/>
    <w:rsid w:val="00CA5920"/>
    <w:rsid w:val="00CA6003"/>
    <w:rsid w:val="00CA61AF"/>
    <w:rsid w:val="00CA65B1"/>
    <w:rsid w:val="00CA675E"/>
    <w:rsid w:val="00CA690D"/>
    <w:rsid w:val="00CA6CF2"/>
    <w:rsid w:val="00CA6FB5"/>
    <w:rsid w:val="00CA7199"/>
    <w:rsid w:val="00CA733F"/>
    <w:rsid w:val="00CA795C"/>
    <w:rsid w:val="00CA7A68"/>
    <w:rsid w:val="00CA7BE9"/>
    <w:rsid w:val="00CA7C1F"/>
    <w:rsid w:val="00CA7CED"/>
    <w:rsid w:val="00CA7D42"/>
    <w:rsid w:val="00CB00AB"/>
    <w:rsid w:val="00CB0278"/>
    <w:rsid w:val="00CB0461"/>
    <w:rsid w:val="00CB062F"/>
    <w:rsid w:val="00CB0742"/>
    <w:rsid w:val="00CB089F"/>
    <w:rsid w:val="00CB0A67"/>
    <w:rsid w:val="00CB0E2E"/>
    <w:rsid w:val="00CB0FB4"/>
    <w:rsid w:val="00CB10A2"/>
    <w:rsid w:val="00CB1CEC"/>
    <w:rsid w:val="00CB1EF1"/>
    <w:rsid w:val="00CB22AD"/>
    <w:rsid w:val="00CB235B"/>
    <w:rsid w:val="00CB23F2"/>
    <w:rsid w:val="00CB2675"/>
    <w:rsid w:val="00CB2795"/>
    <w:rsid w:val="00CB2A1F"/>
    <w:rsid w:val="00CB2CC3"/>
    <w:rsid w:val="00CB3D1F"/>
    <w:rsid w:val="00CB3D25"/>
    <w:rsid w:val="00CB3D3B"/>
    <w:rsid w:val="00CB4441"/>
    <w:rsid w:val="00CB4998"/>
    <w:rsid w:val="00CB4BE4"/>
    <w:rsid w:val="00CB4C66"/>
    <w:rsid w:val="00CB5255"/>
    <w:rsid w:val="00CB5299"/>
    <w:rsid w:val="00CB52BE"/>
    <w:rsid w:val="00CB530B"/>
    <w:rsid w:val="00CB58BD"/>
    <w:rsid w:val="00CB5B6D"/>
    <w:rsid w:val="00CB5CB0"/>
    <w:rsid w:val="00CB6004"/>
    <w:rsid w:val="00CB60A3"/>
    <w:rsid w:val="00CB61C1"/>
    <w:rsid w:val="00CB6237"/>
    <w:rsid w:val="00CB6AE3"/>
    <w:rsid w:val="00CB75D4"/>
    <w:rsid w:val="00CB7CDE"/>
    <w:rsid w:val="00CB7E81"/>
    <w:rsid w:val="00CC005D"/>
    <w:rsid w:val="00CC0665"/>
    <w:rsid w:val="00CC07A8"/>
    <w:rsid w:val="00CC086F"/>
    <w:rsid w:val="00CC0896"/>
    <w:rsid w:val="00CC0959"/>
    <w:rsid w:val="00CC0D50"/>
    <w:rsid w:val="00CC136C"/>
    <w:rsid w:val="00CC13E1"/>
    <w:rsid w:val="00CC14DC"/>
    <w:rsid w:val="00CC19CF"/>
    <w:rsid w:val="00CC1B26"/>
    <w:rsid w:val="00CC1D9A"/>
    <w:rsid w:val="00CC1F9A"/>
    <w:rsid w:val="00CC218E"/>
    <w:rsid w:val="00CC2394"/>
    <w:rsid w:val="00CC2526"/>
    <w:rsid w:val="00CC25C6"/>
    <w:rsid w:val="00CC281C"/>
    <w:rsid w:val="00CC294E"/>
    <w:rsid w:val="00CC2EFD"/>
    <w:rsid w:val="00CC3D1D"/>
    <w:rsid w:val="00CC3D4E"/>
    <w:rsid w:val="00CC3DC0"/>
    <w:rsid w:val="00CC3ED7"/>
    <w:rsid w:val="00CC44B6"/>
    <w:rsid w:val="00CC458E"/>
    <w:rsid w:val="00CC47A4"/>
    <w:rsid w:val="00CC4810"/>
    <w:rsid w:val="00CC4C78"/>
    <w:rsid w:val="00CC4CA0"/>
    <w:rsid w:val="00CC4F29"/>
    <w:rsid w:val="00CC51BC"/>
    <w:rsid w:val="00CC51D3"/>
    <w:rsid w:val="00CC553F"/>
    <w:rsid w:val="00CC5582"/>
    <w:rsid w:val="00CC55C2"/>
    <w:rsid w:val="00CC55EA"/>
    <w:rsid w:val="00CC58BB"/>
    <w:rsid w:val="00CC5C67"/>
    <w:rsid w:val="00CC5C99"/>
    <w:rsid w:val="00CC5D9E"/>
    <w:rsid w:val="00CC656E"/>
    <w:rsid w:val="00CC678A"/>
    <w:rsid w:val="00CC69A4"/>
    <w:rsid w:val="00CC6E06"/>
    <w:rsid w:val="00CC6F7A"/>
    <w:rsid w:val="00CC6FA7"/>
    <w:rsid w:val="00CC70C5"/>
    <w:rsid w:val="00CC7148"/>
    <w:rsid w:val="00CC7256"/>
    <w:rsid w:val="00CC732F"/>
    <w:rsid w:val="00CC742C"/>
    <w:rsid w:val="00CC7457"/>
    <w:rsid w:val="00CC7521"/>
    <w:rsid w:val="00CC792B"/>
    <w:rsid w:val="00CC7965"/>
    <w:rsid w:val="00CC7E8E"/>
    <w:rsid w:val="00CC7F1A"/>
    <w:rsid w:val="00CC7FD0"/>
    <w:rsid w:val="00CD0127"/>
    <w:rsid w:val="00CD0160"/>
    <w:rsid w:val="00CD0E7A"/>
    <w:rsid w:val="00CD10B7"/>
    <w:rsid w:val="00CD12D8"/>
    <w:rsid w:val="00CD1471"/>
    <w:rsid w:val="00CD15B0"/>
    <w:rsid w:val="00CD1A70"/>
    <w:rsid w:val="00CD20C8"/>
    <w:rsid w:val="00CD230B"/>
    <w:rsid w:val="00CD29BF"/>
    <w:rsid w:val="00CD2D98"/>
    <w:rsid w:val="00CD2EA6"/>
    <w:rsid w:val="00CD2ECD"/>
    <w:rsid w:val="00CD3208"/>
    <w:rsid w:val="00CD36A5"/>
    <w:rsid w:val="00CD3D5C"/>
    <w:rsid w:val="00CD40B9"/>
    <w:rsid w:val="00CD416F"/>
    <w:rsid w:val="00CD4216"/>
    <w:rsid w:val="00CD4494"/>
    <w:rsid w:val="00CD45AC"/>
    <w:rsid w:val="00CD4620"/>
    <w:rsid w:val="00CD464D"/>
    <w:rsid w:val="00CD48E0"/>
    <w:rsid w:val="00CD4A3D"/>
    <w:rsid w:val="00CD4B73"/>
    <w:rsid w:val="00CD4E02"/>
    <w:rsid w:val="00CD5230"/>
    <w:rsid w:val="00CD53AC"/>
    <w:rsid w:val="00CD5811"/>
    <w:rsid w:val="00CD58FE"/>
    <w:rsid w:val="00CD5A3C"/>
    <w:rsid w:val="00CD5E9E"/>
    <w:rsid w:val="00CD6063"/>
    <w:rsid w:val="00CD64E7"/>
    <w:rsid w:val="00CD6A96"/>
    <w:rsid w:val="00CD6E63"/>
    <w:rsid w:val="00CD6EFC"/>
    <w:rsid w:val="00CD6F99"/>
    <w:rsid w:val="00CD6FB1"/>
    <w:rsid w:val="00CD7293"/>
    <w:rsid w:val="00CD731A"/>
    <w:rsid w:val="00CD75EA"/>
    <w:rsid w:val="00CD7854"/>
    <w:rsid w:val="00CD78F4"/>
    <w:rsid w:val="00CD795D"/>
    <w:rsid w:val="00CD7F92"/>
    <w:rsid w:val="00CE0374"/>
    <w:rsid w:val="00CE03FE"/>
    <w:rsid w:val="00CE044E"/>
    <w:rsid w:val="00CE0738"/>
    <w:rsid w:val="00CE0B8E"/>
    <w:rsid w:val="00CE1008"/>
    <w:rsid w:val="00CE10AE"/>
    <w:rsid w:val="00CE155A"/>
    <w:rsid w:val="00CE200C"/>
    <w:rsid w:val="00CE2149"/>
    <w:rsid w:val="00CE2302"/>
    <w:rsid w:val="00CE23EB"/>
    <w:rsid w:val="00CE2490"/>
    <w:rsid w:val="00CE2595"/>
    <w:rsid w:val="00CE271E"/>
    <w:rsid w:val="00CE2A9D"/>
    <w:rsid w:val="00CE2CE0"/>
    <w:rsid w:val="00CE3008"/>
    <w:rsid w:val="00CE314F"/>
    <w:rsid w:val="00CE3814"/>
    <w:rsid w:val="00CE397F"/>
    <w:rsid w:val="00CE3E7E"/>
    <w:rsid w:val="00CE408D"/>
    <w:rsid w:val="00CE41A7"/>
    <w:rsid w:val="00CE4387"/>
    <w:rsid w:val="00CE446B"/>
    <w:rsid w:val="00CE44DC"/>
    <w:rsid w:val="00CE47DC"/>
    <w:rsid w:val="00CE4AE0"/>
    <w:rsid w:val="00CE4AE4"/>
    <w:rsid w:val="00CE4D7C"/>
    <w:rsid w:val="00CE515A"/>
    <w:rsid w:val="00CE5451"/>
    <w:rsid w:val="00CE545D"/>
    <w:rsid w:val="00CE548C"/>
    <w:rsid w:val="00CE56B0"/>
    <w:rsid w:val="00CE5945"/>
    <w:rsid w:val="00CE5A57"/>
    <w:rsid w:val="00CE5A88"/>
    <w:rsid w:val="00CE5B70"/>
    <w:rsid w:val="00CE5C50"/>
    <w:rsid w:val="00CE5DE3"/>
    <w:rsid w:val="00CE6067"/>
    <w:rsid w:val="00CE6074"/>
    <w:rsid w:val="00CE6103"/>
    <w:rsid w:val="00CE6163"/>
    <w:rsid w:val="00CE63B9"/>
    <w:rsid w:val="00CE6498"/>
    <w:rsid w:val="00CE65F7"/>
    <w:rsid w:val="00CE66B5"/>
    <w:rsid w:val="00CE6805"/>
    <w:rsid w:val="00CE682E"/>
    <w:rsid w:val="00CE695E"/>
    <w:rsid w:val="00CE6A01"/>
    <w:rsid w:val="00CE6E5F"/>
    <w:rsid w:val="00CE711B"/>
    <w:rsid w:val="00CE7178"/>
    <w:rsid w:val="00CE72A9"/>
    <w:rsid w:val="00CE72F3"/>
    <w:rsid w:val="00CE7449"/>
    <w:rsid w:val="00CE767E"/>
    <w:rsid w:val="00CE7B7E"/>
    <w:rsid w:val="00CF0216"/>
    <w:rsid w:val="00CF059C"/>
    <w:rsid w:val="00CF0720"/>
    <w:rsid w:val="00CF0747"/>
    <w:rsid w:val="00CF0A71"/>
    <w:rsid w:val="00CF118B"/>
    <w:rsid w:val="00CF14B2"/>
    <w:rsid w:val="00CF1593"/>
    <w:rsid w:val="00CF168C"/>
    <w:rsid w:val="00CF16E6"/>
    <w:rsid w:val="00CF18AD"/>
    <w:rsid w:val="00CF1974"/>
    <w:rsid w:val="00CF1D8F"/>
    <w:rsid w:val="00CF20FF"/>
    <w:rsid w:val="00CF2607"/>
    <w:rsid w:val="00CF277C"/>
    <w:rsid w:val="00CF286F"/>
    <w:rsid w:val="00CF2C1D"/>
    <w:rsid w:val="00CF2C5B"/>
    <w:rsid w:val="00CF2EEF"/>
    <w:rsid w:val="00CF32BA"/>
    <w:rsid w:val="00CF346E"/>
    <w:rsid w:val="00CF3A13"/>
    <w:rsid w:val="00CF3CDF"/>
    <w:rsid w:val="00CF3FC1"/>
    <w:rsid w:val="00CF4599"/>
    <w:rsid w:val="00CF4689"/>
    <w:rsid w:val="00CF4AA7"/>
    <w:rsid w:val="00CF4AF4"/>
    <w:rsid w:val="00CF4F0B"/>
    <w:rsid w:val="00CF5145"/>
    <w:rsid w:val="00CF551C"/>
    <w:rsid w:val="00CF567C"/>
    <w:rsid w:val="00CF5983"/>
    <w:rsid w:val="00CF5C2E"/>
    <w:rsid w:val="00CF5F52"/>
    <w:rsid w:val="00CF62B8"/>
    <w:rsid w:val="00CF653F"/>
    <w:rsid w:val="00CF657D"/>
    <w:rsid w:val="00CF6A65"/>
    <w:rsid w:val="00CF6B84"/>
    <w:rsid w:val="00CF6C7C"/>
    <w:rsid w:val="00CF76CA"/>
    <w:rsid w:val="00CF7754"/>
    <w:rsid w:val="00CF79C1"/>
    <w:rsid w:val="00CF7A46"/>
    <w:rsid w:val="00CF7AF9"/>
    <w:rsid w:val="00D00245"/>
    <w:rsid w:val="00D0037E"/>
    <w:rsid w:val="00D003CE"/>
    <w:rsid w:val="00D004B7"/>
    <w:rsid w:val="00D00952"/>
    <w:rsid w:val="00D00DBF"/>
    <w:rsid w:val="00D00DC2"/>
    <w:rsid w:val="00D00EAE"/>
    <w:rsid w:val="00D01034"/>
    <w:rsid w:val="00D0105B"/>
    <w:rsid w:val="00D01861"/>
    <w:rsid w:val="00D01935"/>
    <w:rsid w:val="00D01E8A"/>
    <w:rsid w:val="00D02372"/>
    <w:rsid w:val="00D026E8"/>
    <w:rsid w:val="00D02DF1"/>
    <w:rsid w:val="00D02E95"/>
    <w:rsid w:val="00D02F93"/>
    <w:rsid w:val="00D0312E"/>
    <w:rsid w:val="00D036E3"/>
    <w:rsid w:val="00D03AFE"/>
    <w:rsid w:val="00D03E8B"/>
    <w:rsid w:val="00D04087"/>
    <w:rsid w:val="00D041AD"/>
    <w:rsid w:val="00D042F9"/>
    <w:rsid w:val="00D046DE"/>
    <w:rsid w:val="00D0490D"/>
    <w:rsid w:val="00D04BB8"/>
    <w:rsid w:val="00D04CD6"/>
    <w:rsid w:val="00D04D27"/>
    <w:rsid w:val="00D04FB7"/>
    <w:rsid w:val="00D05187"/>
    <w:rsid w:val="00D05680"/>
    <w:rsid w:val="00D05896"/>
    <w:rsid w:val="00D0590E"/>
    <w:rsid w:val="00D059FC"/>
    <w:rsid w:val="00D05A44"/>
    <w:rsid w:val="00D06193"/>
    <w:rsid w:val="00D0672B"/>
    <w:rsid w:val="00D0682B"/>
    <w:rsid w:val="00D06C2C"/>
    <w:rsid w:val="00D06F7C"/>
    <w:rsid w:val="00D07139"/>
    <w:rsid w:val="00D0719E"/>
    <w:rsid w:val="00D07428"/>
    <w:rsid w:val="00D074FF"/>
    <w:rsid w:val="00D07676"/>
    <w:rsid w:val="00D076FB"/>
    <w:rsid w:val="00D07A5A"/>
    <w:rsid w:val="00D07ACB"/>
    <w:rsid w:val="00D07C06"/>
    <w:rsid w:val="00D07CDF"/>
    <w:rsid w:val="00D10012"/>
    <w:rsid w:val="00D1029E"/>
    <w:rsid w:val="00D10830"/>
    <w:rsid w:val="00D1090F"/>
    <w:rsid w:val="00D10BA5"/>
    <w:rsid w:val="00D10D8A"/>
    <w:rsid w:val="00D10E5A"/>
    <w:rsid w:val="00D10ED4"/>
    <w:rsid w:val="00D10FA6"/>
    <w:rsid w:val="00D11506"/>
    <w:rsid w:val="00D1166D"/>
    <w:rsid w:val="00D1174E"/>
    <w:rsid w:val="00D117E2"/>
    <w:rsid w:val="00D11AFF"/>
    <w:rsid w:val="00D11F74"/>
    <w:rsid w:val="00D12075"/>
    <w:rsid w:val="00D121FD"/>
    <w:rsid w:val="00D1244B"/>
    <w:rsid w:val="00D127A3"/>
    <w:rsid w:val="00D128F3"/>
    <w:rsid w:val="00D1293A"/>
    <w:rsid w:val="00D12AAE"/>
    <w:rsid w:val="00D12F95"/>
    <w:rsid w:val="00D13038"/>
    <w:rsid w:val="00D130EE"/>
    <w:rsid w:val="00D132AD"/>
    <w:rsid w:val="00D1342A"/>
    <w:rsid w:val="00D135AC"/>
    <w:rsid w:val="00D13684"/>
    <w:rsid w:val="00D1372B"/>
    <w:rsid w:val="00D1375C"/>
    <w:rsid w:val="00D13D83"/>
    <w:rsid w:val="00D13E5E"/>
    <w:rsid w:val="00D14578"/>
    <w:rsid w:val="00D14905"/>
    <w:rsid w:val="00D14D74"/>
    <w:rsid w:val="00D1540A"/>
    <w:rsid w:val="00D1548B"/>
    <w:rsid w:val="00D154DC"/>
    <w:rsid w:val="00D15586"/>
    <w:rsid w:val="00D15B32"/>
    <w:rsid w:val="00D15E47"/>
    <w:rsid w:val="00D16388"/>
    <w:rsid w:val="00D16421"/>
    <w:rsid w:val="00D167EF"/>
    <w:rsid w:val="00D16B33"/>
    <w:rsid w:val="00D16C08"/>
    <w:rsid w:val="00D16E67"/>
    <w:rsid w:val="00D16F3A"/>
    <w:rsid w:val="00D17176"/>
    <w:rsid w:val="00D171DE"/>
    <w:rsid w:val="00D17383"/>
    <w:rsid w:val="00D17448"/>
    <w:rsid w:val="00D17596"/>
    <w:rsid w:val="00D17784"/>
    <w:rsid w:val="00D17E1B"/>
    <w:rsid w:val="00D202C9"/>
    <w:rsid w:val="00D2041E"/>
    <w:rsid w:val="00D20A53"/>
    <w:rsid w:val="00D20B04"/>
    <w:rsid w:val="00D20B7A"/>
    <w:rsid w:val="00D20DD7"/>
    <w:rsid w:val="00D213B7"/>
    <w:rsid w:val="00D213E3"/>
    <w:rsid w:val="00D21910"/>
    <w:rsid w:val="00D21A2E"/>
    <w:rsid w:val="00D21EA3"/>
    <w:rsid w:val="00D2280D"/>
    <w:rsid w:val="00D22963"/>
    <w:rsid w:val="00D22B62"/>
    <w:rsid w:val="00D2301B"/>
    <w:rsid w:val="00D23071"/>
    <w:rsid w:val="00D234D4"/>
    <w:rsid w:val="00D23739"/>
    <w:rsid w:val="00D2383B"/>
    <w:rsid w:val="00D2387D"/>
    <w:rsid w:val="00D239B4"/>
    <w:rsid w:val="00D23A93"/>
    <w:rsid w:val="00D23FF3"/>
    <w:rsid w:val="00D242FB"/>
    <w:rsid w:val="00D24437"/>
    <w:rsid w:val="00D24948"/>
    <w:rsid w:val="00D249DE"/>
    <w:rsid w:val="00D24B54"/>
    <w:rsid w:val="00D24DCE"/>
    <w:rsid w:val="00D2521B"/>
    <w:rsid w:val="00D25233"/>
    <w:rsid w:val="00D25409"/>
    <w:rsid w:val="00D255A6"/>
    <w:rsid w:val="00D256E7"/>
    <w:rsid w:val="00D25D68"/>
    <w:rsid w:val="00D25DF6"/>
    <w:rsid w:val="00D25EE8"/>
    <w:rsid w:val="00D25F2C"/>
    <w:rsid w:val="00D25F2F"/>
    <w:rsid w:val="00D263B9"/>
    <w:rsid w:val="00D263DB"/>
    <w:rsid w:val="00D26454"/>
    <w:rsid w:val="00D26875"/>
    <w:rsid w:val="00D26ED8"/>
    <w:rsid w:val="00D26F63"/>
    <w:rsid w:val="00D270CA"/>
    <w:rsid w:val="00D2717A"/>
    <w:rsid w:val="00D273F7"/>
    <w:rsid w:val="00D27640"/>
    <w:rsid w:val="00D277FA"/>
    <w:rsid w:val="00D27829"/>
    <w:rsid w:val="00D279BE"/>
    <w:rsid w:val="00D27ADC"/>
    <w:rsid w:val="00D27F5A"/>
    <w:rsid w:val="00D27FF6"/>
    <w:rsid w:val="00D30320"/>
    <w:rsid w:val="00D30460"/>
    <w:rsid w:val="00D306F5"/>
    <w:rsid w:val="00D3082E"/>
    <w:rsid w:val="00D3084A"/>
    <w:rsid w:val="00D3088C"/>
    <w:rsid w:val="00D309C3"/>
    <w:rsid w:val="00D30CF2"/>
    <w:rsid w:val="00D3107D"/>
    <w:rsid w:val="00D310A3"/>
    <w:rsid w:val="00D313A1"/>
    <w:rsid w:val="00D3181D"/>
    <w:rsid w:val="00D319FE"/>
    <w:rsid w:val="00D31B53"/>
    <w:rsid w:val="00D31E68"/>
    <w:rsid w:val="00D31EDD"/>
    <w:rsid w:val="00D327F6"/>
    <w:rsid w:val="00D32870"/>
    <w:rsid w:val="00D32944"/>
    <w:rsid w:val="00D32DE0"/>
    <w:rsid w:val="00D331B6"/>
    <w:rsid w:val="00D3332C"/>
    <w:rsid w:val="00D33441"/>
    <w:rsid w:val="00D338CF"/>
    <w:rsid w:val="00D33BEA"/>
    <w:rsid w:val="00D33D0D"/>
    <w:rsid w:val="00D3411D"/>
    <w:rsid w:val="00D341A6"/>
    <w:rsid w:val="00D3432B"/>
    <w:rsid w:val="00D34ADD"/>
    <w:rsid w:val="00D34BFA"/>
    <w:rsid w:val="00D34DE8"/>
    <w:rsid w:val="00D35141"/>
    <w:rsid w:val="00D3514C"/>
    <w:rsid w:val="00D35448"/>
    <w:rsid w:val="00D3551F"/>
    <w:rsid w:val="00D3569C"/>
    <w:rsid w:val="00D35A3A"/>
    <w:rsid w:val="00D35C7D"/>
    <w:rsid w:val="00D35E2E"/>
    <w:rsid w:val="00D35F30"/>
    <w:rsid w:val="00D35FE6"/>
    <w:rsid w:val="00D36341"/>
    <w:rsid w:val="00D3635C"/>
    <w:rsid w:val="00D36422"/>
    <w:rsid w:val="00D36428"/>
    <w:rsid w:val="00D3656B"/>
    <w:rsid w:val="00D367F7"/>
    <w:rsid w:val="00D36A42"/>
    <w:rsid w:val="00D36CE5"/>
    <w:rsid w:val="00D36E83"/>
    <w:rsid w:val="00D3718C"/>
    <w:rsid w:val="00D37544"/>
    <w:rsid w:val="00D37A76"/>
    <w:rsid w:val="00D37EE5"/>
    <w:rsid w:val="00D40024"/>
    <w:rsid w:val="00D401A5"/>
    <w:rsid w:val="00D40665"/>
    <w:rsid w:val="00D40712"/>
    <w:rsid w:val="00D40ADF"/>
    <w:rsid w:val="00D40C4C"/>
    <w:rsid w:val="00D41099"/>
    <w:rsid w:val="00D411E3"/>
    <w:rsid w:val="00D4128B"/>
    <w:rsid w:val="00D413C5"/>
    <w:rsid w:val="00D4152F"/>
    <w:rsid w:val="00D41C9A"/>
    <w:rsid w:val="00D41D9A"/>
    <w:rsid w:val="00D42473"/>
    <w:rsid w:val="00D42481"/>
    <w:rsid w:val="00D4308F"/>
    <w:rsid w:val="00D4347E"/>
    <w:rsid w:val="00D43922"/>
    <w:rsid w:val="00D439F8"/>
    <w:rsid w:val="00D43FA7"/>
    <w:rsid w:val="00D4491A"/>
    <w:rsid w:val="00D4495D"/>
    <w:rsid w:val="00D44A42"/>
    <w:rsid w:val="00D44B01"/>
    <w:rsid w:val="00D44C27"/>
    <w:rsid w:val="00D44CDE"/>
    <w:rsid w:val="00D45095"/>
    <w:rsid w:val="00D4509A"/>
    <w:rsid w:val="00D45814"/>
    <w:rsid w:val="00D4582E"/>
    <w:rsid w:val="00D458E6"/>
    <w:rsid w:val="00D45E70"/>
    <w:rsid w:val="00D45E9D"/>
    <w:rsid w:val="00D4636D"/>
    <w:rsid w:val="00D467AB"/>
    <w:rsid w:val="00D46E44"/>
    <w:rsid w:val="00D470FB"/>
    <w:rsid w:val="00D5032D"/>
    <w:rsid w:val="00D50459"/>
    <w:rsid w:val="00D504DD"/>
    <w:rsid w:val="00D504EA"/>
    <w:rsid w:val="00D50523"/>
    <w:rsid w:val="00D50552"/>
    <w:rsid w:val="00D50601"/>
    <w:rsid w:val="00D50783"/>
    <w:rsid w:val="00D507A4"/>
    <w:rsid w:val="00D50DFF"/>
    <w:rsid w:val="00D51022"/>
    <w:rsid w:val="00D5134F"/>
    <w:rsid w:val="00D518CB"/>
    <w:rsid w:val="00D518D2"/>
    <w:rsid w:val="00D51AA6"/>
    <w:rsid w:val="00D51F02"/>
    <w:rsid w:val="00D51FA9"/>
    <w:rsid w:val="00D521CE"/>
    <w:rsid w:val="00D52595"/>
    <w:rsid w:val="00D525C4"/>
    <w:rsid w:val="00D525D8"/>
    <w:rsid w:val="00D5288E"/>
    <w:rsid w:val="00D52A12"/>
    <w:rsid w:val="00D52AB2"/>
    <w:rsid w:val="00D52D9A"/>
    <w:rsid w:val="00D52E3A"/>
    <w:rsid w:val="00D52E69"/>
    <w:rsid w:val="00D530D4"/>
    <w:rsid w:val="00D53331"/>
    <w:rsid w:val="00D5387D"/>
    <w:rsid w:val="00D538BC"/>
    <w:rsid w:val="00D53963"/>
    <w:rsid w:val="00D53E71"/>
    <w:rsid w:val="00D54087"/>
    <w:rsid w:val="00D541B2"/>
    <w:rsid w:val="00D54287"/>
    <w:rsid w:val="00D545A2"/>
    <w:rsid w:val="00D5467C"/>
    <w:rsid w:val="00D54748"/>
    <w:rsid w:val="00D54888"/>
    <w:rsid w:val="00D54925"/>
    <w:rsid w:val="00D54D68"/>
    <w:rsid w:val="00D5566E"/>
    <w:rsid w:val="00D556F4"/>
    <w:rsid w:val="00D55871"/>
    <w:rsid w:val="00D55B0F"/>
    <w:rsid w:val="00D55B37"/>
    <w:rsid w:val="00D55B51"/>
    <w:rsid w:val="00D55BBF"/>
    <w:rsid w:val="00D55DFD"/>
    <w:rsid w:val="00D55F85"/>
    <w:rsid w:val="00D55FBE"/>
    <w:rsid w:val="00D5614A"/>
    <w:rsid w:val="00D5636F"/>
    <w:rsid w:val="00D5687E"/>
    <w:rsid w:val="00D568CA"/>
    <w:rsid w:val="00D56D2C"/>
    <w:rsid w:val="00D56E7C"/>
    <w:rsid w:val="00D57930"/>
    <w:rsid w:val="00D57AE7"/>
    <w:rsid w:val="00D57B47"/>
    <w:rsid w:val="00D57B5E"/>
    <w:rsid w:val="00D60467"/>
    <w:rsid w:val="00D604B0"/>
    <w:rsid w:val="00D60636"/>
    <w:rsid w:val="00D60A6E"/>
    <w:rsid w:val="00D60B15"/>
    <w:rsid w:val="00D60CCF"/>
    <w:rsid w:val="00D611BD"/>
    <w:rsid w:val="00D6130F"/>
    <w:rsid w:val="00D61562"/>
    <w:rsid w:val="00D6181D"/>
    <w:rsid w:val="00D61F6E"/>
    <w:rsid w:val="00D620F0"/>
    <w:rsid w:val="00D622EF"/>
    <w:rsid w:val="00D62334"/>
    <w:rsid w:val="00D6241D"/>
    <w:rsid w:val="00D625AD"/>
    <w:rsid w:val="00D62AA5"/>
    <w:rsid w:val="00D62B16"/>
    <w:rsid w:val="00D62B8B"/>
    <w:rsid w:val="00D62C5C"/>
    <w:rsid w:val="00D63418"/>
    <w:rsid w:val="00D635A8"/>
    <w:rsid w:val="00D63706"/>
    <w:rsid w:val="00D63D3F"/>
    <w:rsid w:val="00D63D87"/>
    <w:rsid w:val="00D64243"/>
    <w:rsid w:val="00D64413"/>
    <w:rsid w:val="00D6479B"/>
    <w:rsid w:val="00D648CF"/>
    <w:rsid w:val="00D64912"/>
    <w:rsid w:val="00D64CA8"/>
    <w:rsid w:val="00D64E2D"/>
    <w:rsid w:val="00D64EA9"/>
    <w:rsid w:val="00D65062"/>
    <w:rsid w:val="00D655F6"/>
    <w:rsid w:val="00D6564F"/>
    <w:rsid w:val="00D656FD"/>
    <w:rsid w:val="00D65792"/>
    <w:rsid w:val="00D65962"/>
    <w:rsid w:val="00D65DBE"/>
    <w:rsid w:val="00D66011"/>
    <w:rsid w:val="00D6605F"/>
    <w:rsid w:val="00D669C5"/>
    <w:rsid w:val="00D67053"/>
    <w:rsid w:val="00D677A0"/>
    <w:rsid w:val="00D67A4F"/>
    <w:rsid w:val="00D67BD4"/>
    <w:rsid w:val="00D70147"/>
    <w:rsid w:val="00D7015F"/>
    <w:rsid w:val="00D702E1"/>
    <w:rsid w:val="00D71192"/>
    <w:rsid w:val="00D713E8"/>
    <w:rsid w:val="00D715B7"/>
    <w:rsid w:val="00D71621"/>
    <w:rsid w:val="00D71650"/>
    <w:rsid w:val="00D7166B"/>
    <w:rsid w:val="00D7184A"/>
    <w:rsid w:val="00D718D6"/>
    <w:rsid w:val="00D71F1A"/>
    <w:rsid w:val="00D71FF3"/>
    <w:rsid w:val="00D7275C"/>
    <w:rsid w:val="00D729D7"/>
    <w:rsid w:val="00D72BC8"/>
    <w:rsid w:val="00D73197"/>
    <w:rsid w:val="00D732A5"/>
    <w:rsid w:val="00D73755"/>
    <w:rsid w:val="00D73EC8"/>
    <w:rsid w:val="00D73F03"/>
    <w:rsid w:val="00D73F59"/>
    <w:rsid w:val="00D74027"/>
    <w:rsid w:val="00D74318"/>
    <w:rsid w:val="00D74475"/>
    <w:rsid w:val="00D74781"/>
    <w:rsid w:val="00D74B2A"/>
    <w:rsid w:val="00D74D32"/>
    <w:rsid w:val="00D74D94"/>
    <w:rsid w:val="00D74E3E"/>
    <w:rsid w:val="00D75046"/>
    <w:rsid w:val="00D751CC"/>
    <w:rsid w:val="00D752B5"/>
    <w:rsid w:val="00D7576A"/>
    <w:rsid w:val="00D75974"/>
    <w:rsid w:val="00D76083"/>
    <w:rsid w:val="00D760CA"/>
    <w:rsid w:val="00D7636A"/>
    <w:rsid w:val="00D76AC8"/>
    <w:rsid w:val="00D76C8A"/>
    <w:rsid w:val="00D771ED"/>
    <w:rsid w:val="00D7726D"/>
    <w:rsid w:val="00D77569"/>
    <w:rsid w:val="00D77758"/>
    <w:rsid w:val="00D77A19"/>
    <w:rsid w:val="00D77AA5"/>
    <w:rsid w:val="00D77CE5"/>
    <w:rsid w:val="00D77EEC"/>
    <w:rsid w:val="00D8032B"/>
    <w:rsid w:val="00D80360"/>
    <w:rsid w:val="00D803D4"/>
    <w:rsid w:val="00D80427"/>
    <w:rsid w:val="00D80471"/>
    <w:rsid w:val="00D80954"/>
    <w:rsid w:val="00D80AB4"/>
    <w:rsid w:val="00D80EAD"/>
    <w:rsid w:val="00D80F70"/>
    <w:rsid w:val="00D811A1"/>
    <w:rsid w:val="00D813B7"/>
    <w:rsid w:val="00D816E6"/>
    <w:rsid w:val="00D817BE"/>
    <w:rsid w:val="00D8196D"/>
    <w:rsid w:val="00D81E92"/>
    <w:rsid w:val="00D8230A"/>
    <w:rsid w:val="00D82A94"/>
    <w:rsid w:val="00D82B92"/>
    <w:rsid w:val="00D82C72"/>
    <w:rsid w:val="00D82D37"/>
    <w:rsid w:val="00D82F7B"/>
    <w:rsid w:val="00D83A50"/>
    <w:rsid w:val="00D83BC2"/>
    <w:rsid w:val="00D83FBF"/>
    <w:rsid w:val="00D8452F"/>
    <w:rsid w:val="00D84693"/>
    <w:rsid w:val="00D84ABD"/>
    <w:rsid w:val="00D84D79"/>
    <w:rsid w:val="00D84F42"/>
    <w:rsid w:val="00D85096"/>
    <w:rsid w:val="00D851BB"/>
    <w:rsid w:val="00D8521F"/>
    <w:rsid w:val="00D8559F"/>
    <w:rsid w:val="00D856E9"/>
    <w:rsid w:val="00D85764"/>
    <w:rsid w:val="00D85A2A"/>
    <w:rsid w:val="00D85A57"/>
    <w:rsid w:val="00D85BC8"/>
    <w:rsid w:val="00D85E6A"/>
    <w:rsid w:val="00D8628B"/>
    <w:rsid w:val="00D865C3"/>
    <w:rsid w:val="00D866E2"/>
    <w:rsid w:val="00D86701"/>
    <w:rsid w:val="00D86DE5"/>
    <w:rsid w:val="00D86F47"/>
    <w:rsid w:val="00D8717D"/>
    <w:rsid w:val="00D87183"/>
    <w:rsid w:val="00D872E6"/>
    <w:rsid w:val="00D87AB2"/>
    <w:rsid w:val="00D87E35"/>
    <w:rsid w:val="00D90033"/>
    <w:rsid w:val="00D902A5"/>
    <w:rsid w:val="00D9046F"/>
    <w:rsid w:val="00D90B98"/>
    <w:rsid w:val="00D90D0F"/>
    <w:rsid w:val="00D91618"/>
    <w:rsid w:val="00D918E8"/>
    <w:rsid w:val="00D91EA8"/>
    <w:rsid w:val="00D9236A"/>
    <w:rsid w:val="00D92404"/>
    <w:rsid w:val="00D924AE"/>
    <w:rsid w:val="00D92757"/>
    <w:rsid w:val="00D933D6"/>
    <w:rsid w:val="00D933FF"/>
    <w:rsid w:val="00D9347A"/>
    <w:rsid w:val="00D935EA"/>
    <w:rsid w:val="00D939CF"/>
    <w:rsid w:val="00D93DDA"/>
    <w:rsid w:val="00D93F60"/>
    <w:rsid w:val="00D942C5"/>
    <w:rsid w:val="00D944DC"/>
    <w:rsid w:val="00D945F3"/>
    <w:rsid w:val="00D94666"/>
    <w:rsid w:val="00D9483C"/>
    <w:rsid w:val="00D94890"/>
    <w:rsid w:val="00D951D9"/>
    <w:rsid w:val="00D955C7"/>
    <w:rsid w:val="00D957C3"/>
    <w:rsid w:val="00D95A73"/>
    <w:rsid w:val="00D95C1A"/>
    <w:rsid w:val="00D95E11"/>
    <w:rsid w:val="00D95E27"/>
    <w:rsid w:val="00D960C0"/>
    <w:rsid w:val="00D9618F"/>
    <w:rsid w:val="00D9657C"/>
    <w:rsid w:val="00D96630"/>
    <w:rsid w:val="00D96DA0"/>
    <w:rsid w:val="00D96DE8"/>
    <w:rsid w:val="00D96EC9"/>
    <w:rsid w:val="00D970DF"/>
    <w:rsid w:val="00D971D1"/>
    <w:rsid w:val="00D9752E"/>
    <w:rsid w:val="00D9754D"/>
    <w:rsid w:val="00D977E2"/>
    <w:rsid w:val="00D97874"/>
    <w:rsid w:val="00D979FE"/>
    <w:rsid w:val="00D97B11"/>
    <w:rsid w:val="00D97D7F"/>
    <w:rsid w:val="00DA0198"/>
    <w:rsid w:val="00DA0277"/>
    <w:rsid w:val="00DA02EB"/>
    <w:rsid w:val="00DA05DB"/>
    <w:rsid w:val="00DA061D"/>
    <w:rsid w:val="00DA0F62"/>
    <w:rsid w:val="00DA1759"/>
    <w:rsid w:val="00DA17E1"/>
    <w:rsid w:val="00DA18C8"/>
    <w:rsid w:val="00DA1F37"/>
    <w:rsid w:val="00DA20C0"/>
    <w:rsid w:val="00DA219E"/>
    <w:rsid w:val="00DA2352"/>
    <w:rsid w:val="00DA2504"/>
    <w:rsid w:val="00DA2A99"/>
    <w:rsid w:val="00DA2C0E"/>
    <w:rsid w:val="00DA2E17"/>
    <w:rsid w:val="00DA2FFE"/>
    <w:rsid w:val="00DA3293"/>
    <w:rsid w:val="00DA355A"/>
    <w:rsid w:val="00DA3B30"/>
    <w:rsid w:val="00DA3B44"/>
    <w:rsid w:val="00DA3B68"/>
    <w:rsid w:val="00DA4065"/>
    <w:rsid w:val="00DA4356"/>
    <w:rsid w:val="00DA46BA"/>
    <w:rsid w:val="00DA46D7"/>
    <w:rsid w:val="00DA4AA4"/>
    <w:rsid w:val="00DA4FC4"/>
    <w:rsid w:val="00DA512A"/>
    <w:rsid w:val="00DA5354"/>
    <w:rsid w:val="00DA572E"/>
    <w:rsid w:val="00DA5A12"/>
    <w:rsid w:val="00DA615D"/>
    <w:rsid w:val="00DA61CE"/>
    <w:rsid w:val="00DA6286"/>
    <w:rsid w:val="00DA63A3"/>
    <w:rsid w:val="00DA64A7"/>
    <w:rsid w:val="00DA66B0"/>
    <w:rsid w:val="00DA6B39"/>
    <w:rsid w:val="00DA6B55"/>
    <w:rsid w:val="00DA6BB3"/>
    <w:rsid w:val="00DA6C51"/>
    <w:rsid w:val="00DA6C61"/>
    <w:rsid w:val="00DA705A"/>
    <w:rsid w:val="00DA7135"/>
    <w:rsid w:val="00DA72D1"/>
    <w:rsid w:val="00DA74E1"/>
    <w:rsid w:val="00DA7504"/>
    <w:rsid w:val="00DA763E"/>
    <w:rsid w:val="00DA77E0"/>
    <w:rsid w:val="00DA7AF3"/>
    <w:rsid w:val="00DA7D40"/>
    <w:rsid w:val="00DB02F2"/>
    <w:rsid w:val="00DB077B"/>
    <w:rsid w:val="00DB1207"/>
    <w:rsid w:val="00DB1322"/>
    <w:rsid w:val="00DB1A2D"/>
    <w:rsid w:val="00DB1E0D"/>
    <w:rsid w:val="00DB1E26"/>
    <w:rsid w:val="00DB1F25"/>
    <w:rsid w:val="00DB22F4"/>
    <w:rsid w:val="00DB24D1"/>
    <w:rsid w:val="00DB260F"/>
    <w:rsid w:val="00DB27F7"/>
    <w:rsid w:val="00DB29D2"/>
    <w:rsid w:val="00DB2B82"/>
    <w:rsid w:val="00DB2CF6"/>
    <w:rsid w:val="00DB312D"/>
    <w:rsid w:val="00DB3455"/>
    <w:rsid w:val="00DB3493"/>
    <w:rsid w:val="00DB35EA"/>
    <w:rsid w:val="00DB38FD"/>
    <w:rsid w:val="00DB399C"/>
    <w:rsid w:val="00DB3C50"/>
    <w:rsid w:val="00DB40BB"/>
    <w:rsid w:val="00DB41AD"/>
    <w:rsid w:val="00DB4478"/>
    <w:rsid w:val="00DB4799"/>
    <w:rsid w:val="00DB5139"/>
    <w:rsid w:val="00DB514E"/>
    <w:rsid w:val="00DB5198"/>
    <w:rsid w:val="00DB55F0"/>
    <w:rsid w:val="00DB5D64"/>
    <w:rsid w:val="00DB6125"/>
    <w:rsid w:val="00DB6159"/>
    <w:rsid w:val="00DB6A20"/>
    <w:rsid w:val="00DB6B2A"/>
    <w:rsid w:val="00DB6DA5"/>
    <w:rsid w:val="00DB6DCC"/>
    <w:rsid w:val="00DB7628"/>
    <w:rsid w:val="00DB7A9B"/>
    <w:rsid w:val="00DB7B1D"/>
    <w:rsid w:val="00DB7B73"/>
    <w:rsid w:val="00DB7C3A"/>
    <w:rsid w:val="00DC000A"/>
    <w:rsid w:val="00DC0085"/>
    <w:rsid w:val="00DC00E6"/>
    <w:rsid w:val="00DC046E"/>
    <w:rsid w:val="00DC053D"/>
    <w:rsid w:val="00DC0889"/>
    <w:rsid w:val="00DC0E78"/>
    <w:rsid w:val="00DC15D3"/>
    <w:rsid w:val="00DC1675"/>
    <w:rsid w:val="00DC176D"/>
    <w:rsid w:val="00DC17B9"/>
    <w:rsid w:val="00DC1A59"/>
    <w:rsid w:val="00DC1BDA"/>
    <w:rsid w:val="00DC1C82"/>
    <w:rsid w:val="00DC1D65"/>
    <w:rsid w:val="00DC1E6D"/>
    <w:rsid w:val="00DC1F47"/>
    <w:rsid w:val="00DC1F6F"/>
    <w:rsid w:val="00DC1FB7"/>
    <w:rsid w:val="00DC23E2"/>
    <w:rsid w:val="00DC2503"/>
    <w:rsid w:val="00DC25BE"/>
    <w:rsid w:val="00DC2BB3"/>
    <w:rsid w:val="00DC2CD6"/>
    <w:rsid w:val="00DC2CE2"/>
    <w:rsid w:val="00DC2E44"/>
    <w:rsid w:val="00DC2E6A"/>
    <w:rsid w:val="00DC2EE1"/>
    <w:rsid w:val="00DC30F5"/>
    <w:rsid w:val="00DC3437"/>
    <w:rsid w:val="00DC373A"/>
    <w:rsid w:val="00DC37EA"/>
    <w:rsid w:val="00DC38BE"/>
    <w:rsid w:val="00DC38F9"/>
    <w:rsid w:val="00DC3900"/>
    <w:rsid w:val="00DC3A16"/>
    <w:rsid w:val="00DC3DBA"/>
    <w:rsid w:val="00DC43D5"/>
    <w:rsid w:val="00DC4776"/>
    <w:rsid w:val="00DC491A"/>
    <w:rsid w:val="00DC4C41"/>
    <w:rsid w:val="00DC4D50"/>
    <w:rsid w:val="00DC4E25"/>
    <w:rsid w:val="00DC4E48"/>
    <w:rsid w:val="00DC52A4"/>
    <w:rsid w:val="00DC52BF"/>
    <w:rsid w:val="00DC5333"/>
    <w:rsid w:val="00DC58B1"/>
    <w:rsid w:val="00DC59AE"/>
    <w:rsid w:val="00DC5E05"/>
    <w:rsid w:val="00DC6298"/>
    <w:rsid w:val="00DC6420"/>
    <w:rsid w:val="00DC64C3"/>
    <w:rsid w:val="00DC655F"/>
    <w:rsid w:val="00DC65C6"/>
    <w:rsid w:val="00DC65E7"/>
    <w:rsid w:val="00DC65E8"/>
    <w:rsid w:val="00DC699A"/>
    <w:rsid w:val="00DC6C13"/>
    <w:rsid w:val="00DC6DA2"/>
    <w:rsid w:val="00DC70EC"/>
    <w:rsid w:val="00DC746B"/>
    <w:rsid w:val="00DC7634"/>
    <w:rsid w:val="00DC783A"/>
    <w:rsid w:val="00DC785C"/>
    <w:rsid w:val="00DC7900"/>
    <w:rsid w:val="00DC7AD3"/>
    <w:rsid w:val="00DC7CAB"/>
    <w:rsid w:val="00DC7CE1"/>
    <w:rsid w:val="00DC7CE3"/>
    <w:rsid w:val="00DC7D42"/>
    <w:rsid w:val="00DC7D73"/>
    <w:rsid w:val="00DC7F90"/>
    <w:rsid w:val="00DC7F9A"/>
    <w:rsid w:val="00DD0064"/>
    <w:rsid w:val="00DD0137"/>
    <w:rsid w:val="00DD0248"/>
    <w:rsid w:val="00DD029A"/>
    <w:rsid w:val="00DD02A7"/>
    <w:rsid w:val="00DD0506"/>
    <w:rsid w:val="00DD053E"/>
    <w:rsid w:val="00DD058B"/>
    <w:rsid w:val="00DD0636"/>
    <w:rsid w:val="00DD065A"/>
    <w:rsid w:val="00DD09E1"/>
    <w:rsid w:val="00DD0C09"/>
    <w:rsid w:val="00DD0F6F"/>
    <w:rsid w:val="00DD1040"/>
    <w:rsid w:val="00DD1547"/>
    <w:rsid w:val="00DD1752"/>
    <w:rsid w:val="00DD17AC"/>
    <w:rsid w:val="00DD1986"/>
    <w:rsid w:val="00DD1C65"/>
    <w:rsid w:val="00DD1C6C"/>
    <w:rsid w:val="00DD1E2A"/>
    <w:rsid w:val="00DD2099"/>
    <w:rsid w:val="00DD2B1B"/>
    <w:rsid w:val="00DD2ED4"/>
    <w:rsid w:val="00DD2FB2"/>
    <w:rsid w:val="00DD319E"/>
    <w:rsid w:val="00DD3206"/>
    <w:rsid w:val="00DD32B5"/>
    <w:rsid w:val="00DD3573"/>
    <w:rsid w:val="00DD358C"/>
    <w:rsid w:val="00DD3716"/>
    <w:rsid w:val="00DD37DD"/>
    <w:rsid w:val="00DD383A"/>
    <w:rsid w:val="00DD38AB"/>
    <w:rsid w:val="00DD416E"/>
    <w:rsid w:val="00DD4378"/>
    <w:rsid w:val="00DD465F"/>
    <w:rsid w:val="00DD48AE"/>
    <w:rsid w:val="00DD4BCB"/>
    <w:rsid w:val="00DD4C6A"/>
    <w:rsid w:val="00DD4E9A"/>
    <w:rsid w:val="00DD50F6"/>
    <w:rsid w:val="00DD5248"/>
    <w:rsid w:val="00DD55F3"/>
    <w:rsid w:val="00DD5A48"/>
    <w:rsid w:val="00DD5B74"/>
    <w:rsid w:val="00DD5C83"/>
    <w:rsid w:val="00DD5CB6"/>
    <w:rsid w:val="00DD5D2E"/>
    <w:rsid w:val="00DD5F99"/>
    <w:rsid w:val="00DD6BBF"/>
    <w:rsid w:val="00DD6CD0"/>
    <w:rsid w:val="00DD6D17"/>
    <w:rsid w:val="00DD703C"/>
    <w:rsid w:val="00DD7433"/>
    <w:rsid w:val="00DD74A5"/>
    <w:rsid w:val="00DD77A7"/>
    <w:rsid w:val="00DD78C1"/>
    <w:rsid w:val="00DD7B4B"/>
    <w:rsid w:val="00DD7FA7"/>
    <w:rsid w:val="00DE016A"/>
    <w:rsid w:val="00DE0490"/>
    <w:rsid w:val="00DE0723"/>
    <w:rsid w:val="00DE07D1"/>
    <w:rsid w:val="00DE0BA1"/>
    <w:rsid w:val="00DE0CBE"/>
    <w:rsid w:val="00DE0D84"/>
    <w:rsid w:val="00DE0E3E"/>
    <w:rsid w:val="00DE0EB7"/>
    <w:rsid w:val="00DE1071"/>
    <w:rsid w:val="00DE11B0"/>
    <w:rsid w:val="00DE1617"/>
    <w:rsid w:val="00DE17E8"/>
    <w:rsid w:val="00DE221E"/>
    <w:rsid w:val="00DE23D1"/>
    <w:rsid w:val="00DE259E"/>
    <w:rsid w:val="00DE267B"/>
    <w:rsid w:val="00DE29F0"/>
    <w:rsid w:val="00DE2B7A"/>
    <w:rsid w:val="00DE2DDB"/>
    <w:rsid w:val="00DE2E15"/>
    <w:rsid w:val="00DE2E47"/>
    <w:rsid w:val="00DE3498"/>
    <w:rsid w:val="00DE372A"/>
    <w:rsid w:val="00DE3822"/>
    <w:rsid w:val="00DE3A6A"/>
    <w:rsid w:val="00DE3C4C"/>
    <w:rsid w:val="00DE3CB0"/>
    <w:rsid w:val="00DE3CCB"/>
    <w:rsid w:val="00DE4157"/>
    <w:rsid w:val="00DE431F"/>
    <w:rsid w:val="00DE435B"/>
    <w:rsid w:val="00DE43D9"/>
    <w:rsid w:val="00DE4AEE"/>
    <w:rsid w:val="00DE4B91"/>
    <w:rsid w:val="00DE4C23"/>
    <w:rsid w:val="00DE4E37"/>
    <w:rsid w:val="00DE4EAC"/>
    <w:rsid w:val="00DE518E"/>
    <w:rsid w:val="00DE526F"/>
    <w:rsid w:val="00DE5E26"/>
    <w:rsid w:val="00DE5F58"/>
    <w:rsid w:val="00DE61FA"/>
    <w:rsid w:val="00DE637A"/>
    <w:rsid w:val="00DE6598"/>
    <w:rsid w:val="00DE65EC"/>
    <w:rsid w:val="00DE6791"/>
    <w:rsid w:val="00DE6934"/>
    <w:rsid w:val="00DE6B13"/>
    <w:rsid w:val="00DE6B71"/>
    <w:rsid w:val="00DE74B3"/>
    <w:rsid w:val="00DE7577"/>
    <w:rsid w:val="00DE759D"/>
    <w:rsid w:val="00DE79E3"/>
    <w:rsid w:val="00DE7AF6"/>
    <w:rsid w:val="00DF00C7"/>
    <w:rsid w:val="00DF0907"/>
    <w:rsid w:val="00DF10A9"/>
    <w:rsid w:val="00DF1217"/>
    <w:rsid w:val="00DF12D8"/>
    <w:rsid w:val="00DF1338"/>
    <w:rsid w:val="00DF1515"/>
    <w:rsid w:val="00DF15C4"/>
    <w:rsid w:val="00DF16E4"/>
    <w:rsid w:val="00DF1C7C"/>
    <w:rsid w:val="00DF216E"/>
    <w:rsid w:val="00DF21E4"/>
    <w:rsid w:val="00DF221F"/>
    <w:rsid w:val="00DF2673"/>
    <w:rsid w:val="00DF279E"/>
    <w:rsid w:val="00DF295C"/>
    <w:rsid w:val="00DF2B8F"/>
    <w:rsid w:val="00DF2D22"/>
    <w:rsid w:val="00DF2D6F"/>
    <w:rsid w:val="00DF300A"/>
    <w:rsid w:val="00DF33F7"/>
    <w:rsid w:val="00DF380F"/>
    <w:rsid w:val="00DF3901"/>
    <w:rsid w:val="00DF39D9"/>
    <w:rsid w:val="00DF3A11"/>
    <w:rsid w:val="00DF3C48"/>
    <w:rsid w:val="00DF4046"/>
    <w:rsid w:val="00DF464E"/>
    <w:rsid w:val="00DF4B08"/>
    <w:rsid w:val="00DF5438"/>
    <w:rsid w:val="00DF55D1"/>
    <w:rsid w:val="00DF5847"/>
    <w:rsid w:val="00DF58F4"/>
    <w:rsid w:val="00DF593D"/>
    <w:rsid w:val="00DF5BF5"/>
    <w:rsid w:val="00DF61AA"/>
    <w:rsid w:val="00DF64D0"/>
    <w:rsid w:val="00DF682C"/>
    <w:rsid w:val="00DF6ADF"/>
    <w:rsid w:val="00DF6E58"/>
    <w:rsid w:val="00DF724E"/>
    <w:rsid w:val="00DF78ED"/>
    <w:rsid w:val="00DF7C46"/>
    <w:rsid w:val="00DF7D96"/>
    <w:rsid w:val="00E0002B"/>
    <w:rsid w:val="00E002FA"/>
    <w:rsid w:val="00E005DC"/>
    <w:rsid w:val="00E007FE"/>
    <w:rsid w:val="00E008F6"/>
    <w:rsid w:val="00E00B5A"/>
    <w:rsid w:val="00E00B9A"/>
    <w:rsid w:val="00E00C8E"/>
    <w:rsid w:val="00E0103B"/>
    <w:rsid w:val="00E0121E"/>
    <w:rsid w:val="00E013DF"/>
    <w:rsid w:val="00E014F2"/>
    <w:rsid w:val="00E019A2"/>
    <w:rsid w:val="00E02459"/>
    <w:rsid w:val="00E024EF"/>
    <w:rsid w:val="00E0296C"/>
    <w:rsid w:val="00E02B31"/>
    <w:rsid w:val="00E02D67"/>
    <w:rsid w:val="00E02F40"/>
    <w:rsid w:val="00E03274"/>
    <w:rsid w:val="00E03597"/>
    <w:rsid w:val="00E03655"/>
    <w:rsid w:val="00E036FB"/>
    <w:rsid w:val="00E03758"/>
    <w:rsid w:val="00E03CBC"/>
    <w:rsid w:val="00E03D72"/>
    <w:rsid w:val="00E03E6E"/>
    <w:rsid w:val="00E045C4"/>
    <w:rsid w:val="00E04C7C"/>
    <w:rsid w:val="00E05057"/>
    <w:rsid w:val="00E0577D"/>
    <w:rsid w:val="00E057FB"/>
    <w:rsid w:val="00E058BD"/>
    <w:rsid w:val="00E059AD"/>
    <w:rsid w:val="00E05A4C"/>
    <w:rsid w:val="00E05B0A"/>
    <w:rsid w:val="00E0602D"/>
    <w:rsid w:val="00E06168"/>
    <w:rsid w:val="00E06231"/>
    <w:rsid w:val="00E064CC"/>
    <w:rsid w:val="00E064E4"/>
    <w:rsid w:val="00E06567"/>
    <w:rsid w:val="00E06A4C"/>
    <w:rsid w:val="00E06E02"/>
    <w:rsid w:val="00E072CE"/>
    <w:rsid w:val="00E072E8"/>
    <w:rsid w:val="00E0736D"/>
    <w:rsid w:val="00E0742E"/>
    <w:rsid w:val="00E076AC"/>
    <w:rsid w:val="00E077F4"/>
    <w:rsid w:val="00E079AF"/>
    <w:rsid w:val="00E07ABA"/>
    <w:rsid w:val="00E07F77"/>
    <w:rsid w:val="00E1061F"/>
    <w:rsid w:val="00E109F6"/>
    <w:rsid w:val="00E10DFD"/>
    <w:rsid w:val="00E10E26"/>
    <w:rsid w:val="00E10E9F"/>
    <w:rsid w:val="00E1162C"/>
    <w:rsid w:val="00E117C8"/>
    <w:rsid w:val="00E12121"/>
    <w:rsid w:val="00E12150"/>
    <w:rsid w:val="00E12445"/>
    <w:rsid w:val="00E124D8"/>
    <w:rsid w:val="00E12E37"/>
    <w:rsid w:val="00E12E8C"/>
    <w:rsid w:val="00E13137"/>
    <w:rsid w:val="00E132F6"/>
    <w:rsid w:val="00E13367"/>
    <w:rsid w:val="00E13A08"/>
    <w:rsid w:val="00E13A40"/>
    <w:rsid w:val="00E13ACC"/>
    <w:rsid w:val="00E13C7F"/>
    <w:rsid w:val="00E13E9C"/>
    <w:rsid w:val="00E1412E"/>
    <w:rsid w:val="00E14193"/>
    <w:rsid w:val="00E141CC"/>
    <w:rsid w:val="00E1432B"/>
    <w:rsid w:val="00E14641"/>
    <w:rsid w:val="00E14839"/>
    <w:rsid w:val="00E14EB5"/>
    <w:rsid w:val="00E15026"/>
    <w:rsid w:val="00E15116"/>
    <w:rsid w:val="00E152EB"/>
    <w:rsid w:val="00E15540"/>
    <w:rsid w:val="00E15603"/>
    <w:rsid w:val="00E157BE"/>
    <w:rsid w:val="00E15ACC"/>
    <w:rsid w:val="00E15D97"/>
    <w:rsid w:val="00E15DF4"/>
    <w:rsid w:val="00E15EA0"/>
    <w:rsid w:val="00E15FAF"/>
    <w:rsid w:val="00E16330"/>
    <w:rsid w:val="00E16402"/>
    <w:rsid w:val="00E16425"/>
    <w:rsid w:val="00E16E46"/>
    <w:rsid w:val="00E17023"/>
    <w:rsid w:val="00E171C8"/>
    <w:rsid w:val="00E1729F"/>
    <w:rsid w:val="00E17555"/>
    <w:rsid w:val="00E1774F"/>
    <w:rsid w:val="00E17BD5"/>
    <w:rsid w:val="00E17DBF"/>
    <w:rsid w:val="00E20310"/>
    <w:rsid w:val="00E2032D"/>
    <w:rsid w:val="00E20354"/>
    <w:rsid w:val="00E207AE"/>
    <w:rsid w:val="00E20963"/>
    <w:rsid w:val="00E20D71"/>
    <w:rsid w:val="00E2100F"/>
    <w:rsid w:val="00E21047"/>
    <w:rsid w:val="00E2127C"/>
    <w:rsid w:val="00E2158B"/>
    <w:rsid w:val="00E2172C"/>
    <w:rsid w:val="00E21CC6"/>
    <w:rsid w:val="00E21F98"/>
    <w:rsid w:val="00E22290"/>
    <w:rsid w:val="00E223E0"/>
    <w:rsid w:val="00E22665"/>
    <w:rsid w:val="00E229AE"/>
    <w:rsid w:val="00E22CC6"/>
    <w:rsid w:val="00E22E56"/>
    <w:rsid w:val="00E235F4"/>
    <w:rsid w:val="00E236E7"/>
    <w:rsid w:val="00E238D0"/>
    <w:rsid w:val="00E23973"/>
    <w:rsid w:val="00E23DFD"/>
    <w:rsid w:val="00E23FFD"/>
    <w:rsid w:val="00E2485D"/>
    <w:rsid w:val="00E24D88"/>
    <w:rsid w:val="00E2522D"/>
    <w:rsid w:val="00E2548B"/>
    <w:rsid w:val="00E2569F"/>
    <w:rsid w:val="00E25A76"/>
    <w:rsid w:val="00E25EA9"/>
    <w:rsid w:val="00E25F3B"/>
    <w:rsid w:val="00E2617D"/>
    <w:rsid w:val="00E2628B"/>
    <w:rsid w:val="00E263D6"/>
    <w:rsid w:val="00E2645C"/>
    <w:rsid w:val="00E265E5"/>
    <w:rsid w:val="00E26875"/>
    <w:rsid w:val="00E27132"/>
    <w:rsid w:val="00E27194"/>
    <w:rsid w:val="00E27354"/>
    <w:rsid w:val="00E273FB"/>
    <w:rsid w:val="00E2780E"/>
    <w:rsid w:val="00E27BFB"/>
    <w:rsid w:val="00E27D68"/>
    <w:rsid w:val="00E27F73"/>
    <w:rsid w:val="00E3005F"/>
    <w:rsid w:val="00E30362"/>
    <w:rsid w:val="00E305CE"/>
    <w:rsid w:val="00E30804"/>
    <w:rsid w:val="00E308DF"/>
    <w:rsid w:val="00E30902"/>
    <w:rsid w:val="00E3098F"/>
    <w:rsid w:val="00E30C75"/>
    <w:rsid w:val="00E30E01"/>
    <w:rsid w:val="00E30E1C"/>
    <w:rsid w:val="00E30E22"/>
    <w:rsid w:val="00E30EBA"/>
    <w:rsid w:val="00E31190"/>
    <w:rsid w:val="00E31EB9"/>
    <w:rsid w:val="00E31F46"/>
    <w:rsid w:val="00E32026"/>
    <w:rsid w:val="00E32285"/>
    <w:rsid w:val="00E32608"/>
    <w:rsid w:val="00E32803"/>
    <w:rsid w:val="00E32901"/>
    <w:rsid w:val="00E32A1F"/>
    <w:rsid w:val="00E32A33"/>
    <w:rsid w:val="00E32B02"/>
    <w:rsid w:val="00E32D02"/>
    <w:rsid w:val="00E32E5A"/>
    <w:rsid w:val="00E33597"/>
    <w:rsid w:val="00E3363F"/>
    <w:rsid w:val="00E3369B"/>
    <w:rsid w:val="00E3394D"/>
    <w:rsid w:val="00E342FE"/>
    <w:rsid w:val="00E345B9"/>
    <w:rsid w:val="00E345CF"/>
    <w:rsid w:val="00E34BB9"/>
    <w:rsid w:val="00E34EC1"/>
    <w:rsid w:val="00E3503F"/>
    <w:rsid w:val="00E35B6C"/>
    <w:rsid w:val="00E35C82"/>
    <w:rsid w:val="00E35E03"/>
    <w:rsid w:val="00E35E0C"/>
    <w:rsid w:val="00E36031"/>
    <w:rsid w:val="00E361D5"/>
    <w:rsid w:val="00E362D8"/>
    <w:rsid w:val="00E367BA"/>
    <w:rsid w:val="00E36AA8"/>
    <w:rsid w:val="00E36E17"/>
    <w:rsid w:val="00E37020"/>
    <w:rsid w:val="00E371A5"/>
    <w:rsid w:val="00E37365"/>
    <w:rsid w:val="00E37942"/>
    <w:rsid w:val="00E37ABD"/>
    <w:rsid w:val="00E37B1A"/>
    <w:rsid w:val="00E404FC"/>
    <w:rsid w:val="00E4054F"/>
    <w:rsid w:val="00E40581"/>
    <w:rsid w:val="00E40766"/>
    <w:rsid w:val="00E407BF"/>
    <w:rsid w:val="00E4109E"/>
    <w:rsid w:val="00E41188"/>
    <w:rsid w:val="00E4172F"/>
    <w:rsid w:val="00E417EF"/>
    <w:rsid w:val="00E41FA9"/>
    <w:rsid w:val="00E41FD4"/>
    <w:rsid w:val="00E4218F"/>
    <w:rsid w:val="00E4222A"/>
    <w:rsid w:val="00E4244F"/>
    <w:rsid w:val="00E42715"/>
    <w:rsid w:val="00E42BFA"/>
    <w:rsid w:val="00E42C0E"/>
    <w:rsid w:val="00E42E0F"/>
    <w:rsid w:val="00E42E4D"/>
    <w:rsid w:val="00E4304D"/>
    <w:rsid w:val="00E430C4"/>
    <w:rsid w:val="00E4370F"/>
    <w:rsid w:val="00E439C5"/>
    <w:rsid w:val="00E43BFC"/>
    <w:rsid w:val="00E43C9D"/>
    <w:rsid w:val="00E43CBF"/>
    <w:rsid w:val="00E43FDB"/>
    <w:rsid w:val="00E4430F"/>
    <w:rsid w:val="00E443A5"/>
    <w:rsid w:val="00E44595"/>
    <w:rsid w:val="00E447DA"/>
    <w:rsid w:val="00E44873"/>
    <w:rsid w:val="00E448F2"/>
    <w:rsid w:val="00E449EE"/>
    <w:rsid w:val="00E44ABE"/>
    <w:rsid w:val="00E44B21"/>
    <w:rsid w:val="00E44C05"/>
    <w:rsid w:val="00E44DA6"/>
    <w:rsid w:val="00E44DB5"/>
    <w:rsid w:val="00E44F78"/>
    <w:rsid w:val="00E451FB"/>
    <w:rsid w:val="00E453EA"/>
    <w:rsid w:val="00E454D4"/>
    <w:rsid w:val="00E454F3"/>
    <w:rsid w:val="00E45578"/>
    <w:rsid w:val="00E45DE0"/>
    <w:rsid w:val="00E45E8D"/>
    <w:rsid w:val="00E46172"/>
    <w:rsid w:val="00E4652C"/>
    <w:rsid w:val="00E4668F"/>
    <w:rsid w:val="00E467B9"/>
    <w:rsid w:val="00E469A3"/>
    <w:rsid w:val="00E46E97"/>
    <w:rsid w:val="00E46EB2"/>
    <w:rsid w:val="00E46EBE"/>
    <w:rsid w:val="00E47185"/>
    <w:rsid w:val="00E47239"/>
    <w:rsid w:val="00E479AF"/>
    <w:rsid w:val="00E479CF"/>
    <w:rsid w:val="00E501D7"/>
    <w:rsid w:val="00E505D5"/>
    <w:rsid w:val="00E5078D"/>
    <w:rsid w:val="00E5097A"/>
    <w:rsid w:val="00E51248"/>
    <w:rsid w:val="00E515D5"/>
    <w:rsid w:val="00E51769"/>
    <w:rsid w:val="00E51788"/>
    <w:rsid w:val="00E517AD"/>
    <w:rsid w:val="00E5184F"/>
    <w:rsid w:val="00E519DB"/>
    <w:rsid w:val="00E51C9F"/>
    <w:rsid w:val="00E51D31"/>
    <w:rsid w:val="00E520D7"/>
    <w:rsid w:val="00E522E5"/>
    <w:rsid w:val="00E5265E"/>
    <w:rsid w:val="00E529E4"/>
    <w:rsid w:val="00E52C60"/>
    <w:rsid w:val="00E52D4B"/>
    <w:rsid w:val="00E5302E"/>
    <w:rsid w:val="00E53173"/>
    <w:rsid w:val="00E531CC"/>
    <w:rsid w:val="00E53218"/>
    <w:rsid w:val="00E53504"/>
    <w:rsid w:val="00E535B6"/>
    <w:rsid w:val="00E53776"/>
    <w:rsid w:val="00E53784"/>
    <w:rsid w:val="00E5379F"/>
    <w:rsid w:val="00E539C6"/>
    <w:rsid w:val="00E53BDD"/>
    <w:rsid w:val="00E53C85"/>
    <w:rsid w:val="00E53C93"/>
    <w:rsid w:val="00E53CB2"/>
    <w:rsid w:val="00E53CC0"/>
    <w:rsid w:val="00E53FAF"/>
    <w:rsid w:val="00E54095"/>
    <w:rsid w:val="00E54A97"/>
    <w:rsid w:val="00E54AF7"/>
    <w:rsid w:val="00E54DF7"/>
    <w:rsid w:val="00E54E74"/>
    <w:rsid w:val="00E5502E"/>
    <w:rsid w:val="00E5508A"/>
    <w:rsid w:val="00E55421"/>
    <w:rsid w:val="00E5581D"/>
    <w:rsid w:val="00E559C4"/>
    <w:rsid w:val="00E55BCF"/>
    <w:rsid w:val="00E55BFE"/>
    <w:rsid w:val="00E55EC4"/>
    <w:rsid w:val="00E560A3"/>
    <w:rsid w:val="00E56161"/>
    <w:rsid w:val="00E56425"/>
    <w:rsid w:val="00E56707"/>
    <w:rsid w:val="00E56980"/>
    <w:rsid w:val="00E56CC1"/>
    <w:rsid w:val="00E5718C"/>
    <w:rsid w:val="00E574A1"/>
    <w:rsid w:val="00E576FF"/>
    <w:rsid w:val="00E577B0"/>
    <w:rsid w:val="00E57931"/>
    <w:rsid w:val="00E57B81"/>
    <w:rsid w:val="00E57CEE"/>
    <w:rsid w:val="00E57FD0"/>
    <w:rsid w:val="00E6038F"/>
    <w:rsid w:val="00E606F2"/>
    <w:rsid w:val="00E60850"/>
    <w:rsid w:val="00E60AC8"/>
    <w:rsid w:val="00E60B28"/>
    <w:rsid w:val="00E60C8C"/>
    <w:rsid w:val="00E6103A"/>
    <w:rsid w:val="00E612EB"/>
    <w:rsid w:val="00E612F9"/>
    <w:rsid w:val="00E61382"/>
    <w:rsid w:val="00E6171C"/>
    <w:rsid w:val="00E61969"/>
    <w:rsid w:val="00E61A36"/>
    <w:rsid w:val="00E61D0C"/>
    <w:rsid w:val="00E61F70"/>
    <w:rsid w:val="00E62556"/>
    <w:rsid w:val="00E6262D"/>
    <w:rsid w:val="00E626E4"/>
    <w:rsid w:val="00E6284E"/>
    <w:rsid w:val="00E62DCF"/>
    <w:rsid w:val="00E63161"/>
    <w:rsid w:val="00E63217"/>
    <w:rsid w:val="00E63A24"/>
    <w:rsid w:val="00E63B5A"/>
    <w:rsid w:val="00E63D63"/>
    <w:rsid w:val="00E63DD6"/>
    <w:rsid w:val="00E63E64"/>
    <w:rsid w:val="00E63FC5"/>
    <w:rsid w:val="00E6407A"/>
    <w:rsid w:val="00E6409C"/>
    <w:rsid w:val="00E641BF"/>
    <w:rsid w:val="00E6442E"/>
    <w:rsid w:val="00E644A3"/>
    <w:rsid w:val="00E6474A"/>
    <w:rsid w:val="00E64AEF"/>
    <w:rsid w:val="00E64E42"/>
    <w:rsid w:val="00E64FFE"/>
    <w:rsid w:val="00E65282"/>
    <w:rsid w:val="00E65392"/>
    <w:rsid w:val="00E65487"/>
    <w:rsid w:val="00E658B5"/>
    <w:rsid w:val="00E659C8"/>
    <w:rsid w:val="00E65D77"/>
    <w:rsid w:val="00E65DB8"/>
    <w:rsid w:val="00E663DF"/>
    <w:rsid w:val="00E6642C"/>
    <w:rsid w:val="00E66A07"/>
    <w:rsid w:val="00E66B9A"/>
    <w:rsid w:val="00E66C9A"/>
    <w:rsid w:val="00E67214"/>
    <w:rsid w:val="00E6751D"/>
    <w:rsid w:val="00E67816"/>
    <w:rsid w:val="00E67980"/>
    <w:rsid w:val="00E679FA"/>
    <w:rsid w:val="00E67E44"/>
    <w:rsid w:val="00E67F86"/>
    <w:rsid w:val="00E700A8"/>
    <w:rsid w:val="00E70468"/>
    <w:rsid w:val="00E706AE"/>
    <w:rsid w:val="00E7095E"/>
    <w:rsid w:val="00E70BC6"/>
    <w:rsid w:val="00E70EA3"/>
    <w:rsid w:val="00E70FCA"/>
    <w:rsid w:val="00E70FE2"/>
    <w:rsid w:val="00E710BE"/>
    <w:rsid w:val="00E711DE"/>
    <w:rsid w:val="00E714A6"/>
    <w:rsid w:val="00E71BE4"/>
    <w:rsid w:val="00E71C24"/>
    <w:rsid w:val="00E71CDF"/>
    <w:rsid w:val="00E722C7"/>
    <w:rsid w:val="00E72333"/>
    <w:rsid w:val="00E726AF"/>
    <w:rsid w:val="00E72818"/>
    <w:rsid w:val="00E7281F"/>
    <w:rsid w:val="00E728E7"/>
    <w:rsid w:val="00E72923"/>
    <w:rsid w:val="00E72F59"/>
    <w:rsid w:val="00E73221"/>
    <w:rsid w:val="00E7323E"/>
    <w:rsid w:val="00E733B2"/>
    <w:rsid w:val="00E733C9"/>
    <w:rsid w:val="00E7349B"/>
    <w:rsid w:val="00E73545"/>
    <w:rsid w:val="00E735AB"/>
    <w:rsid w:val="00E73642"/>
    <w:rsid w:val="00E73707"/>
    <w:rsid w:val="00E73A45"/>
    <w:rsid w:val="00E73B9A"/>
    <w:rsid w:val="00E73D48"/>
    <w:rsid w:val="00E73D75"/>
    <w:rsid w:val="00E73F5D"/>
    <w:rsid w:val="00E74540"/>
    <w:rsid w:val="00E74CB0"/>
    <w:rsid w:val="00E7512B"/>
    <w:rsid w:val="00E751B5"/>
    <w:rsid w:val="00E75806"/>
    <w:rsid w:val="00E7609F"/>
    <w:rsid w:val="00E761E8"/>
    <w:rsid w:val="00E762B7"/>
    <w:rsid w:val="00E7641D"/>
    <w:rsid w:val="00E76690"/>
    <w:rsid w:val="00E767DA"/>
    <w:rsid w:val="00E7686C"/>
    <w:rsid w:val="00E76A70"/>
    <w:rsid w:val="00E76B00"/>
    <w:rsid w:val="00E76B8F"/>
    <w:rsid w:val="00E76E36"/>
    <w:rsid w:val="00E76F6A"/>
    <w:rsid w:val="00E772F4"/>
    <w:rsid w:val="00E77372"/>
    <w:rsid w:val="00E7759B"/>
    <w:rsid w:val="00E77696"/>
    <w:rsid w:val="00E77705"/>
    <w:rsid w:val="00E77920"/>
    <w:rsid w:val="00E77931"/>
    <w:rsid w:val="00E77BF8"/>
    <w:rsid w:val="00E77D0C"/>
    <w:rsid w:val="00E77F82"/>
    <w:rsid w:val="00E803A1"/>
    <w:rsid w:val="00E8049A"/>
    <w:rsid w:val="00E80555"/>
    <w:rsid w:val="00E8061C"/>
    <w:rsid w:val="00E806E4"/>
    <w:rsid w:val="00E80968"/>
    <w:rsid w:val="00E809D8"/>
    <w:rsid w:val="00E80F49"/>
    <w:rsid w:val="00E813A3"/>
    <w:rsid w:val="00E81401"/>
    <w:rsid w:val="00E81629"/>
    <w:rsid w:val="00E81984"/>
    <w:rsid w:val="00E81AEA"/>
    <w:rsid w:val="00E81BA3"/>
    <w:rsid w:val="00E81C84"/>
    <w:rsid w:val="00E81FB8"/>
    <w:rsid w:val="00E820A5"/>
    <w:rsid w:val="00E82328"/>
    <w:rsid w:val="00E82392"/>
    <w:rsid w:val="00E8239E"/>
    <w:rsid w:val="00E825B9"/>
    <w:rsid w:val="00E82667"/>
    <w:rsid w:val="00E82C19"/>
    <w:rsid w:val="00E845F6"/>
    <w:rsid w:val="00E84797"/>
    <w:rsid w:val="00E848D4"/>
    <w:rsid w:val="00E849F6"/>
    <w:rsid w:val="00E84F13"/>
    <w:rsid w:val="00E85599"/>
    <w:rsid w:val="00E85842"/>
    <w:rsid w:val="00E85937"/>
    <w:rsid w:val="00E85E20"/>
    <w:rsid w:val="00E85F7F"/>
    <w:rsid w:val="00E863DD"/>
    <w:rsid w:val="00E865CB"/>
    <w:rsid w:val="00E86787"/>
    <w:rsid w:val="00E86BC3"/>
    <w:rsid w:val="00E86ECB"/>
    <w:rsid w:val="00E86F77"/>
    <w:rsid w:val="00E8715E"/>
    <w:rsid w:val="00E8771D"/>
    <w:rsid w:val="00E87922"/>
    <w:rsid w:val="00E87A35"/>
    <w:rsid w:val="00E87B4C"/>
    <w:rsid w:val="00E87C3D"/>
    <w:rsid w:val="00E87CB6"/>
    <w:rsid w:val="00E87CDA"/>
    <w:rsid w:val="00E87DA0"/>
    <w:rsid w:val="00E87E75"/>
    <w:rsid w:val="00E90357"/>
    <w:rsid w:val="00E90569"/>
    <w:rsid w:val="00E905AC"/>
    <w:rsid w:val="00E909A5"/>
    <w:rsid w:val="00E909A9"/>
    <w:rsid w:val="00E90D21"/>
    <w:rsid w:val="00E90E53"/>
    <w:rsid w:val="00E9112C"/>
    <w:rsid w:val="00E917B5"/>
    <w:rsid w:val="00E9184B"/>
    <w:rsid w:val="00E91C20"/>
    <w:rsid w:val="00E91D94"/>
    <w:rsid w:val="00E92053"/>
    <w:rsid w:val="00E9257D"/>
    <w:rsid w:val="00E92645"/>
    <w:rsid w:val="00E92AE1"/>
    <w:rsid w:val="00E92D5E"/>
    <w:rsid w:val="00E92EA8"/>
    <w:rsid w:val="00E93111"/>
    <w:rsid w:val="00E931CF"/>
    <w:rsid w:val="00E935D3"/>
    <w:rsid w:val="00E937BB"/>
    <w:rsid w:val="00E9381E"/>
    <w:rsid w:val="00E93970"/>
    <w:rsid w:val="00E94055"/>
    <w:rsid w:val="00E94082"/>
    <w:rsid w:val="00E9449F"/>
    <w:rsid w:val="00E946C3"/>
    <w:rsid w:val="00E948D2"/>
    <w:rsid w:val="00E9491A"/>
    <w:rsid w:val="00E94AA8"/>
    <w:rsid w:val="00E94B9F"/>
    <w:rsid w:val="00E94C29"/>
    <w:rsid w:val="00E9514D"/>
    <w:rsid w:val="00E95542"/>
    <w:rsid w:val="00E957E3"/>
    <w:rsid w:val="00E958E6"/>
    <w:rsid w:val="00E95914"/>
    <w:rsid w:val="00E95BC3"/>
    <w:rsid w:val="00E95D13"/>
    <w:rsid w:val="00E95F62"/>
    <w:rsid w:val="00E9634F"/>
    <w:rsid w:val="00E96676"/>
    <w:rsid w:val="00E96B6E"/>
    <w:rsid w:val="00E97031"/>
    <w:rsid w:val="00E97616"/>
    <w:rsid w:val="00E97824"/>
    <w:rsid w:val="00E97AA0"/>
    <w:rsid w:val="00E97CBC"/>
    <w:rsid w:val="00E97CEE"/>
    <w:rsid w:val="00E97DA9"/>
    <w:rsid w:val="00E97DAC"/>
    <w:rsid w:val="00E97DAD"/>
    <w:rsid w:val="00E97FAE"/>
    <w:rsid w:val="00EA0054"/>
    <w:rsid w:val="00EA041C"/>
    <w:rsid w:val="00EA0658"/>
    <w:rsid w:val="00EA07EC"/>
    <w:rsid w:val="00EA0AAC"/>
    <w:rsid w:val="00EA0C24"/>
    <w:rsid w:val="00EA0E47"/>
    <w:rsid w:val="00EA0EEA"/>
    <w:rsid w:val="00EA114A"/>
    <w:rsid w:val="00EA1475"/>
    <w:rsid w:val="00EA1A21"/>
    <w:rsid w:val="00EA1BB3"/>
    <w:rsid w:val="00EA1DB5"/>
    <w:rsid w:val="00EA21A7"/>
    <w:rsid w:val="00EA2377"/>
    <w:rsid w:val="00EA28C3"/>
    <w:rsid w:val="00EA2A1B"/>
    <w:rsid w:val="00EA2E9B"/>
    <w:rsid w:val="00EA3219"/>
    <w:rsid w:val="00EA3227"/>
    <w:rsid w:val="00EA32E9"/>
    <w:rsid w:val="00EA33F9"/>
    <w:rsid w:val="00EA354D"/>
    <w:rsid w:val="00EA377C"/>
    <w:rsid w:val="00EA37CE"/>
    <w:rsid w:val="00EA3BE2"/>
    <w:rsid w:val="00EA3E99"/>
    <w:rsid w:val="00EA4875"/>
    <w:rsid w:val="00EA4CA7"/>
    <w:rsid w:val="00EA51C7"/>
    <w:rsid w:val="00EA5467"/>
    <w:rsid w:val="00EA5684"/>
    <w:rsid w:val="00EA572F"/>
    <w:rsid w:val="00EA5EBE"/>
    <w:rsid w:val="00EA60A6"/>
    <w:rsid w:val="00EA61EE"/>
    <w:rsid w:val="00EA624F"/>
    <w:rsid w:val="00EA6575"/>
    <w:rsid w:val="00EA6E07"/>
    <w:rsid w:val="00EA733C"/>
    <w:rsid w:val="00EA7466"/>
    <w:rsid w:val="00EA749F"/>
    <w:rsid w:val="00EA7685"/>
    <w:rsid w:val="00EA781C"/>
    <w:rsid w:val="00EA79BC"/>
    <w:rsid w:val="00EA7A87"/>
    <w:rsid w:val="00EB0313"/>
    <w:rsid w:val="00EB0607"/>
    <w:rsid w:val="00EB0DE1"/>
    <w:rsid w:val="00EB0EB9"/>
    <w:rsid w:val="00EB12D2"/>
    <w:rsid w:val="00EB13B0"/>
    <w:rsid w:val="00EB160A"/>
    <w:rsid w:val="00EB17A3"/>
    <w:rsid w:val="00EB19EA"/>
    <w:rsid w:val="00EB1C24"/>
    <w:rsid w:val="00EB21C2"/>
    <w:rsid w:val="00EB238E"/>
    <w:rsid w:val="00EB2414"/>
    <w:rsid w:val="00EB2CBE"/>
    <w:rsid w:val="00EB32B8"/>
    <w:rsid w:val="00EB3732"/>
    <w:rsid w:val="00EB384A"/>
    <w:rsid w:val="00EB3A5E"/>
    <w:rsid w:val="00EB3BB5"/>
    <w:rsid w:val="00EB3D0E"/>
    <w:rsid w:val="00EB456A"/>
    <w:rsid w:val="00EB4A26"/>
    <w:rsid w:val="00EB4C35"/>
    <w:rsid w:val="00EB4D4C"/>
    <w:rsid w:val="00EB4F83"/>
    <w:rsid w:val="00EB5162"/>
    <w:rsid w:val="00EB5219"/>
    <w:rsid w:val="00EB5697"/>
    <w:rsid w:val="00EB583D"/>
    <w:rsid w:val="00EB5C45"/>
    <w:rsid w:val="00EB5D54"/>
    <w:rsid w:val="00EB5E2D"/>
    <w:rsid w:val="00EB620B"/>
    <w:rsid w:val="00EB6297"/>
    <w:rsid w:val="00EB672E"/>
    <w:rsid w:val="00EB6ABD"/>
    <w:rsid w:val="00EB6B07"/>
    <w:rsid w:val="00EB6B4B"/>
    <w:rsid w:val="00EB7050"/>
    <w:rsid w:val="00EB73A2"/>
    <w:rsid w:val="00EB7420"/>
    <w:rsid w:val="00EB76D9"/>
    <w:rsid w:val="00EB79B0"/>
    <w:rsid w:val="00EC012E"/>
    <w:rsid w:val="00EC02A7"/>
    <w:rsid w:val="00EC0400"/>
    <w:rsid w:val="00EC0472"/>
    <w:rsid w:val="00EC0621"/>
    <w:rsid w:val="00EC0635"/>
    <w:rsid w:val="00EC0768"/>
    <w:rsid w:val="00EC0985"/>
    <w:rsid w:val="00EC0B49"/>
    <w:rsid w:val="00EC0C79"/>
    <w:rsid w:val="00EC0EDC"/>
    <w:rsid w:val="00EC0FD9"/>
    <w:rsid w:val="00EC1530"/>
    <w:rsid w:val="00EC1790"/>
    <w:rsid w:val="00EC1819"/>
    <w:rsid w:val="00EC18C5"/>
    <w:rsid w:val="00EC1A59"/>
    <w:rsid w:val="00EC1AA8"/>
    <w:rsid w:val="00EC23DD"/>
    <w:rsid w:val="00EC27AD"/>
    <w:rsid w:val="00EC2A77"/>
    <w:rsid w:val="00EC2F4E"/>
    <w:rsid w:val="00EC3071"/>
    <w:rsid w:val="00EC3174"/>
    <w:rsid w:val="00EC3182"/>
    <w:rsid w:val="00EC3282"/>
    <w:rsid w:val="00EC3F78"/>
    <w:rsid w:val="00EC40AC"/>
    <w:rsid w:val="00EC4437"/>
    <w:rsid w:val="00EC4595"/>
    <w:rsid w:val="00EC4859"/>
    <w:rsid w:val="00EC5535"/>
    <w:rsid w:val="00EC56F4"/>
    <w:rsid w:val="00EC58C7"/>
    <w:rsid w:val="00EC5A6C"/>
    <w:rsid w:val="00EC5B06"/>
    <w:rsid w:val="00EC6347"/>
    <w:rsid w:val="00EC66EB"/>
    <w:rsid w:val="00EC675F"/>
    <w:rsid w:val="00EC677B"/>
    <w:rsid w:val="00EC67CC"/>
    <w:rsid w:val="00EC69D6"/>
    <w:rsid w:val="00EC6A5B"/>
    <w:rsid w:val="00EC6CDA"/>
    <w:rsid w:val="00EC6EB6"/>
    <w:rsid w:val="00EC7515"/>
    <w:rsid w:val="00EC7D27"/>
    <w:rsid w:val="00EC7E70"/>
    <w:rsid w:val="00ED01C5"/>
    <w:rsid w:val="00ED0DFF"/>
    <w:rsid w:val="00ED0F23"/>
    <w:rsid w:val="00ED1028"/>
    <w:rsid w:val="00ED1C28"/>
    <w:rsid w:val="00ED1CB4"/>
    <w:rsid w:val="00ED1EAF"/>
    <w:rsid w:val="00ED2D3C"/>
    <w:rsid w:val="00ED2ED2"/>
    <w:rsid w:val="00ED2F3B"/>
    <w:rsid w:val="00ED3273"/>
    <w:rsid w:val="00ED3600"/>
    <w:rsid w:val="00ED3A3A"/>
    <w:rsid w:val="00ED3CA6"/>
    <w:rsid w:val="00ED410B"/>
    <w:rsid w:val="00ED42C8"/>
    <w:rsid w:val="00ED4495"/>
    <w:rsid w:val="00ED44B9"/>
    <w:rsid w:val="00ED4567"/>
    <w:rsid w:val="00ED48F5"/>
    <w:rsid w:val="00ED4B27"/>
    <w:rsid w:val="00ED4B52"/>
    <w:rsid w:val="00ED5075"/>
    <w:rsid w:val="00ED55EC"/>
    <w:rsid w:val="00ED5911"/>
    <w:rsid w:val="00ED5BE2"/>
    <w:rsid w:val="00ED5CE0"/>
    <w:rsid w:val="00ED5E83"/>
    <w:rsid w:val="00ED6388"/>
    <w:rsid w:val="00ED639A"/>
    <w:rsid w:val="00ED68BE"/>
    <w:rsid w:val="00ED69A9"/>
    <w:rsid w:val="00ED6D18"/>
    <w:rsid w:val="00ED6F1D"/>
    <w:rsid w:val="00ED767A"/>
    <w:rsid w:val="00ED79C9"/>
    <w:rsid w:val="00ED7EC3"/>
    <w:rsid w:val="00ED7FA5"/>
    <w:rsid w:val="00EE0195"/>
    <w:rsid w:val="00EE01D8"/>
    <w:rsid w:val="00EE032F"/>
    <w:rsid w:val="00EE0587"/>
    <w:rsid w:val="00EE077B"/>
    <w:rsid w:val="00EE07A8"/>
    <w:rsid w:val="00EE08A2"/>
    <w:rsid w:val="00EE0916"/>
    <w:rsid w:val="00EE09C8"/>
    <w:rsid w:val="00EE103D"/>
    <w:rsid w:val="00EE12C7"/>
    <w:rsid w:val="00EE1351"/>
    <w:rsid w:val="00EE1AB5"/>
    <w:rsid w:val="00EE1D29"/>
    <w:rsid w:val="00EE1E2E"/>
    <w:rsid w:val="00EE2103"/>
    <w:rsid w:val="00EE212B"/>
    <w:rsid w:val="00EE26DB"/>
    <w:rsid w:val="00EE2A1D"/>
    <w:rsid w:val="00EE2A99"/>
    <w:rsid w:val="00EE2B8E"/>
    <w:rsid w:val="00EE2BA2"/>
    <w:rsid w:val="00EE2E36"/>
    <w:rsid w:val="00EE2ED6"/>
    <w:rsid w:val="00EE352A"/>
    <w:rsid w:val="00EE3C65"/>
    <w:rsid w:val="00EE3CF2"/>
    <w:rsid w:val="00EE3DEF"/>
    <w:rsid w:val="00EE41A4"/>
    <w:rsid w:val="00EE4774"/>
    <w:rsid w:val="00EE4969"/>
    <w:rsid w:val="00EE4C14"/>
    <w:rsid w:val="00EE4CCF"/>
    <w:rsid w:val="00EE4D81"/>
    <w:rsid w:val="00EE4F58"/>
    <w:rsid w:val="00EE56C1"/>
    <w:rsid w:val="00EE5919"/>
    <w:rsid w:val="00EE61F6"/>
    <w:rsid w:val="00EE6298"/>
    <w:rsid w:val="00EE62CC"/>
    <w:rsid w:val="00EE641A"/>
    <w:rsid w:val="00EE662C"/>
    <w:rsid w:val="00EE67F1"/>
    <w:rsid w:val="00EE6BD4"/>
    <w:rsid w:val="00EE6C4D"/>
    <w:rsid w:val="00EE7049"/>
    <w:rsid w:val="00EE7437"/>
    <w:rsid w:val="00EE743A"/>
    <w:rsid w:val="00EE758A"/>
    <w:rsid w:val="00EE7952"/>
    <w:rsid w:val="00EE7FD4"/>
    <w:rsid w:val="00EEB5EA"/>
    <w:rsid w:val="00EF00BB"/>
    <w:rsid w:val="00EF0157"/>
    <w:rsid w:val="00EF01F0"/>
    <w:rsid w:val="00EF0862"/>
    <w:rsid w:val="00EF08B6"/>
    <w:rsid w:val="00EF0DAE"/>
    <w:rsid w:val="00EF0E70"/>
    <w:rsid w:val="00EF10CF"/>
    <w:rsid w:val="00EF13FD"/>
    <w:rsid w:val="00EF17F0"/>
    <w:rsid w:val="00EF187F"/>
    <w:rsid w:val="00EF1B20"/>
    <w:rsid w:val="00EF1F4B"/>
    <w:rsid w:val="00EF1FA2"/>
    <w:rsid w:val="00EF1FDB"/>
    <w:rsid w:val="00EF21B8"/>
    <w:rsid w:val="00EF21DE"/>
    <w:rsid w:val="00EF2244"/>
    <w:rsid w:val="00EF2393"/>
    <w:rsid w:val="00EF26F5"/>
    <w:rsid w:val="00EF2791"/>
    <w:rsid w:val="00EF299C"/>
    <w:rsid w:val="00EF2E55"/>
    <w:rsid w:val="00EF3241"/>
    <w:rsid w:val="00EF3D53"/>
    <w:rsid w:val="00EF4B1A"/>
    <w:rsid w:val="00EF5087"/>
    <w:rsid w:val="00EF5473"/>
    <w:rsid w:val="00EF55DD"/>
    <w:rsid w:val="00EF5717"/>
    <w:rsid w:val="00EF57A5"/>
    <w:rsid w:val="00EF5899"/>
    <w:rsid w:val="00EF5A15"/>
    <w:rsid w:val="00EF5A73"/>
    <w:rsid w:val="00EF5A77"/>
    <w:rsid w:val="00EF5C44"/>
    <w:rsid w:val="00EF5DA7"/>
    <w:rsid w:val="00EF5F6D"/>
    <w:rsid w:val="00EF60C8"/>
    <w:rsid w:val="00EF6431"/>
    <w:rsid w:val="00EF685E"/>
    <w:rsid w:val="00EF6A34"/>
    <w:rsid w:val="00EF6A8B"/>
    <w:rsid w:val="00EF6FBF"/>
    <w:rsid w:val="00EF70BB"/>
    <w:rsid w:val="00EF7252"/>
    <w:rsid w:val="00EF7657"/>
    <w:rsid w:val="00EF7973"/>
    <w:rsid w:val="00EF7E41"/>
    <w:rsid w:val="00F006DE"/>
    <w:rsid w:val="00F007A7"/>
    <w:rsid w:val="00F0098F"/>
    <w:rsid w:val="00F00994"/>
    <w:rsid w:val="00F00A1E"/>
    <w:rsid w:val="00F00CEF"/>
    <w:rsid w:val="00F010E5"/>
    <w:rsid w:val="00F01149"/>
    <w:rsid w:val="00F01654"/>
    <w:rsid w:val="00F016D0"/>
    <w:rsid w:val="00F018C2"/>
    <w:rsid w:val="00F01CF1"/>
    <w:rsid w:val="00F01F05"/>
    <w:rsid w:val="00F021AA"/>
    <w:rsid w:val="00F025C4"/>
    <w:rsid w:val="00F02737"/>
    <w:rsid w:val="00F0274D"/>
    <w:rsid w:val="00F02BB8"/>
    <w:rsid w:val="00F02BCC"/>
    <w:rsid w:val="00F02C74"/>
    <w:rsid w:val="00F0329E"/>
    <w:rsid w:val="00F035B4"/>
    <w:rsid w:val="00F03A65"/>
    <w:rsid w:val="00F03B4A"/>
    <w:rsid w:val="00F03D77"/>
    <w:rsid w:val="00F0419D"/>
    <w:rsid w:val="00F04514"/>
    <w:rsid w:val="00F0478C"/>
    <w:rsid w:val="00F04A06"/>
    <w:rsid w:val="00F04A9B"/>
    <w:rsid w:val="00F04B30"/>
    <w:rsid w:val="00F04F78"/>
    <w:rsid w:val="00F05031"/>
    <w:rsid w:val="00F053B9"/>
    <w:rsid w:val="00F053BB"/>
    <w:rsid w:val="00F056BA"/>
    <w:rsid w:val="00F056D9"/>
    <w:rsid w:val="00F05A5C"/>
    <w:rsid w:val="00F06942"/>
    <w:rsid w:val="00F0699B"/>
    <w:rsid w:val="00F06A26"/>
    <w:rsid w:val="00F06B51"/>
    <w:rsid w:val="00F06B9D"/>
    <w:rsid w:val="00F06F16"/>
    <w:rsid w:val="00F070FB"/>
    <w:rsid w:val="00F0713B"/>
    <w:rsid w:val="00F072F5"/>
    <w:rsid w:val="00F0747B"/>
    <w:rsid w:val="00F07668"/>
    <w:rsid w:val="00F07AD0"/>
    <w:rsid w:val="00F07CF6"/>
    <w:rsid w:val="00F07DA4"/>
    <w:rsid w:val="00F07DE2"/>
    <w:rsid w:val="00F07DF4"/>
    <w:rsid w:val="00F07FB9"/>
    <w:rsid w:val="00F1034C"/>
    <w:rsid w:val="00F10406"/>
    <w:rsid w:val="00F10604"/>
    <w:rsid w:val="00F10737"/>
    <w:rsid w:val="00F10AF1"/>
    <w:rsid w:val="00F10BD5"/>
    <w:rsid w:val="00F10E48"/>
    <w:rsid w:val="00F11220"/>
    <w:rsid w:val="00F11338"/>
    <w:rsid w:val="00F11AFA"/>
    <w:rsid w:val="00F11CE5"/>
    <w:rsid w:val="00F11D65"/>
    <w:rsid w:val="00F11E50"/>
    <w:rsid w:val="00F11F0E"/>
    <w:rsid w:val="00F123C0"/>
    <w:rsid w:val="00F12BBA"/>
    <w:rsid w:val="00F12C00"/>
    <w:rsid w:val="00F12CA6"/>
    <w:rsid w:val="00F12DA1"/>
    <w:rsid w:val="00F12EF6"/>
    <w:rsid w:val="00F1301C"/>
    <w:rsid w:val="00F13DA6"/>
    <w:rsid w:val="00F14038"/>
    <w:rsid w:val="00F142FF"/>
    <w:rsid w:val="00F14306"/>
    <w:rsid w:val="00F147B7"/>
    <w:rsid w:val="00F149B3"/>
    <w:rsid w:val="00F15278"/>
    <w:rsid w:val="00F158F5"/>
    <w:rsid w:val="00F15979"/>
    <w:rsid w:val="00F15B15"/>
    <w:rsid w:val="00F15BB0"/>
    <w:rsid w:val="00F15FC4"/>
    <w:rsid w:val="00F163A3"/>
    <w:rsid w:val="00F165D1"/>
    <w:rsid w:val="00F16662"/>
    <w:rsid w:val="00F1676E"/>
    <w:rsid w:val="00F16AC6"/>
    <w:rsid w:val="00F16DCF"/>
    <w:rsid w:val="00F17226"/>
    <w:rsid w:val="00F176A8"/>
    <w:rsid w:val="00F17924"/>
    <w:rsid w:val="00F1796F"/>
    <w:rsid w:val="00F17ADB"/>
    <w:rsid w:val="00F17D27"/>
    <w:rsid w:val="00F2022F"/>
    <w:rsid w:val="00F20301"/>
    <w:rsid w:val="00F209F9"/>
    <w:rsid w:val="00F20A2C"/>
    <w:rsid w:val="00F20AF9"/>
    <w:rsid w:val="00F20BA8"/>
    <w:rsid w:val="00F20BAC"/>
    <w:rsid w:val="00F20EF1"/>
    <w:rsid w:val="00F2143B"/>
    <w:rsid w:val="00F21440"/>
    <w:rsid w:val="00F217DC"/>
    <w:rsid w:val="00F21C3B"/>
    <w:rsid w:val="00F21C73"/>
    <w:rsid w:val="00F21DF1"/>
    <w:rsid w:val="00F221F9"/>
    <w:rsid w:val="00F22498"/>
    <w:rsid w:val="00F225C0"/>
    <w:rsid w:val="00F225FF"/>
    <w:rsid w:val="00F22A6C"/>
    <w:rsid w:val="00F22A70"/>
    <w:rsid w:val="00F22AF2"/>
    <w:rsid w:val="00F22E61"/>
    <w:rsid w:val="00F22F48"/>
    <w:rsid w:val="00F23119"/>
    <w:rsid w:val="00F232B5"/>
    <w:rsid w:val="00F23553"/>
    <w:rsid w:val="00F2357C"/>
    <w:rsid w:val="00F23632"/>
    <w:rsid w:val="00F23B4E"/>
    <w:rsid w:val="00F23BCB"/>
    <w:rsid w:val="00F23F22"/>
    <w:rsid w:val="00F23FCB"/>
    <w:rsid w:val="00F24180"/>
    <w:rsid w:val="00F24246"/>
    <w:rsid w:val="00F244C3"/>
    <w:rsid w:val="00F246D2"/>
    <w:rsid w:val="00F2472B"/>
    <w:rsid w:val="00F248AC"/>
    <w:rsid w:val="00F24A0E"/>
    <w:rsid w:val="00F24A9B"/>
    <w:rsid w:val="00F24B34"/>
    <w:rsid w:val="00F250AF"/>
    <w:rsid w:val="00F251CC"/>
    <w:rsid w:val="00F25384"/>
    <w:rsid w:val="00F257FF"/>
    <w:rsid w:val="00F259D0"/>
    <w:rsid w:val="00F25B71"/>
    <w:rsid w:val="00F25BCE"/>
    <w:rsid w:val="00F25CC0"/>
    <w:rsid w:val="00F25CDA"/>
    <w:rsid w:val="00F25EED"/>
    <w:rsid w:val="00F25FD6"/>
    <w:rsid w:val="00F2611F"/>
    <w:rsid w:val="00F26421"/>
    <w:rsid w:val="00F2681D"/>
    <w:rsid w:val="00F269C7"/>
    <w:rsid w:val="00F2733A"/>
    <w:rsid w:val="00F27503"/>
    <w:rsid w:val="00F276FD"/>
    <w:rsid w:val="00F2788F"/>
    <w:rsid w:val="00F27A7A"/>
    <w:rsid w:val="00F27E24"/>
    <w:rsid w:val="00F3021E"/>
    <w:rsid w:val="00F30511"/>
    <w:rsid w:val="00F306B7"/>
    <w:rsid w:val="00F307BD"/>
    <w:rsid w:val="00F31171"/>
    <w:rsid w:val="00F31205"/>
    <w:rsid w:val="00F3148D"/>
    <w:rsid w:val="00F31651"/>
    <w:rsid w:val="00F3187F"/>
    <w:rsid w:val="00F31A87"/>
    <w:rsid w:val="00F31B08"/>
    <w:rsid w:val="00F31E98"/>
    <w:rsid w:val="00F31EEE"/>
    <w:rsid w:val="00F31F68"/>
    <w:rsid w:val="00F32203"/>
    <w:rsid w:val="00F326C9"/>
    <w:rsid w:val="00F326D8"/>
    <w:rsid w:val="00F3278F"/>
    <w:rsid w:val="00F327A6"/>
    <w:rsid w:val="00F337C6"/>
    <w:rsid w:val="00F33A47"/>
    <w:rsid w:val="00F33CE7"/>
    <w:rsid w:val="00F3441A"/>
    <w:rsid w:val="00F34692"/>
    <w:rsid w:val="00F34796"/>
    <w:rsid w:val="00F349D4"/>
    <w:rsid w:val="00F34BBA"/>
    <w:rsid w:val="00F34BC8"/>
    <w:rsid w:val="00F34BD6"/>
    <w:rsid w:val="00F34FB6"/>
    <w:rsid w:val="00F34FCD"/>
    <w:rsid w:val="00F3542E"/>
    <w:rsid w:val="00F35463"/>
    <w:rsid w:val="00F355B6"/>
    <w:rsid w:val="00F35B14"/>
    <w:rsid w:val="00F35C87"/>
    <w:rsid w:val="00F361C4"/>
    <w:rsid w:val="00F3620F"/>
    <w:rsid w:val="00F3668B"/>
    <w:rsid w:val="00F3694B"/>
    <w:rsid w:val="00F36CC0"/>
    <w:rsid w:val="00F36D52"/>
    <w:rsid w:val="00F36E5C"/>
    <w:rsid w:val="00F37159"/>
    <w:rsid w:val="00F3758E"/>
    <w:rsid w:val="00F37846"/>
    <w:rsid w:val="00F37B50"/>
    <w:rsid w:val="00F37C1A"/>
    <w:rsid w:val="00F37ECB"/>
    <w:rsid w:val="00F401C1"/>
    <w:rsid w:val="00F40636"/>
    <w:rsid w:val="00F40ABB"/>
    <w:rsid w:val="00F40D33"/>
    <w:rsid w:val="00F4131B"/>
    <w:rsid w:val="00F41453"/>
    <w:rsid w:val="00F41462"/>
    <w:rsid w:val="00F41886"/>
    <w:rsid w:val="00F4190C"/>
    <w:rsid w:val="00F419EF"/>
    <w:rsid w:val="00F41B9C"/>
    <w:rsid w:val="00F41C88"/>
    <w:rsid w:val="00F41C93"/>
    <w:rsid w:val="00F41E17"/>
    <w:rsid w:val="00F41E94"/>
    <w:rsid w:val="00F41F67"/>
    <w:rsid w:val="00F41F8B"/>
    <w:rsid w:val="00F4237F"/>
    <w:rsid w:val="00F424F0"/>
    <w:rsid w:val="00F4266B"/>
    <w:rsid w:val="00F429A3"/>
    <w:rsid w:val="00F431CF"/>
    <w:rsid w:val="00F432EE"/>
    <w:rsid w:val="00F43729"/>
    <w:rsid w:val="00F43D22"/>
    <w:rsid w:val="00F43DDD"/>
    <w:rsid w:val="00F43E4B"/>
    <w:rsid w:val="00F4402A"/>
    <w:rsid w:val="00F44200"/>
    <w:rsid w:val="00F44394"/>
    <w:rsid w:val="00F445F7"/>
    <w:rsid w:val="00F448A7"/>
    <w:rsid w:val="00F4495A"/>
    <w:rsid w:val="00F45293"/>
    <w:rsid w:val="00F45357"/>
    <w:rsid w:val="00F45370"/>
    <w:rsid w:val="00F45A82"/>
    <w:rsid w:val="00F45B6A"/>
    <w:rsid w:val="00F46085"/>
    <w:rsid w:val="00F460FC"/>
    <w:rsid w:val="00F463BA"/>
    <w:rsid w:val="00F465F9"/>
    <w:rsid w:val="00F4661B"/>
    <w:rsid w:val="00F46722"/>
    <w:rsid w:val="00F47C15"/>
    <w:rsid w:val="00F47D86"/>
    <w:rsid w:val="00F47FDD"/>
    <w:rsid w:val="00F507B1"/>
    <w:rsid w:val="00F50CCE"/>
    <w:rsid w:val="00F50D0D"/>
    <w:rsid w:val="00F50FC3"/>
    <w:rsid w:val="00F51282"/>
    <w:rsid w:val="00F51597"/>
    <w:rsid w:val="00F51DD3"/>
    <w:rsid w:val="00F51E67"/>
    <w:rsid w:val="00F51FAA"/>
    <w:rsid w:val="00F525F4"/>
    <w:rsid w:val="00F52E0C"/>
    <w:rsid w:val="00F52E9F"/>
    <w:rsid w:val="00F52F41"/>
    <w:rsid w:val="00F5320C"/>
    <w:rsid w:val="00F5368F"/>
    <w:rsid w:val="00F53A01"/>
    <w:rsid w:val="00F53A73"/>
    <w:rsid w:val="00F53DC3"/>
    <w:rsid w:val="00F53EF9"/>
    <w:rsid w:val="00F53FCC"/>
    <w:rsid w:val="00F540C1"/>
    <w:rsid w:val="00F5438B"/>
    <w:rsid w:val="00F54907"/>
    <w:rsid w:val="00F54E21"/>
    <w:rsid w:val="00F54E73"/>
    <w:rsid w:val="00F54EDB"/>
    <w:rsid w:val="00F5502B"/>
    <w:rsid w:val="00F554A0"/>
    <w:rsid w:val="00F5558D"/>
    <w:rsid w:val="00F556DD"/>
    <w:rsid w:val="00F56771"/>
    <w:rsid w:val="00F56810"/>
    <w:rsid w:val="00F56923"/>
    <w:rsid w:val="00F56B79"/>
    <w:rsid w:val="00F56E13"/>
    <w:rsid w:val="00F56E2A"/>
    <w:rsid w:val="00F5704D"/>
    <w:rsid w:val="00F5710D"/>
    <w:rsid w:val="00F57283"/>
    <w:rsid w:val="00F57299"/>
    <w:rsid w:val="00F5744E"/>
    <w:rsid w:val="00F576BC"/>
    <w:rsid w:val="00F57856"/>
    <w:rsid w:val="00F57940"/>
    <w:rsid w:val="00F57B39"/>
    <w:rsid w:val="00F57BC0"/>
    <w:rsid w:val="00F57DAC"/>
    <w:rsid w:val="00F57EA1"/>
    <w:rsid w:val="00F605F7"/>
    <w:rsid w:val="00F60628"/>
    <w:rsid w:val="00F60B20"/>
    <w:rsid w:val="00F60B51"/>
    <w:rsid w:val="00F60C2F"/>
    <w:rsid w:val="00F60D07"/>
    <w:rsid w:val="00F6104B"/>
    <w:rsid w:val="00F6114E"/>
    <w:rsid w:val="00F61329"/>
    <w:rsid w:val="00F61679"/>
    <w:rsid w:val="00F61711"/>
    <w:rsid w:val="00F61BA6"/>
    <w:rsid w:val="00F61FD5"/>
    <w:rsid w:val="00F6211D"/>
    <w:rsid w:val="00F621D3"/>
    <w:rsid w:val="00F62361"/>
    <w:rsid w:val="00F623BC"/>
    <w:rsid w:val="00F6285F"/>
    <w:rsid w:val="00F62EBF"/>
    <w:rsid w:val="00F6324A"/>
    <w:rsid w:val="00F633AC"/>
    <w:rsid w:val="00F634B5"/>
    <w:rsid w:val="00F634F1"/>
    <w:rsid w:val="00F634FE"/>
    <w:rsid w:val="00F6358A"/>
    <w:rsid w:val="00F635EA"/>
    <w:rsid w:val="00F63720"/>
    <w:rsid w:val="00F6395A"/>
    <w:rsid w:val="00F63BDE"/>
    <w:rsid w:val="00F64190"/>
    <w:rsid w:val="00F64329"/>
    <w:rsid w:val="00F64627"/>
    <w:rsid w:val="00F64776"/>
    <w:rsid w:val="00F64780"/>
    <w:rsid w:val="00F64818"/>
    <w:rsid w:val="00F649EE"/>
    <w:rsid w:val="00F64B4A"/>
    <w:rsid w:val="00F653F9"/>
    <w:rsid w:val="00F65515"/>
    <w:rsid w:val="00F65536"/>
    <w:rsid w:val="00F65684"/>
    <w:rsid w:val="00F65A4B"/>
    <w:rsid w:val="00F65BB6"/>
    <w:rsid w:val="00F65E3F"/>
    <w:rsid w:val="00F65ED6"/>
    <w:rsid w:val="00F660C1"/>
    <w:rsid w:val="00F6616C"/>
    <w:rsid w:val="00F66213"/>
    <w:rsid w:val="00F6626E"/>
    <w:rsid w:val="00F664E8"/>
    <w:rsid w:val="00F66506"/>
    <w:rsid w:val="00F66759"/>
    <w:rsid w:val="00F669E4"/>
    <w:rsid w:val="00F66B1A"/>
    <w:rsid w:val="00F66B48"/>
    <w:rsid w:val="00F66E29"/>
    <w:rsid w:val="00F674C5"/>
    <w:rsid w:val="00F67553"/>
    <w:rsid w:val="00F67833"/>
    <w:rsid w:val="00F67C5D"/>
    <w:rsid w:val="00F70570"/>
    <w:rsid w:val="00F70748"/>
    <w:rsid w:val="00F7079C"/>
    <w:rsid w:val="00F70DBA"/>
    <w:rsid w:val="00F70DFC"/>
    <w:rsid w:val="00F70E08"/>
    <w:rsid w:val="00F7143C"/>
    <w:rsid w:val="00F71D99"/>
    <w:rsid w:val="00F71DA7"/>
    <w:rsid w:val="00F72036"/>
    <w:rsid w:val="00F72039"/>
    <w:rsid w:val="00F7237F"/>
    <w:rsid w:val="00F726FB"/>
    <w:rsid w:val="00F72822"/>
    <w:rsid w:val="00F7284B"/>
    <w:rsid w:val="00F72AC2"/>
    <w:rsid w:val="00F72D17"/>
    <w:rsid w:val="00F72D27"/>
    <w:rsid w:val="00F72ED0"/>
    <w:rsid w:val="00F730FB"/>
    <w:rsid w:val="00F73268"/>
    <w:rsid w:val="00F7342C"/>
    <w:rsid w:val="00F73708"/>
    <w:rsid w:val="00F738C9"/>
    <w:rsid w:val="00F73BED"/>
    <w:rsid w:val="00F73F80"/>
    <w:rsid w:val="00F745DC"/>
    <w:rsid w:val="00F7484F"/>
    <w:rsid w:val="00F74B19"/>
    <w:rsid w:val="00F74FBE"/>
    <w:rsid w:val="00F7503B"/>
    <w:rsid w:val="00F75388"/>
    <w:rsid w:val="00F7571A"/>
    <w:rsid w:val="00F75A55"/>
    <w:rsid w:val="00F75B74"/>
    <w:rsid w:val="00F75CEC"/>
    <w:rsid w:val="00F75F07"/>
    <w:rsid w:val="00F75F57"/>
    <w:rsid w:val="00F75F67"/>
    <w:rsid w:val="00F7623C"/>
    <w:rsid w:val="00F76333"/>
    <w:rsid w:val="00F76984"/>
    <w:rsid w:val="00F76E36"/>
    <w:rsid w:val="00F7724D"/>
    <w:rsid w:val="00F77375"/>
    <w:rsid w:val="00F774CF"/>
    <w:rsid w:val="00F7766C"/>
    <w:rsid w:val="00F77714"/>
    <w:rsid w:val="00F77777"/>
    <w:rsid w:val="00F777D6"/>
    <w:rsid w:val="00F77EA2"/>
    <w:rsid w:val="00F77EC4"/>
    <w:rsid w:val="00F801C8"/>
    <w:rsid w:val="00F80355"/>
    <w:rsid w:val="00F80468"/>
    <w:rsid w:val="00F80CAD"/>
    <w:rsid w:val="00F80D1E"/>
    <w:rsid w:val="00F81016"/>
    <w:rsid w:val="00F81173"/>
    <w:rsid w:val="00F81254"/>
    <w:rsid w:val="00F81589"/>
    <w:rsid w:val="00F815BA"/>
    <w:rsid w:val="00F8168D"/>
    <w:rsid w:val="00F81894"/>
    <w:rsid w:val="00F81942"/>
    <w:rsid w:val="00F81A16"/>
    <w:rsid w:val="00F81A61"/>
    <w:rsid w:val="00F81E5F"/>
    <w:rsid w:val="00F82435"/>
    <w:rsid w:val="00F826A3"/>
    <w:rsid w:val="00F82C76"/>
    <w:rsid w:val="00F82F25"/>
    <w:rsid w:val="00F8324D"/>
    <w:rsid w:val="00F835E4"/>
    <w:rsid w:val="00F83869"/>
    <w:rsid w:val="00F83DD2"/>
    <w:rsid w:val="00F83E01"/>
    <w:rsid w:val="00F83EBA"/>
    <w:rsid w:val="00F84D48"/>
    <w:rsid w:val="00F84E7E"/>
    <w:rsid w:val="00F84ED3"/>
    <w:rsid w:val="00F850F4"/>
    <w:rsid w:val="00F853C7"/>
    <w:rsid w:val="00F854A6"/>
    <w:rsid w:val="00F8555C"/>
    <w:rsid w:val="00F85B01"/>
    <w:rsid w:val="00F85B4E"/>
    <w:rsid w:val="00F85C5B"/>
    <w:rsid w:val="00F85EEF"/>
    <w:rsid w:val="00F863DE"/>
    <w:rsid w:val="00F8654D"/>
    <w:rsid w:val="00F86B45"/>
    <w:rsid w:val="00F86CD0"/>
    <w:rsid w:val="00F87361"/>
    <w:rsid w:val="00F873CB"/>
    <w:rsid w:val="00F87903"/>
    <w:rsid w:val="00F87AE2"/>
    <w:rsid w:val="00F87B6A"/>
    <w:rsid w:val="00F87C11"/>
    <w:rsid w:val="00F9066F"/>
    <w:rsid w:val="00F906CD"/>
    <w:rsid w:val="00F9081B"/>
    <w:rsid w:val="00F90BD6"/>
    <w:rsid w:val="00F90F72"/>
    <w:rsid w:val="00F910A8"/>
    <w:rsid w:val="00F91201"/>
    <w:rsid w:val="00F915AE"/>
    <w:rsid w:val="00F915F7"/>
    <w:rsid w:val="00F916EC"/>
    <w:rsid w:val="00F9180C"/>
    <w:rsid w:val="00F91885"/>
    <w:rsid w:val="00F91903"/>
    <w:rsid w:val="00F91A4A"/>
    <w:rsid w:val="00F91BAB"/>
    <w:rsid w:val="00F91EEE"/>
    <w:rsid w:val="00F92286"/>
    <w:rsid w:val="00F9262B"/>
    <w:rsid w:val="00F927F3"/>
    <w:rsid w:val="00F92856"/>
    <w:rsid w:val="00F92B02"/>
    <w:rsid w:val="00F92D50"/>
    <w:rsid w:val="00F92DD0"/>
    <w:rsid w:val="00F93044"/>
    <w:rsid w:val="00F9318B"/>
    <w:rsid w:val="00F93482"/>
    <w:rsid w:val="00F93834"/>
    <w:rsid w:val="00F938EC"/>
    <w:rsid w:val="00F93CBE"/>
    <w:rsid w:val="00F93D09"/>
    <w:rsid w:val="00F94147"/>
    <w:rsid w:val="00F94196"/>
    <w:rsid w:val="00F94430"/>
    <w:rsid w:val="00F94501"/>
    <w:rsid w:val="00F9457C"/>
    <w:rsid w:val="00F94767"/>
    <w:rsid w:val="00F948D0"/>
    <w:rsid w:val="00F94B4D"/>
    <w:rsid w:val="00F94E51"/>
    <w:rsid w:val="00F94E62"/>
    <w:rsid w:val="00F9530B"/>
    <w:rsid w:val="00F9545E"/>
    <w:rsid w:val="00F954DE"/>
    <w:rsid w:val="00F95721"/>
    <w:rsid w:val="00F957C0"/>
    <w:rsid w:val="00F959CA"/>
    <w:rsid w:val="00F95D50"/>
    <w:rsid w:val="00F95E57"/>
    <w:rsid w:val="00F9667D"/>
    <w:rsid w:val="00F96937"/>
    <w:rsid w:val="00F96CCC"/>
    <w:rsid w:val="00F96D30"/>
    <w:rsid w:val="00F96D59"/>
    <w:rsid w:val="00F97211"/>
    <w:rsid w:val="00F9748C"/>
    <w:rsid w:val="00F97511"/>
    <w:rsid w:val="00F976EE"/>
    <w:rsid w:val="00F977C9"/>
    <w:rsid w:val="00F97897"/>
    <w:rsid w:val="00F97ADD"/>
    <w:rsid w:val="00F97D6B"/>
    <w:rsid w:val="00FA0065"/>
    <w:rsid w:val="00FA0203"/>
    <w:rsid w:val="00FA0459"/>
    <w:rsid w:val="00FA0B8A"/>
    <w:rsid w:val="00FA0BCA"/>
    <w:rsid w:val="00FA0D31"/>
    <w:rsid w:val="00FA1110"/>
    <w:rsid w:val="00FA1155"/>
    <w:rsid w:val="00FA1535"/>
    <w:rsid w:val="00FA17EA"/>
    <w:rsid w:val="00FA19FE"/>
    <w:rsid w:val="00FA1C49"/>
    <w:rsid w:val="00FA1EA5"/>
    <w:rsid w:val="00FA1F9F"/>
    <w:rsid w:val="00FA2052"/>
    <w:rsid w:val="00FA21D6"/>
    <w:rsid w:val="00FA2228"/>
    <w:rsid w:val="00FA28B3"/>
    <w:rsid w:val="00FA2CA4"/>
    <w:rsid w:val="00FA3659"/>
    <w:rsid w:val="00FA37A2"/>
    <w:rsid w:val="00FA391D"/>
    <w:rsid w:val="00FA3D73"/>
    <w:rsid w:val="00FA3DBA"/>
    <w:rsid w:val="00FA3F29"/>
    <w:rsid w:val="00FA3F64"/>
    <w:rsid w:val="00FA3F85"/>
    <w:rsid w:val="00FA41A3"/>
    <w:rsid w:val="00FA432D"/>
    <w:rsid w:val="00FA464C"/>
    <w:rsid w:val="00FA46AA"/>
    <w:rsid w:val="00FA485B"/>
    <w:rsid w:val="00FA49A1"/>
    <w:rsid w:val="00FA4D37"/>
    <w:rsid w:val="00FA4F1E"/>
    <w:rsid w:val="00FA54D4"/>
    <w:rsid w:val="00FA575C"/>
    <w:rsid w:val="00FA57CC"/>
    <w:rsid w:val="00FA5CE1"/>
    <w:rsid w:val="00FA5EEE"/>
    <w:rsid w:val="00FA5F32"/>
    <w:rsid w:val="00FA5FD6"/>
    <w:rsid w:val="00FA610B"/>
    <w:rsid w:val="00FA6231"/>
    <w:rsid w:val="00FA6332"/>
    <w:rsid w:val="00FA696F"/>
    <w:rsid w:val="00FA6A0A"/>
    <w:rsid w:val="00FA6BE0"/>
    <w:rsid w:val="00FA6E67"/>
    <w:rsid w:val="00FA6FDB"/>
    <w:rsid w:val="00FA725C"/>
    <w:rsid w:val="00FA7376"/>
    <w:rsid w:val="00FA7787"/>
    <w:rsid w:val="00FA79C3"/>
    <w:rsid w:val="00FA7B25"/>
    <w:rsid w:val="00FA7B4E"/>
    <w:rsid w:val="00FB08E6"/>
    <w:rsid w:val="00FB0B53"/>
    <w:rsid w:val="00FB0B84"/>
    <w:rsid w:val="00FB0BB2"/>
    <w:rsid w:val="00FB0CA0"/>
    <w:rsid w:val="00FB1067"/>
    <w:rsid w:val="00FB149F"/>
    <w:rsid w:val="00FB17F3"/>
    <w:rsid w:val="00FB1B93"/>
    <w:rsid w:val="00FB1BD0"/>
    <w:rsid w:val="00FB24C5"/>
    <w:rsid w:val="00FB2670"/>
    <w:rsid w:val="00FB2EE8"/>
    <w:rsid w:val="00FB2F0E"/>
    <w:rsid w:val="00FB3102"/>
    <w:rsid w:val="00FB3181"/>
    <w:rsid w:val="00FB3375"/>
    <w:rsid w:val="00FB374E"/>
    <w:rsid w:val="00FB3AB9"/>
    <w:rsid w:val="00FB3AF8"/>
    <w:rsid w:val="00FB412B"/>
    <w:rsid w:val="00FB4136"/>
    <w:rsid w:val="00FB4255"/>
    <w:rsid w:val="00FB4CDB"/>
    <w:rsid w:val="00FB4FB4"/>
    <w:rsid w:val="00FB5615"/>
    <w:rsid w:val="00FB58BF"/>
    <w:rsid w:val="00FB5CBF"/>
    <w:rsid w:val="00FB5EF3"/>
    <w:rsid w:val="00FB62BD"/>
    <w:rsid w:val="00FB6563"/>
    <w:rsid w:val="00FB662B"/>
    <w:rsid w:val="00FB6AA3"/>
    <w:rsid w:val="00FB6F67"/>
    <w:rsid w:val="00FB70B1"/>
    <w:rsid w:val="00FB70E9"/>
    <w:rsid w:val="00FB710B"/>
    <w:rsid w:val="00FB728F"/>
    <w:rsid w:val="00FB7312"/>
    <w:rsid w:val="00FB7F34"/>
    <w:rsid w:val="00FC000F"/>
    <w:rsid w:val="00FC045F"/>
    <w:rsid w:val="00FC08AD"/>
    <w:rsid w:val="00FC08C2"/>
    <w:rsid w:val="00FC0A34"/>
    <w:rsid w:val="00FC0AD8"/>
    <w:rsid w:val="00FC0B8D"/>
    <w:rsid w:val="00FC0E37"/>
    <w:rsid w:val="00FC145A"/>
    <w:rsid w:val="00FC16FA"/>
    <w:rsid w:val="00FC170A"/>
    <w:rsid w:val="00FC1757"/>
    <w:rsid w:val="00FC19F2"/>
    <w:rsid w:val="00FC1A73"/>
    <w:rsid w:val="00FC1BD2"/>
    <w:rsid w:val="00FC1BFD"/>
    <w:rsid w:val="00FC1CDE"/>
    <w:rsid w:val="00FC1D04"/>
    <w:rsid w:val="00FC1FE3"/>
    <w:rsid w:val="00FC21F9"/>
    <w:rsid w:val="00FC2416"/>
    <w:rsid w:val="00FC26D3"/>
    <w:rsid w:val="00FC2C79"/>
    <w:rsid w:val="00FC3101"/>
    <w:rsid w:val="00FC31F0"/>
    <w:rsid w:val="00FC32E9"/>
    <w:rsid w:val="00FC3593"/>
    <w:rsid w:val="00FC3741"/>
    <w:rsid w:val="00FC3856"/>
    <w:rsid w:val="00FC39A0"/>
    <w:rsid w:val="00FC3C67"/>
    <w:rsid w:val="00FC3F5F"/>
    <w:rsid w:val="00FC467C"/>
    <w:rsid w:val="00FC4821"/>
    <w:rsid w:val="00FC4B71"/>
    <w:rsid w:val="00FC4D31"/>
    <w:rsid w:val="00FC4DF9"/>
    <w:rsid w:val="00FC4E1B"/>
    <w:rsid w:val="00FC4E85"/>
    <w:rsid w:val="00FC4F2C"/>
    <w:rsid w:val="00FC5215"/>
    <w:rsid w:val="00FC53E1"/>
    <w:rsid w:val="00FC53ED"/>
    <w:rsid w:val="00FC546A"/>
    <w:rsid w:val="00FC59A6"/>
    <w:rsid w:val="00FC5A88"/>
    <w:rsid w:val="00FC5B77"/>
    <w:rsid w:val="00FC5E16"/>
    <w:rsid w:val="00FC5EA3"/>
    <w:rsid w:val="00FC63E1"/>
    <w:rsid w:val="00FC6431"/>
    <w:rsid w:val="00FC690A"/>
    <w:rsid w:val="00FC6E5D"/>
    <w:rsid w:val="00FC7230"/>
    <w:rsid w:val="00FC7379"/>
    <w:rsid w:val="00FC752B"/>
    <w:rsid w:val="00FC7A61"/>
    <w:rsid w:val="00FC7FD7"/>
    <w:rsid w:val="00FD0114"/>
    <w:rsid w:val="00FD03AA"/>
    <w:rsid w:val="00FD0CDB"/>
    <w:rsid w:val="00FD0EB7"/>
    <w:rsid w:val="00FD107A"/>
    <w:rsid w:val="00FD11C2"/>
    <w:rsid w:val="00FD154F"/>
    <w:rsid w:val="00FD15A0"/>
    <w:rsid w:val="00FD15C8"/>
    <w:rsid w:val="00FD187E"/>
    <w:rsid w:val="00FD18DD"/>
    <w:rsid w:val="00FD1A36"/>
    <w:rsid w:val="00FD1D3E"/>
    <w:rsid w:val="00FD1D62"/>
    <w:rsid w:val="00FD2453"/>
    <w:rsid w:val="00FD2586"/>
    <w:rsid w:val="00FD27E1"/>
    <w:rsid w:val="00FD3103"/>
    <w:rsid w:val="00FD3418"/>
    <w:rsid w:val="00FD373A"/>
    <w:rsid w:val="00FD41EB"/>
    <w:rsid w:val="00FD42FD"/>
    <w:rsid w:val="00FD4C30"/>
    <w:rsid w:val="00FD4EFB"/>
    <w:rsid w:val="00FD4FE7"/>
    <w:rsid w:val="00FD5183"/>
    <w:rsid w:val="00FD51FB"/>
    <w:rsid w:val="00FD56FD"/>
    <w:rsid w:val="00FD5AF9"/>
    <w:rsid w:val="00FD5B44"/>
    <w:rsid w:val="00FD5C08"/>
    <w:rsid w:val="00FD5C62"/>
    <w:rsid w:val="00FD6054"/>
    <w:rsid w:val="00FD6180"/>
    <w:rsid w:val="00FD6381"/>
    <w:rsid w:val="00FD6401"/>
    <w:rsid w:val="00FD6424"/>
    <w:rsid w:val="00FD644C"/>
    <w:rsid w:val="00FD659E"/>
    <w:rsid w:val="00FD6A02"/>
    <w:rsid w:val="00FD6ACD"/>
    <w:rsid w:val="00FD6CA8"/>
    <w:rsid w:val="00FD6E44"/>
    <w:rsid w:val="00FD7379"/>
    <w:rsid w:val="00FD73A9"/>
    <w:rsid w:val="00FD7876"/>
    <w:rsid w:val="00FD78C2"/>
    <w:rsid w:val="00FD7AF2"/>
    <w:rsid w:val="00FE039D"/>
    <w:rsid w:val="00FE09FE"/>
    <w:rsid w:val="00FE0B66"/>
    <w:rsid w:val="00FE1005"/>
    <w:rsid w:val="00FE11C4"/>
    <w:rsid w:val="00FE135E"/>
    <w:rsid w:val="00FE15AD"/>
    <w:rsid w:val="00FE15E9"/>
    <w:rsid w:val="00FE198E"/>
    <w:rsid w:val="00FE1B09"/>
    <w:rsid w:val="00FE206B"/>
    <w:rsid w:val="00FE2244"/>
    <w:rsid w:val="00FE2A51"/>
    <w:rsid w:val="00FE2C90"/>
    <w:rsid w:val="00FE2CF1"/>
    <w:rsid w:val="00FE2F89"/>
    <w:rsid w:val="00FE3B35"/>
    <w:rsid w:val="00FE3CC7"/>
    <w:rsid w:val="00FE3D08"/>
    <w:rsid w:val="00FE3E49"/>
    <w:rsid w:val="00FE414D"/>
    <w:rsid w:val="00FE4622"/>
    <w:rsid w:val="00FE47AE"/>
    <w:rsid w:val="00FE489B"/>
    <w:rsid w:val="00FE48F2"/>
    <w:rsid w:val="00FE4DE9"/>
    <w:rsid w:val="00FE4E46"/>
    <w:rsid w:val="00FE4F8A"/>
    <w:rsid w:val="00FE4FD0"/>
    <w:rsid w:val="00FE507C"/>
    <w:rsid w:val="00FE5380"/>
    <w:rsid w:val="00FE566F"/>
    <w:rsid w:val="00FE576E"/>
    <w:rsid w:val="00FE581A"/>
    <w:rsid w:val="00FE5D74"/>
    <w:rsid w:val="00FE5DA1"/>
    <w:rsid w:val="00FE5DD7"/>
    <w:rsid w:val="00FE5F58"/>
    <w:rsid w:val="00FE60BF"/>
    <w:rsid w:val="00FE61D3"/>
    <w:rsid w:val="00FE66D0"/>
    <w:rsid w:val="00FE6D96"/>
    <w:rsid w:val="00FE6F7D"/>
    <w:rsid w:val="00FE716A"/>
    <w:rsid w:val="00FE73E0"/>
    <w:rsid w:val="00FE755A"/>
    <w:rsid w:val="00FE7668"/>
    <w:rsid w:val="00FE77B5"/>
    <w:rsid w:val="00FE7A33"/>
    <w:rsid w:val="00FE7CFA"/>
    <w:rsid w:val="00FE7FB5"/>
    <w:rsid w:val="00FF02E2"/>
    <w:rsid w:val="00FF049C"/>
    <w:rsid w:val="00FF0567"/>
    <w:rsid w:val="00FF094F"/>
    <w:rsid w:val="00FF0A45"/>
    <w:rsid w:val="00FF0BDB"/>
    <w:rsid w:val="00FF0E39"/>
    <w:rsid w:val="00FF0ED6"/>
    <w:rsid w:val="00FF1460"/>
    <w:rsid w:val="00FF1C69"/>
    <w:rsid w:val="00FF20E2"/>
    <w:rsid w:val="00FF21E0"/>
    <w:rsid w:val="00FF2580"/>
    <w:rsid w:val="00FF2E0E"/>
    <w:rsid w:val="00FF2F02"/>
    <w:rsid w:val="00FF3328"/>
    <w:rsid w:val="00FF3486"/>
    <w:rsid w:val="00FF348E"/>
    <w:rsid w:val="00FF3568"/>
    <w:rsid w:val="00FF35BC"/>
    <w:rsid w:val="00FF3624"/>
    <w:rsid w:val="00FF388A"/>
    <w:rsid w:val="00FF3E64"/>
    <w:rsid w:val="00FF3EC3"/>
    <w:rsid w:val="00FF40CF"/>
    <w:rsid w:val="00FF4294"/>
    <w:rsid w:val="00FF42D8"/>
    <w:rsid w:val="00FF4379"/>
    <w:rsid w:val="00FF4427"/>
    <w:rsid w:val="00FF452B"/>
    <w:rsid w:val="00FF4635"/>
    <w:rsid w:val="00FF4A34"/>
    <w:rsid w:val="00FF4BCA"/>
    <w:rsid w:val="00FF4C7B"/>
    <w:rsid w:val="00FF4D3D"/>
    <w:rsid w:val="00FF4E09"/>
    <w:rsid w:val="00FF50B9"/>
    <w:rsid w:val="00FF591E"/>
    <w:rsid w:val="00FF5B95"/>
    <w:rsid w:val="00FF6234"/>
    <w:rsid w:val="00FF6396"/>
    <w:rsid w:val="00FF640C"/>
    <w:rsid w:val="00FF6484"/>
    <w:rsid w:val="00FF68FF"/>
    <w:rsid w:val="00FF6A0D"/>
    <w:rsid w:val="00FF6B0B"/>
    <w:rsid w:val="00FF6D7C"/>
    <w:rsid w:val="00FF7108"/>
    <w:rsid w:val="00FF7950"/>
    <w:rsid w:val="00FF797B"/>
    <w:rsid w:val="00FF7C60"/>
    <w:rsid w:val="01018187"/>
    <w:rsid w:val="014C11D5"/>
    <w:rsid w:val="014C2BD1"/>
    <w:rsid w:val="01ADE434"/>
    <w:rsid w:val="01BA7785"/>
    <w:rsid w:val="0235F7E4"/>
    <w:rsid w:val="02380E56"/>
    <w:rsid w:val="025133B0"/>
    <w:rsid w:val="029AEF73"/>
    <w:rsid w:val="030B9668"/>
    <w:rsid w:val="035F4313"/>
    <w:rsid w:val="03A7CD80"/>
    <w:rsid w:val="03AD6471"/>
    <w:rsid w:val="04210A92"/>
    <w:rsid w:val="04455231"/>
    <w:rsid w:val="047399C8"/>
    <w:rsid w:val="04A8A659"/>
    <w:rsid w:val="04DF4BF6"/>
    <w:rsid w:val="053F7F87"/>
    <w:rsid w:val="0597F97E"/>
    <w:rsid w:val="0623B347"/>
    <w:rsid w:val="070767DF"/>
    <w:rsid w:val="073FF239"/>
    <w:rsid w:val="076984B4"/>
    <w:rsid w:val="0796C144"/>
    <w:rsid w:val="07A2B43B"/>
    <w:rsid w:val="07C6F759"/>
    <w:rsid w:val="07EF23F3"/>
    <w:rsid w:val="07F7366E"/>
    <w:rsid w:val="07F95E38"/>
    <w:rsid w:val="0819836A"/>
    <w:rsid w:val="087B0D70"/>
    <w:rsid w:val="088D2A25"/>
    <w:rsid w:val="08AA3191"/>
    <w:rsid w:val="08C39A21"/>
    <w:rsid w:val="08E7EF16"/>
    <w:rsid w:val="0906382B"/>
    <w:rsid w:val="099652EA"/>
    <w:rsid w:val="09966471"/>
    <w:rsid w:val="09FC416A"/>
    <w:rsid w:val="0A1ED0F4"/>
    <w:rsid w:val="0A379508"/>
    <w:rsid w:val="0A51104B"/>
    <w:rsid w:val="0A645CB7"/>
    <w:rsid w:val="0B330838"/>
    <w:rsid w:val="0B7A34BD"/>
    <w:rsid w:val="0BA7C6E4"/>
    <w:rsid w:val="0BB5AD39"/>
    <w:rsid w:val="0C042DD0"/>
    <w:rsid w:val="0C3B2AD2"/>
    <w:rsid w:val="0C67AF78"/>
    <w:rsid w:val="0C7C2563"/>
    <w:rsid w:val="0CA81495"/>
    <w:rsid w:val="0CB9E2D0"/>
    <w:rsid w:val="0D342BB0"/>
    <w:rsid w:val="0DC3C93E"/>
    <w:rsid w:val="0DCE5641"/>
    <w:rsid w:val="0E031BB1"/>
    <w:rsid w:val="0E583F33"/>
    <w:rsid w:val="0ED7F3B9"/>
    <w:rsid w:val="0EF633A5"/>
    <w:rsid w:val="0F34E415"/>
    <w:rsid w:val="0F7C9B2D"/>
    <w:rsid w:val="10351B85"/>
    <w:rsid w:val="1058DF75"/>
    <w:rsid w:val="107B0ECC"/>
    <w:rsid w:val="113E4575"/>
    <w:rsid w:val="11634155"/>
    <w:rsid w:val="11BA30CF"/>
    <w:rsid w:val="12268A6C"/>
    <w:rsid w:val="12BD1A74"/>
    <w:rsid w:val="12D3A464"/>
    <w:rsid w:val="12F9FD4F"/>
    <w:rsid w:val="134E9F32"/>
    <w:rsid w:val="13839D4C"/>
    <w:rsid w:val="13CCD1E8"/>
    <w:rsid w:val="13CFF916"/>
    <w:rsid w:val="13DBAB4A"/>
    <w:rsid w:val="143E2F50"/>
    <w:rsid w:val="14A9A523"/>
    <w:rsid w:val="14BDCFA1"/>
    <w:rsid w:val="1523CDCF"/>
    <w:rsid w:val="15E717C7"/>
    <w:rsid w:val="169D21E5"/>
    <w:rsid w:val="16B329EA"/>
    <w:rsid w:val="17358AAD"/>
    <w:rsid w:val="1780E457"/>
    <w:rsid w:val="178E33D8"/>
    <w:rsid w:val="179918C7"/>
    <w:rsid w:val="17FA7932"/>
    <w:rsid w:val="1816EDA0"/>
    <w:rsid w:val="1841BB81"/>
    <w:rsid w:val="186D511B"/>
    <w:rsid w:val="186DB153"/>
    <w:rsid w:val="18A05FFB"/>
    <w:rsid w:val="1986F845"/>
    <w:rsid w:val="198DB683"/>
    <w:rsid w:val="199D4EBF"/>
    <w:rsid w:val="19DC4572"/>
    <w:rsid w:val="1A0569C4"/>
    <w:rsid w:val="1A97511C"/>
    <w:rsid w:val="1AFB83C4"/>
    <w:rsid w:val="1B3F5B87"/>
    <w:rsid w:val="1B4EA7DB"/>
    <w:rsid w:val="1BE9975C"/>
    <w:rsid w:val="1C3CEEF5"/>
    <w:rsid w:val="1D2E01E5"/>
    <w:rsid w:val="1D303299"/>
    <w:rsid w:val="1DD656DE"/>
    <w:rsid w:val="1DFE365D"/>
    <w:rsid w:val="1E55A0F3"/>
    <w:rsid w:val="1F156849"/>
    <w:rsid w:val="1F1B969A"/>
    <w:rsid w:val="1F610813"/>
    <w:rsid w:val="1F70C5C3"/>
    <w:rsid w:val="1F7BA8B5"/>
    <w:rsid w:val="1FEFE58F"/>
    <w:rsid w:val="203FD71D"/>
    <w:rsid w:val="20692F5D"/>
    <w:rsid w:val="20B0EEBB"/>
    <w:rsid w:val="210A8114"/>
    <w:rsid w:val="213B021E"/>
    <w:rsid w:val="21AF57E7"/>
    <w:rsid w:val="21E9CBBE"/>
    <w:rsid w:val="220DE4CC"/>
    <w:rsid w:val="22236F04"/>
    <w:rsid w:val="223976C4"/>
    <w:rsid w:val="223CD656"/>
    <w:rsid w:val="2248ECCD"/>
    <w:rsid w:val="22B54BF4"/>
    <w:rsid w:val="233D04F8"/>
    <w:rsid w:val="236032D6"/>
    <w:rsid w:val="2396741B"/>
    <w:rsid w:val="239E4C8E"/>
    <w:rsid w:val="23E016C1"/>
    <w:rsid w:val="23E17317"/>
    <w:rsid w:val="24412D5C"/>
    <w:rsid w:val="24675B7C"/>
    <w:rsid w:val="2478D01D"/>
    <w:rsid w:val="24A53DBD"/>
    <w:rsid w:val="24B5E80F"/>
    <w:rsid w:val="24CC2A00"/>
    <w:rsid w:val="250FC9AD"/>
    <w:rsid w:val="257F830A"/>
    <w:rsid w:val="2580597D"/>
    <w:rsid w:val="25BC41FD"/>
    <w:rsid w:val="268396BF"/>
    <w:rsid w:val="2692D53A"/>
    <w:rsid w:val="26ADF416"/>
    <w:rsid w:val="26AF59CF"/>
    <w:rsid w:val="271C5284"/>
    <w:rsid w:val="27315025"/>
    <w:rsid w:val="27D3FEFD"/>
    <w:rsid w:val="27F5878F"/>
    <w:rsid w:val="285E7E72"/>
    <w:rsid w:val="28648336"/>
    <w:rsid w:val="28A4CC7D"/>
    <w:rsid w:val="28B8F1FB"/>
    <w:rsid w:val="28DF9F0D"/>
    <w:rsid w:val="2902FF18"/>
    <w:rsid w:val="297AF837"/>
    <w:rsid w:val="29FF7852"/>
    <w:rsid w:val="2A1D1A58"/>
    <w:rsid w:val="2AA94C18"/>
    <w:rsid w:val="2AF4C6B2"/>
    <w:rsid w:val="2B31D495"/>
    <w:rsid w:val="2B566AFA"/>
    <w:rsid w:val="2B59B523"/>
    <w:rsid w:val="2B715AF5"/>
    <w:rsid w:val="2BD29A08"/>
    <w:rsid w:val="2C398A4B"/>
    <w:rsid w:val="2D9912E2"/>
    <w:rsid w:val="2DC6F587"/>
    <w:rsid w:val="2E099B12"/>
    <w:rsid w:val="2E172018"/>
    <w:rsid w:val="2EFEB026"/>
    <w:rsid w:val="2F0A9C85"/>
    <w:rsid w:val="2F1AD1F1"/>
    <w:rsid w:val="2F28390A"/>
    <w:rsid w:val="2F7AA69F"/>
    <w:rsid w:val="2F80E576"/>
    <w:rsid w:val="2FEACDCA"/>
    <w:rsid w:val="30003CCF"/>
    <w:rsid w:val="30174CC3"/>
    <w:rsid w:val="30866CC4"/>
    <w:rsid w:val="30AF28CB"/>
    <w:rsid w:val="311676BD"/>
    <w:rsid w:val="314ADFD9"/>
    <w:rsid w:val="3174158F"/>
    <w:rsid w:val="319BDE03"/>
    <w:rsid w:val="31A6B7FF"/>
    <w:rsid w:val="31B1B4AB"/>
    <w:rsid w:val="31D74FAA"/>
    <w:rsid w:val="31E0F64B"/>
    <w:rsid w:val="320A39F3"/>
    <w:rsid w:val="32172582"/>
    <w:rsid w:val="33169FAD"/>
    <w:rsid w:val="338C3FBD"/>
    <w:rsid w:val="338DBBF0"/>
    <w:rsid w:val="33F10540"/>
    <w:rsid w:val="342CEEBC"/>
    <w:rsid w:val="34617BD4"/>
    <w:rsid w:val="34EACB0B"/>
    <w:rsid w:val="3563D0CE"/>
    <w:rsid w:val="36406CDE"/>
    <w:rsid w:val="36E9D1F8"/>
    <w:rsid w:val="375D3101"/>
    <w:rsid w:val="37657896"/>
    <w:rsid w:val="377039D2"/>
    <w:rsid w:val="3794DFF5"/>
    <w:rsid w:val="3811C2BE"/>
    <w:rsid w:val="381DBEE3"/>
    <w:rsid w:val="38427BA4"/>
    <w:rsid w:val="38501701"/>
    <w:rsid w:val="3896D7C7"/>
    <w:rsid w:val="38CC7063"/>
    <w:rsid w:val="38CC83CE"/>
    <w:rsid w:val="39321C30"/>
    <w:rsid w:val="39654381"/>
    <w:rsid w:val="39C0DA71"/>
    <w:rsid w:val="39F97552"/>
    <w:rsid w:val="3A4B5AEE"/>
    <w:rsid w:val="3A7820F1"/>
    <w:rsid w:val="3A7DBEC7"/>
    <w:rsid w:val="3ACCCFAB"/>
    <w:rsid w:val="3B20BD07"/>
    <w:rsid w:val="3B24C07D"/>
    <w:rsid w:val="3B81A645"/>
    <w:rsid w:val="3C22090C"/>
    <w:rsid w:val="3C40F7A6"/>
    <w:rsid w:val="3C85A9F8"/>
    <w:rsid w:val="3CA2911A"/>
    <w:rsid w:val="3CB29BC6"/>
    <w:rsid w:val="3D2C1FB8"/>
    <w:rsid w:val="3D337AE9"/>
    <w:rsid w:val="3D40AD70"/>
    <w:rsid w:val="3D5544F6"/>
    <w:rsid w:val="3DFB5677"/>
    <w:rsid w:val="3E4C7764"/>
    <w:rsid w:val="3E610577"/>
    <w:rsid w:val="3E6E0C05"/>
    <w:rsid w:val="3F315A07"/>
    <w:rsid w:val="3F50C7D0"/>
    <w:rsid w:val="3F98E93D"/>
    <w:rsid w:val="3FA47869"/>
    <w:rsid w:val="3FABF59C"/>
    <w:rsid w:val="3FC01E6A"/>
    <w:rsid w:val="3FDFE7E0"/>
    <w:rsid w:val="3FE43F76"/>
    <w:rsid w:val="3FE56AC6"/>
    <w:rsid w:val="403583D4"/>
    <w:rsid w:val="403F3575"/>
    <w:rsid w:val="407A2559"/>
    <w:rsid w:val="4081D150"/>
    <w:rsid w:val="408B9F41"/>
    <w:rsid w:val="40A83BFE"/>
    <w:rsid w:val="40E28402"/>
    <w:rsid w:val="41458D0A"/>
    <w:rsid w:val="4214C818"/>
    <w:rsid w:val="42AE14D9"/>
    <w:rsid w:val="42EAC356"/>
    <w:rsid w:val="42FFB190"/>
    <w:rsid w:val="43193DEE"/>
    <w:rsid w:val="43206858"/>
    <w:rsid w:val="436DEB36"/>
    <w:rsid w:val="4383CCF6"/>
    <w:rsid w:val="43A86E42"/>
    <w:rsid w:val="44176981"/>
    <w:rsid w:val="442B6B7E"/>
    <w:rsid w:val="448B96D8"/>
    <w:rsid w:val="44952C15"/>
    <w:rsid w:val="44A41449"/>
    <w:rsid w:val="4508F671"/>
    <w:rsid w:val="455574C7"/>
    <w:rsid w:val="45C44339"/>
    <w:rsid w:val="45DA18BC"/>
    <w:rsid w:val="47EBBA27"/>
    <w:rsid w:val="482E40E5"/>
    <w:rsid w:val="489A80FF"/>
    <w:rsid w:val="48BE68EB"/>
    <w:rsid w:val="48CB2E37"/>
    <w:rsid w:val="493FD0C6"/>
    <w:rsid w:val="4948D7D6"/>
    <w:rsid w:val="49C0B9CB"/>
    <w:rsid w:val="4A6ABA5E"/>
    <w:rsid w:val="4B03AD53"/>
    <w:rsid w:val="4B329377"/>
    <w:rsid w:val="4B505B01"/>
    <w:rsid w:val="4BE1AD3A"/>
    <w:rsid w:val="4BF795CA"/>
    <w:rsid w:val="4C068ABF"/>
    <w:rsid w:val="4C0F74B3"/>
    <w:rsid w:val="4C16AAF9"/>
    <w:rsid w:val="4C7C7E1D"/>
    <w:rsid w:val="4CBB9A6E"/>
    <w:rsid w:val="4CBC06F8"/>
    <w:rsid w:val="4CD937CF"/>
    <w:rsid w:val="4D8EC285"/>
    <w:rsid w:val="4DB6071F"/>
    <w:rsid w:val="4DD47013"/>
    <w:rsid w:val="4E314031"/>
    <w:rsid w:val="4E594585"/>
    <w:rsid w:val="4E7E871F"/>
    <w:rsid w:val="4E925D43"/>
    <w:rsid w:val="4EA49A67"/>
    <w:rsid w:val="4F14C311"/>
    <w:rsid w:val="4F1D4321"/>
    <w:rsid w:val="4F8085FA"/>
    <w:rsid w:val="4F80BEDE"/>
    <w:rsid w:val="4FA4FCCC"/>
    <w:rsid w:val="4FEF4EA4"/>
    <w:rsid w:val="503192E5"/>
    <w:rsid w:val="5058EBFD"/>
    <w:rsid w:val="509C29A3"/>
    <w:rsid w:val="509E595A"/>
    <w:rsid w:val="50AF6854"/>
    <w:rsid w:val="50B5C9C3"/>
    <w:rsid w:val="50B6E8E7"/>
    <w:rsid w:val="5144286E"/>
    <w:rsid w:val="51D88438"/>
    <w:rsid w:val="522C6BF0"/>
    <w:rsid w:val="52F6B142"/>
    <w:rsid w:val="535103C3"/>
    <w:rsid w:val="53F13614"/>
    <w:rsid w:val="5413F522"/>
    <w:rsid w:val="541CCF13"/>
    <w:rsid w:val="5439AE5D"/>
    <w:rsid w:val="5453BDF5"/>
    <w:rsid w:val="54694D04"/>
    <w:rsid w:val="54731B4A"/>
    <w:rsid w:val="547EB0FE"/>
    <w:rsid w:val="552CC2C2"/>
    <w:rsid w:val="55D9C8A2"/>
    <w:rsid w:val="55DCC336"/>
    <w:rsid w:val="561D7F03"/>
    <w:rsid w:val="56241147"/>
    <w:rsid w:val="5625C271"/>
    <w:rsid w:val="56394870"/>
    <w:rsid w:val="563B1368"/>
    <w:rsid w:val="5669E3D2"/>
    <w:rsid w:val="5677B1B2"/>
    <w:rsid w:val="57D77CC2"/>
    <w:rsid w:val="57F876F7"/>
    <w:rsid w:val="583DD43F"/>
    <w:rsid w:val="58742CBF"/>
    <w:rsid w:val="589BA31B"/>
    <w:rsid w:val="58CFDCBD"/>
    <w:rsid w:val="58D6F414"/>
    <w:rsid w:val="59076373"/>
    <w:rsid w:val="5930A474"/>
    <w:rsid w:val="59B97277"/>
    <w:rsid w:val="5A23BEB8"/>
    <w:rsid w:val="5A9895EB"/>
    <w:rsid w:val="5AB4FCB9"/>
    <w:rsid w:val="5AC71E49"/>
    <w:rsid w:val="5ADA8CDF"/>
    <w:rsid w:val="5B326547"/>
    <w:rsid w:val="5B392A80"/>
    <w:rsid w:val="5B50CA4B"/>
    <w:rsid w:val="5B7B9BCC"/>
    <w:rsid w:val="5BF28CAF"/>
    <w:rsid w:val="5C39C0B2"/>
    <w:rsid w:val="5C7F7ED9"/>
    <w:rsid w:val="5CFB948C"/>
    <w:rsid w:val="5D11BB10"/>
    <w:rsid w:val="5DAEABE9"/>
    <w:rsid w:val="5E276B09"/>
    <w:rsid w:val="5E6A3E85"/>
    <w:rsid w:val="5E94E6A6"/>
    <w:rsid w:val="5E9C986F"/>
    <w:rsid w:val="5EAB0277"/>
    <w:rsid w:val="5EC1A573"/>
    <w:rsid w:val="5F1FC0A7"/>
    <w:rsid w:val="5F2998F0"/>
    <w:rsid w:val="5F508BEF"/>
    <w:rsid w:val="5F9BB295"/>
    <w:rsid w:val="5FAC4033"/>
    <w:rsid w:val="5FC0E10F"/>
    <w:rsid w:val="5FC1263C"/>
    <w:rsid w:val="5FC717A2"/>
    <w:rsid w:val="5FF7F2A8"/>
    <w:rsid w:val="6015D944"/>
    <w:rsid w:val="601BFEFD"/>
    <w:rsid w:val="602AE321"/>
    <w:rsid w:val="605E9363"/>
    <w:rsid w:val="609806F0"/>
    <w:rsid w:val="609CCDDC"/>
    <w:rsid w:val="60A03191"/>
    <w:rsid w:val="617A0851"/>
    <w:rsid w:val="61C26573"/>
    <w:rsid w:val="61E40404"/>
    <w:rsid w:val="62610223"/>
    <w:rsid w:val="636283E3"/>
    <w:rsid w:val="63870948"/>
    <w:rsid w:val="63917F4A"/>
    <w:rsid w:val="63AA92EC"/>
    <w:rsid w:val="63AECC1D"/>
    <w:rsid w:val="640D936B"/>
    <w:rsid w:val="64179121"/>
    <w:rsid w:val="644B17A8"/>
    <w:rsid w:val="644CB2F1"/>
    <w:rsid w:val="64528830"/>
    <w:rsid w:val="64A039C3"/>
    <w:rsid w:val="64D81387"/>
    <w:rsid w:val="651DF911"/>
    <w:rsid w:val="65270ADF"/>
    <w:rsid w:val="65796EE1"/>
    <w:rsid w:val="659C5FB1"/>
    <w:rsid w:val="65FE59E0"/>
    <w:rsid w:val="662F87DC"/>
    <w:rsid w:val="6631F870"/>
    <w:rsid w:val="66642BCE"/>
    <w:rsid w:val="66658223"/>
    <w:rsid w:val="666A6BD6"/>
    <w:rsid w:val="66AA308C"/>
    <w:rsid w:val="66B1F915"/>
    <w:rsid w:val="66C2111F"/>
    <w:rsid w:val="66CAFD73"/>
    <w:rsid w:val="672DF74C"/>
    <w:rsid w:val="675AB386"/>
    <w:rsid w:val="675B194A"/>
    <w:rsid w:val="679385F3"/>
    <w:rsid w:val="68029E90"/>
    <w:rsid w:val="6851C969"/>
    <w:rsid w:val="6867DF03"/>
    <w:rsid w:val="68C06829"/>
    <w:rsid w:val="68DC5065"/>
    <w:rsid w:val="690875C3"/>
    <w:rsid w:val="690D288F"/>
    <w:rsid w:val="692149CE"/>
    <w:rsid w:val="692F96A7"/>
    <w:rsid w:val="6971AF01"/>
    <w:rsid w:val="6975241A"/>
    <w:rsid w:val="6982E9AF"/>
    <w:rsid w:val="69D84A58"/>
    <w:rsid w:val="6A0BF055"/>
    <w:rsid w:val="6A11E0CE"/>
    <w:rsid w:val="6A7E01B5"/>
    <w:rsid w:val="6A83CE41"/>
    <w:rsid w:val="6AE34139"/>
    <w:rsid w:val="6B567B45"/>
    <w:rsid w:val="6B656B91"/>
    <w:rsid w:val="6B9BE60A"/>
    <w:rsid w:val="6BA33B41"/>
    <w:rsid w:val="6BBEE376"/>
    <w:rsid w:val="6BC31F03"/>
    <w:rsid w:val="6C10C45E"/>
    <w:rsid w:val="6C655F7B"/>
    <w:rsid w:val="6CB3CBDB"/>
    <w:rsid w:val="6CD7D522"/>
    <w:rsid w:val="6CF24FEC"/>
    <w:rsid w:val="6D9D1192"/>
    <w:rsid w:val="6E447879"/>
    <w:rsid w:val="6E565AD2"/>
    <w:rsid w:val="6EA796C0"/>
    <w:rsid w:val="6EC31DFA"/>
    <w:rsid w:val="6EFB5135"/>
    <w:rsid w:val="6F1A79D9"/>
    <w:rsid w:val="6F2D9B82"/>
    <w:rsid w:val="6F494F42"/>
    <w:rsid w:val="6FA16D64"/>
    <w:rsid w:val="6FC49EBC"/>
    <w:rsid w:val="6FD299BB"/>
    <w:rsid w:val="703B8495"/>
    <w:rsid w:val="70427DF5"/>
    <w:rsid w:val="70C78345"/>
    <w:rsid w:val="713F494C"/>
    <w:rsid w:val="71A087B2"/>
    <w:rsid w:val="71B29C51"/>
    <w:rsid w:val="71B5EB25"/>
    <w:rsid w:val="71DC1479"/>
    <w:rsid w:val="71E1062C"/>
    <w:rsid w:val="7258404B"/>
    <w:rsid w:val="725BEDF8"/>
    <w:rsid w:val="7260B855"/>
    <w:rsid w:val="728687D9"/>
    <w:rsid w:val="72AFEAD4"/>
    <w:rsid w:val="72C299B1"/>
    <w:rsid w:val="72C87F73"/>
    <w:rsid w:val="72C93541"/>
    <w:rsid w:val="730D9AF4"/>
    <w:rsid w:val="73B44575"/>
    <w:rsid w:val="73E91CDE"/>
    <w:rsid w:val="740C8A77"/>
    <w:rsid w:val="7412B6C0"/>
    <w:rsid w:val="741C6EAD"/>
    <w:rsid w:val="74526686"/>
    <w:rsid w:val="74AD8F1C"/>
    <w:rsid w:val="74E75A8B"/>
    <w:rsid w:val="74F15B38"/>
    <w:rsid w:val="752BB384"/>
    <w:rsid w:val="7589E6A2"/>
    <w:rsid w:val="7594AEA7"/>
    <w:rsid w:val="75A4BB8D"/>
    <w:rsid w:val="75D891E9"/>
    <w:rsid w:val="75FC9853"/>
    <w:rsid w:val="760726AD"/>
    <w:rsid w:val="7635924F"/>
    <w:rsid w:val="7658ABA8"/>
    <w:rsid w:val="76CF99BC"/>
    <w:rsid w:val="76F83962"/>
    <w:rsid w:val="7713C490"/>
    <w:rsid w:val="774CEBCA"/>
    <w:rsid w:val="77771AE8"/>
    <w:rsid w:val="784E1FB0"/>
    <w:rsid w:val="78756358"/>
    <w:rsid w:val="78B8702A"/>
    <w:rsid w:val="78C7FA04"/>
    <w:rsid w:val="78CB630C"/>
    <w:rsid w:val="792DA95D"/>
    <w:rsid w:val="7A518833"/>
    <w:rsid w:val="7A54B0D5"/>
    <w:rsid w:val="7A6C2EE0"/>
    <w:rsid w:val="7A8FFC6D"/>
    <w:rsid w:val="7ADA6E77"/>
    <w:rsid w:val="7AEA7E2C"/>
    <w:rsid w:val="7B16FAD1"/>
    <w:rsid w:val="7B23D4D9"/>
    <w:rsid w:val="7B3065A1"/>
    <w:rsid w:val="7B3E005D"/>
    <w:rsid w:val="7B77819A"/>
    <w:rsid w:val="7B91BF76"/>
    <w:rsid w:val="7BA36B37"/>
    <w:rsid w:val="7C075B89"/>
    <w:rsid w:val="7C2D4DC2"/>
    <w:rsid w:val="7C666DA8"/>
    <w:rsid w:val="7D51542D"/>
    <w:rsid w:val="7D6B3F78"/>
    <w:rsid w:val="7D6D15F5"/>
    <w:rsid w:val="7D7EB1F9"/>
    <w:rsid w:val="7DF65B08"/>
    <w:rsid w:val="7E149BFE"/>
    <w:rsid w:val="7E2D8AAF"/>
    <w:rsid w:val="7E3083F2"/>
    <w:rsid w:val="7E4256E2"/>
    <w:rsid w:val="7E63A946"/>
    <w:rsid w:val="7EBD8563"/>
    <w:rsid w:val="7F907A16"/>
    <w:rsid w:val="7FBED8B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A9C32"/>
  <w15:docId w15:val="{C00F4EBF-8A31-4292-94A4-36266E42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D1D1D" w:themeColor="text1"/>
        <w:lang w:val="nl-NL" w:eastAsia="en-US" w:bidi="ar-SA"/>
      </w:rPr>
    </w:rPrDefault>
    <w:pPrDefault>
      <w:pPr>
        <w:spacing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645C"/>
  </w:style>
  <w:style w:type="paragraph" w:styleId="Kop1">
    <w:name w:val="heading 1"/>
    <w:basedOn w:val="Standaard"/>
    <w:next w:val="Standaard"/>
    <w:link w:val="Kop1Char"/>
    <w:uiPriority w:val="9"/>
    <w:qFormat/>
    <w:rsid w:val="00CF4AA7"/>
    <w:pPr>
      <w:keepNext/>
      <w:keepLines/>
      <w:pageBreakBefore/>
      <w:numPr>
        <w:numId w:val="1"/>
      </w:numPr>
      <w:spacing w:after="120"/>
      <w:outlineLvl w:val="0"/>
    </w:pPr>
    <w:rPr>
      <w:rFonts w:asciiTheme="majorHAnsi" w:eastAsiaTheme="majorEastAsia" w:hAnsiTheme="majorHAnsi" w:cstheme="majorBidi"/>
      <w:b/>
      <w:bCs/>
      <w:caps/>
      <w:color w:val="auto"/>
      <w:sz w:val="32"/>
      <w:szCs w:val="28"/>
    </w:rPr>
  </w:style>
  <w:style w:type="paragraph" w:styleId="Kop2">
    <w:name w:val="heading 2"/>
    <w:basedOn w:val="Standaard"/>
    <w:next w:val="Standaard"/>
    <w:link w:val="Kop2Char"/>
    <w:uiPriority w:val="9"/>
    <w:unhideWhenUsed/>
    <w:qFormat/>
    <w:rsid w:val="00CF4AA7"/>
    <w:pPr>
      <w:keepNext/>
      <w:keepLines/>
      <w:numPr>
        <w:ilvl w:val="1"/>
        <w:numId w:val="1"/>
      </w:numPr>
      <w:spacing w:after="120"/>
      <w:outlineLvl w:val="1"/>
    </w:pPr>
    <w:rPr>
      <w:rFonts w:asciiTheme="majorHAnsi" w:eastAsiaTheme="majorEastAsia" w:hAnsiTheme="majorHAnsi" w:cstheme="majorBidi"/>
      <w:b/>
      <w:bCs/>
      <w:color w:val="auto"/>
      <w:sz w:val="28"/>
      <w:szCs w:val="26"/>
    </w:rPr>
  </w:style>
  <w:style w:type="paragraph" w:styleId="Kop3">
    <w:name w:val="heading 3"/>
    <w:basedOn w:val="Standaard"/>
    <w:next w:val="Standaard"/>
    <w:link w:val="Kop3Char"/>
    <w:uiPriority w:val="9"/>
    <w:unhideWhenUsed/>
    <w:qFormat/>
    <w:rsid w:val="00582C6A"/>
    <w:pPr>
      <w:keepNext/>
      <w:keepLines/>
      <w:numPr>
        <w:ilvl w:val="2"/>
        <w:numId w:val="1"/>
      </w:numPr>
      <w:spacing w:after="120"/>
      <w:outlineLvl w:val="2"/>
    </w:pPr>
    <w:rPr>
      <w:rFonts w:asciiTheme="majorHAnsi" w:eastAsiaTheme="majorEastAsia" w:hAnsiTheme="majorHAnsi" w:cstheme="majorBidi"/>
      <w:b/>
      <w:bCs/>
      <w:i/>
      <w:sz w:val="28"/>
    </w:rPr>
  </w:style>
  <w:style w:type="paragraph" w:styleId="Kop4">
    <w:name w:val="heading 4"/>
    <w:basedOn w:val="Standaard"/>
    <w:next w:val="Standaard"/>
    <w:link w:val="Kop4Char"/>
    <w:uiPriority w:val="9"/>
    <w:unhideWhenUsed/>
    <w:qFormat/>
    <w:rsid w:val="00085121"/>
    <w:pPr>
      <w:keepNext/>
      <w:keepLines/>
      <w:numPr>
        <w:ilvl w:val="3"/>
        <w:numId w:val="1"/>
      </w:numPr>
      <w:spacing w:after="120"/>
      <w:outlineLvl w:val="3"/>
    </w:pPr>
    <w:rPr>
      <w:rFonts w:asciiTheme="majorHAnsi" w:eastAsiaTheme="majorEastAsia" w:hAnsiTheme="majorHAnsi" w:cstheme="majorBidi"/>
      <w:bCs/>
      <w:iCs/>
      <w:color w:val="auto"/>
      <w:sz w:val="24"/>
    </w:rPr>
  </w:style>
  <w:style w:type="paragraph" w:styleId="Kop5">
    <w:name w:val="heading 5"/>
    <w:basedOn w:val="Standaard"/>
    <w:next w:val="Standaard"/>
    <w:link w:val="Kop5Char"/>
    <w:uiPriority w:val="9"/>
    <w:unhideWhenUsed/>
    <w:rsid w:val="00085121"/>
    <w:pPr>
      <w:keepNext/>
      <w:keepLines/>
      <w:numPr>
        <w:ilvl w:val="4"/>
        <w:numId w:val="1"/>
      </w:numPr>
      <w:spacing w:after="120"/>
      <w:outlineLvl w:val="4"/>
    </w:pPr>
    <w:rPr>
      <w:rFonts w:asciiTheme="majorHAnsi" w:eastAsiaTheme="majorEastAsia" w:hAnsiTheme="majorHAnsi" w:cstheme="majorBidi"/>
      <w:sz w:val="24"/>
    </w:rPr>
  </w:style>
  <w:style w:type="paragraph" w:styleId="Kop6">
    <w:name w:val="heading 6"/>
    <w:basedOn w:val="Standaard"/>
    <w:next w:val="Standaard"/>
    <w:link w:val="Kop6Char"/>
    <w:uiPriority w:val="9"/>
    <w:unhideWhenUsed/>
    <w:rsid w:val="00085121"/>
    <w:pPr>
      <w:keepNext/>
      <w:keepLines/>
      <w:numPr>
        <w:ilvl w:val="5"/>
        <w:numId w:val="1"/>
      </w:numPr>
      <w:spacing w:after="120"/>
      <w:outlineLvl w:val="5"/>
    </w:pPr>
    <w:rPr>
      <w:rFonts w:asciiTheme="majorHAnsi" w:eastAsiaTheme="majorEastAsia" w:hAnsiTheme="majorHAnsi" w:cstheme="majorBidi"/>
      <w:iCs/>
      <w:sz w:val="24"/>
    </w:rPr>
  </w:style>
  <w:style w:type="paragraph" w:styleId="Kop7">
    <w:name w:val="heading 7"/>
    <w:basedOn w:val="Standaard"/>
    <w:next w:val="Standaard"/>
    <w:link w:val="Kop7Char"/>
    <w:uiPriority w:val="9"/>
    <w:unhideWhenUsed/>
    <w:rsid w:val="00085121"/>
    <w:pPr>
      <w:keepNext/>
      <w:keepLines/>
      <w:numPr>
        <w:ilvl w:val="6"/>
        <w:numId w:val="1"/>
      </w:numPr>
      <w:spacing w:after="120"/>
      <w:outlineLvl w:val="6"/>
    </w:pPr>
    <w:rPr>
      <w:rFonts w:asciiTheme="majorHAnsi" w:eastAsiaTheme="majorEastAsia" w:hAnsiTheme="majorHAnsi" w:cstheme="majorBidi"/>
      <w:iCs/>
      <w:sz w:val="24"/>
    </w:rPr>
  </w:style>
  <w:style w:type="paragraph" w:styleId="Kop8">
    <w:name w:val="heading 8"/>
    <w:basedOn w:val="Standaard"/>
    <w:next w:val="Standaard"/>
    <w:link w:val="Kop8Char"/>
    <w:uiPriority w:val="9"/>
    <w:unhideWhenUsed/>
    <w:rsid w:val="00E85842"/>
    <w:pPr>
      <w:keepNext/>
      <w:keepLines/>
      <w:pageBreakBefore/>
      <w:numPr>
        <w:ilvl w:val="7"/>
        <w:numId w:val="1"/>
      </w:numPr>
      <w:spacing w:after="120"/>
      <w:outlineLvl w:val="7"/>
    </w:pPr>
    <w:rPr>
      <w:rFonts w:asciiTheme="majorHAnsi" w:eastAsiaTheme="majorEastAsia" w:hAnsiTheme="majorHAnsi" w:cstheme="majorBidi"/>
      <w:caps/>
      <w:sz w:val="32"/>
    </w:rPr>
  </w:style>
  <w:style w:type="paragraph" w:styleId="Kop9">
    <w:name w:val="heading 9"/>
    <w:basedOn w:val="Standaard"/>
    <w:next w:val="Standaard"/>
    <w:link w:val="Kop9Char"/>
    <w:uiPriority w:val="9"/>
    <w:unhideWhenUsed/>
    <w:rsid w:val="00150B17"/>
    <w:pPr>
      <w:keepNext/>
      <w:keepLines/>
      <w:numPr>
        <w:ilvl w:val="8"/>
        <w:numId w:val="1"/>
      </w:numPr>
      <w:spacing w:after="120"/>
      <w:outlineLvl w:val="8"/>
    </w:pPr>
    <w:rPr>
      <w:rFonts w:asciiTheme="majorHAnsi" w:eastAsiaTheme="majorEastAsia" w:hAnsiTheme="majorHAnsi" w:cstheme="majorBidi"/>
      <w:b/>
      <w:iCs/>
      <w:color w:val="E4610F" w:themeColor="background2"/>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04AED"/>
    <w:pPr>
      <w:spacing w:after="0" w:line="220" w:lineRule="atLeast"/>
      <w:ind w:left="113"/>
    </w:pPr>
    <w:rPr>
      <w:color w:val="55575A" w:themeColor="text2"/>
      <w:sz w:val="18"/>
    </w:rPr>
    <w:tblPr>
      <w:tblBorders>
        <w:bottom w:val="single" w:sz="8" w:space="0" w:color="E4610F" w:themeColor="background2"/>
        <w:insideH w:val="single" w:sz="2" w:space="0" w:color="55575A" w:themeColor="text2"/>
      </w:tblBorders>
      <w:tblCellMar>
        <w:top w:w="113" w:type="dxa"/>
        <w:left w:w="0" w:type="dxa"/>
        <w:bottom w:w="113" w:type="dxa"/>
        <w:right w:w="0" w:type="dxa"/>
      </w:tblCellMar>
    </w:tblPr>
    <w:tcPr>
      <w:vAlign w:val="center"/>
    </w:tcPr>
    <w:tblStylePr w:type="firstRow">
      <w:pPr>
        <w:spacing w:before="113"/>
      </w:pPr>
      <w:rPr>
        <w:b/>
        <w:color w:val="FFFFFF" w:themeColor="background1"/>
        <w:sz w:val="20"/>
      </w:rPr>
      <w:tblPr/>
      <w:tcPr>
        <w:tcBorders>
          <w:top w:val="nil"/>
          <w:left w:val="nil"/>
          <w:bottom w:val="single" w:sz="4" w:space="0" w:color="FFFFFF" w:themeColor="background1"/>
          <w:right w:val="nil"/>
          <w:insideH w:val="nil"/>
          <w:insideV w:val="single" w:sz="24" w:space="0" w:color="FFFFFF" w:themeColor="background1"/>
          <w:tl2br w:val="nil"/>
          <w:tr2bl w:val="nil"/>
        </w:tcBorders>
        <w:shd w:val="clear" w:color="auto" w:fill="E4610F" w:themeFill="background2"/>
        <w:tcMar>
          <w:top w:w="0" w:type="dxa"/>
          <w:left w:w="0" w:type="nil"/>
          <w:bottom w:w="0" w:type="nil"/>
          <w:right w:w="0" w:type="nil"/>
        </w:tcMar>
      </w:tcPr>
    </w:tblStylePr>
    <w:tblStylePr w:type="lastRow">
      <w:rPr>
        <w:b/>
        <w:color w:val="auto"/>
      </w:rPr>
      <w:tblPr/>
      <w:tcPr>
        <w:tcBorders>
          <w:top w:val="single" w:sz="4" w:space="0" w:color="E4610F" w:themeColor="accent1"/>
        </w:tcBorders>
      </w:tcPr>
    </w:tblStylePr>
    <w:tblStylePr w:type="firstCol">
      <w:rPr>
        <w:b/>
        <w:color w:val="auto"/>
      </w:rPr>
    </w:tblStylePr>
  </w:style>
  <w:style w:type="paragraph" w:customStyle="1" w:styleId="ArcadisDocumentInformation">
    <w:name w:val="Arcadis_DocumentInformation"/>
    <w:basedOn w:val="Standaard"/>
    <w:rsid w:val="00F306B7"/>
    <w:pPr>
      <w:spacing w:after="120"/>
    </w:pPr>
  </w:style>
  <w:style w:type="paragraph" w:styleId="Ballontekst">
    <w:name w:val="Balloon Text"/>
    <w:basedOn w:val="Standaard"/>
    <w:link w:val="BallontekstChar"/>
    <w:uiPriority w:val="99"/>
    <w:semiHidden/>
    <w:unhideWhenUsed/>
    <w:rsid w:val="00A9511F"/>
    <w:pPr>
      <w:spacing w:after="12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11F"/>
    <w:rPr>
      <w:rFonts w:ascii="Tahoma" w:hAnsi="Tahoma" w:cs="Tahoma"/>
      <w:sz w:val="16"/>
      <w:szCs w:val="16"/>
      <w:lang w:val="en-US"/>
    </w:rPr>
  </w:style>
  <w:style w:type="paragraph" w:styleId="Koptekst">
    <w:name w:val="header"/>
    <w:basedOn w:val="Standaard"/>
    <w:link w:val="KoptekstChar"/>
    <w:uiPriority w:val="99"/>
    <w:unhideWhenUsed/>
    <w:rsid w:val="00A9511F"/>
    <w:pPr>
      <w:tabs>
        <w:tab w:val="center" w:pos="4536"/>
        <w:tab w:val="right" w:pos="9072"/>
      </w:tabs>
      <w:spacing w:after="120" w:line="240" w:lineRule="auto"/>
    </w:pPr>
  </w:style>
  <w:style w:type="character" w:customStyle="1" w:styleId="KoptekstChar">
    <w:name w:val="Koptekst Char"/>
    <w:basedOn w:val="Standaardalinea-lettertype"/>
    <w:link w:val="Koptekst"/>
    <w:uiPriority w:val="99"/>
    <w:rsid w:val="00A9511F"/>
    <w:rPr>
      <w:lang w:val="en-US"/>
    </w:rPr>
  </w:style>
  <w:style w:type="paragraph" w:styleId="Voettekst">
    <w:name w:val="footer"/>
    <w:basedOn w:val="Standaard"/>
    <w:link w:val="VoettekstChar"/>
    <w:uiPriority w:val="99"/>
    <w:unhideWhenUsed/>
    <w:rsid w:val="009A3093"/>
    <w:pPr>
      <w:tabs>
        <w:tab w:val="center" w:pos="4536"/>
        <w:tab w:val="right" w:pos="9072"/>
      </w:tabs>
      <w:spacing w:after="170" w:line="220" w:lineRule="atLeast"/>
      <w:contextualSpacing/>
    </w:pPr>
    <w:rPr>
      <w:sz w:val="14"/>
    </w:rPr>
  </w:style>
  <w:style w:type="character" w:customStyle="1" w:styleId="VoettekstChar">
    <w:name w:val="Voettekst Char"/>
    <w:basedOn w:val="Standaardalinea-lettertype"/>
    <w:link w:val="Voettekst"/>
    <w:uiPriority w:val="99"/>
    <w:rsid w:val="009A3093"/>
    <w:rPr>
      <w:sz w:val="14"/>
      <w:lang w:val="en-US"/>
    </w:rPr>
  </w:style>
  <w:style w:type="paragraph" w:customStyle="1" w:styleId="ArcadisLogoFrontPage">
    <w:name w:val="Arcadis_LogoFrontPage"/>
    <w:basedOn w:val="Standaard"/>
    <w:rsid w:val="00607478"/>
    <w:pPr>
      <w:framePr w:w="5160" w:h="437" w:wrap="around" w:vAnchor="page" w:hAnchor="page" w:xAlign="right" w:y="1135"/>
      <w:spacing w:after="0"/>
    </w:pPr>
  </w:style>
  <w:style w:type="paragraph" w:customStyle="1" w:styleId="ArcadisDocumentTitle">
    <w:name w:val="Arcadis_DocumentTitle"/>
    <w:basedOn w:val="Standaard"/>
    <w:rsid w:val="007014CD"/>
    <w:pPr>
      <w:framePr w:h="567" w:wrap="around" w:vAnchor="page" w:hAnchor="margin" w:y="922"/>
      <w:spacing w:after="120"/>
    </w:pPr>
  </w:style>
  <w:style w:type="paragraph" w:customStyle="1" w:styleId="ArcadisDocumentDirectory">
    <w:name w:val="Arcadis_DocumentDirectory"/>
    <w:basedOn w:val="Voettekst"/>
    <w:rsid w:val="00E417EF"/>
    <w:pPr>
      <w:spacing w:before="100" w:line="180" w:lineRule="atLeast"/>
    </w:pPr>
    <w:rPr>
      <w:sz w:val="10"/>
    </w:rPr>
  </w:style>
  <w:style w:type="paragraph" w:customStyle="1" w:styleId="ArcadisDisclaimer">
    <w:name w:val="Arcadis_Disclaimer"/>
    <w:basedOn w:val="Voettekst"/>
    <w:rsid w:val="00480336"/>
    <w:pPr>
      <w:spacing w:before="100" w:line="180" w:lineRule="atLeast"/>
    </w:pPr>
  </w:style>
  <w:style w:type="character" w:customStyle="1" w:styleId="Kop1Char">
    <w:name w:val="Kop 1 Char"/>
    <w:basedOn w:val="Standaardalinea-lettertype"/>
    <w:link w:val="Kop1"/>
    <w:uiPriority w:val="9"/>
    <w:rsid w:val="00CF4AA7"/>
    <w:rPr>
      <w:rFonts w:asciiTheme="majorHAnsi" w:eastAsiaTheme="majorEastAsia" w:hAnsiTheme="majorHAnsi" w:cstheme="majorBidi"/>
      <w:b/>
      <w:bCs/>
      <w:caps/>
      <w:color w:val="auto"/>
      <w:sz w:val="32"/>
      <w:szCs w:val="28"/>
    </w:rPr>
  </w:style>
  <w:style w:type="character" w:customStyle="1" w:styleId="Kop2Char">
    <w:name w:val="Kop 2 Char"/>
    <w:basedOn w:val="Standaardalinea-lettertype"/>
    <w:link w:val="Kop2"/>
    <w:uiPriority w:val="9"/>
    <w:rsid w:val="00CF4AA7"/>
    <w:rPr>
      <w:rFonts w:asciiTheme="majorHAnsi" w:eastAsiaTheme="majorEastAsia" w:hAnsiTheme="majorHAnsi" w:cstheme="majorBidi"/>
      <w:b/>
      <w:bCs/>
      <w:color w:val="auto"/>
      <w:sz w:val="28"/>
      <w:szCs w:val="26"/>
    </w:rPr>
  </w:style>
  <w:style w:type="character" w:customStyle="1" w:styleId="Kop3Char">
    <w:name w:val="Kop 3 Char"/>
    <w:basedOn w:val="Standaardalinea-lettertype"/>
    <w:link w:val="Kop3"/>
    <w:uiPriority w:val="9"/>
    <w:rsid w:val="00582C6A"/>
    <w:rPr>
      <w:rFonts w:asciiTheme="majorHAnsi" w:eastAsiaTheme="majorEastAsia" w:hAnsiTheme="majorHAnsi" w:cstheme="majorBidi"/>
      <w:b/>
      <w:bCs/>
      <w:i/>
      <w:sz w:val="28"/>
    </w:rPr>
  </w:style>
  <w:style w:type="character" w:customStyle="1" w:styleId="Kop4Char">
    <w:name w:val="Kop 4 Char"/>
    <w:basedOn w:val="Standaardalinea-lettertype"/>
    <w:link w:val="Kop4"/>
    <w:uiPriority w:val="9"/>
    <w:rsid w:val="00085121"/>
    <w:rPr>
      <w:rFonts w:asciiTheme="majorHAnsi" w:eastAsiaTheme="majorEastAsia" w:hAnsiTheme="majorHAnsi" w:cstheme="majorBidi"/>
      <w:bCs/>
      <w:iCs/>
      <w:color w:val="auto"/>
      <w:sz w:val="24"/>
    </w:rPr>
  </w:style>
  <w:style w:type="character" w:customStyle="1" w:styleId="Kop5Char">
    <w:name w:val="Kop 5 Char"/>
    <w:basedOn w:val="Standaardalinea-lettertype"/>
    <w:link w:val="Kop5"/>
    <w:uiPriority w:val="9"/>
    <w:rsid w:val="00085121"/>
    <w:rPr>
      <w:rFonts w:asciiTheme="majorHAnsi" w:eastAsiaTheme="majorEastAsia" w:hAnsiTheme="majorHAnsi" w:cstheme="majorBidi"/>
      <w:sz w:val="24"/>
    </w:rPr>
  </w:style>
  <w:style w:type="character" w:customStyle="1" w:styleId="Kop6Char">
    <w:name w:val="Kop 6 Char"/>
    <w:basedOn w:val="Standaardalinea-lettertype"/>
    <w:link w:val="Kop6"/>
    <w:uiPriority w:val="9"/>
    <w:rsid w:val="00085121"/>
    <w:rPr>
      <w:rFonts w:asciiTheme="majorHAnsi" w:eastAsiaTheme="majorEastAsia" w:hAnsiTheme="majorHAnsi" w:cstheme="majorBidi"/>
      <w:iCs/>
      <w:sz w:val="24"/>
    </w:rPr>
  </w:style>
  <w:style w:type="character" w:customStyle="1" w:styleId="Kop7Char">
    <w:name w:val="Kop 7 Char"/>
    <w:basedOn w:val="Standaardalinea-lettertype"/>
    <w:link w:val="Kop7"/>
    <w:uiPriority w:val="9"/>
    <w:rsid w:val="00085121"/>
    <w:rPr>
      <w:rFonts w:asciiTheme="majorHAnsi" w:eastAsiaTheme="majorEastAsia" w:hAnsiTheme="majorHAnsi" w:cstheme="majorBidi"/>
      <w:iCs/>
      <w:sz w:val="24"/>
    </w:rPr>
  </w:style>
  <w:style w:type="character" w:customStyle="1" w:styleId="Kop8Char">
    <w:name w:val="Kop 8 Char"/>
    <w:basedOn w:val="Standaardalinea-lettertype"/>
    <w:link w:val="Kop8"/>
    <w:uiPriority w:val="9"/>
    <w:rsid w:val="00E85842"/>
    <w:rPr>
      <w:rFonts w:asciiTheme="majorHAnsi" w:eastAsiaTheme="majorEastAsia" w:hAnsiTheme="majorHAnsi" w:cstheme="majorBidi"/>
      <w:caps/>
      <w:sz w:val="32"/>
    </w:rPr>
  </w:style>
  <w:style w:type="character" w:customStyle="1" w:styleId="Kop9Char">
    <w:name w:val="Kop 9 Char"/>
    <w:basedOn w:val="Standaardalinea-lettertype"/>
    <w:link w:val="Kop9"/>
    <w:uiPriority w:val="9"/>
    <w:rsid w:val="00150B17"/>
    <w:rPr>
      <w:rFonts w:asciiTheme="majorHAnsi" w:eastAsiaTheme="majorEastAsia" w:hAnsiTheme="majorHAnsi" w:cstheme="majorBidi"/>
      <w:b/>
      <w:iCs/>
      <w:color w:val="E4610F" w:themeColor="background2"/>
      <w:sz w:val="28"/>
    </w:rPr>
  </w:style>
  <w:style w:type="numbering" w:customStyle="1" w:styleId="ArcadisBullet">
    <w:name w:val="Arcadis_Bullet"/>
    <w:basedOn w:val="Geenlijst"/>
    <w:uiPriority w:val="99"/>
    <w:rsid w:val="001930A9"/>
    <w:pPr>
      <w:numPr>
        <w:numId w:val="2"/>
      </w:numPr>
    </w:pPr>
  </w:style>
  <w:style w:type="paragraph" w:styleId="Lijstalinea">
    <w:name w:val="List Paragraph"/>
    <w:basedOn w:val="Standaard"/>
    <w:link w:val="LijstalineaChar"/>
    <w:uiPriority w:val="34"/>
    <w:qFormat/>
    <w:rsid w:val="00D20DD7"/>
    <w:pPr>
      <w:spacing w:after="120"/>
      <w:ind w:left="720"/>
      <w:contextualSpacing/>
    </w:pPr>
  </w:style>
  <w:style w:type="paragraph" w:customStyle="1" w:styleId="ArcadisListBullet">
    <w:name w:val="Arcadis_ListBullet"/>
    <w:basedOn w:val="Standaard"/>
    <w:qFormat/>
    <w:rsid w:val="00FE5D74"/>
    <w:pPr>
      <w:numPr>
        <w:numId w:val="6"/>
      </w:numPr>
      <w:spacing w:after="60"/>
      <w:contextualSpacing/>
    </w:pPr>
  </w:style>
  <w:style w:type="numbering" w:customStyle="1" w:styleId="ArcadisNumber">
    <w:name w:val="Arcadis_Number"/>
    <w:basedOn w:val="Geenlijst"/>
    <w:uiPriority w:val="99"/>
    <w:rsid w:val="001930A9"/>
    <w:pPr>
      <w:numPr>
        <w:numId w:val="3"/>
      </w:numPr>
    </w:pPr>
  </w:style>
  <w:style w:type="paragraph" w:customStyle="1" w:styleId="ArcadisListNumber">
    <w:name w:val="Arcadis_ListNumber"/>
    <w:basedOn w:val="Lijstalinea"/>
    <w:qFormat/>
    <w:rsid w:val="00FE5D74"/>
    <w:pPr>
      <w:spacing w:after="60"/>
      <w:ind w:left="0"/>
    </w:pPr>
  </w:style>
  <w:style w:type="numbering" w:customStyle="1" w:styleId="ArcadisLetter">
    <w:name w:val="Arcadis_Letter"/>
    <w:basedOn w:val="Geenlijst"/>
    <w:uiPriority w:val="99"/>
    <w:rsid w:val="001930A9"/>
    <w:pPr>
      <w:numPr>
        <w:numId w:val="4"/>
      </w:numPr>
    </w:pPr>
  </w:style>
  <w:style w:type="paragraph" w:customStyle="1" w:styleId="ArcadisListLetter">
    <w:name w:val="Arcadis_ListLetter"/>
    <w:basedOn w:val="Standaard"/>
    <w:qFormat/>
    <w:rsid w:val="00FE5D74"/>
    <w:pPr>
      <w:numPr>
        <w:numId w:val="7"/>
      </w:numPr>
      <w:spacing w:after="60"/>
      <w:contextualSpacing/>
    </w:pPr>
  </w:style>
  <w:style w:type="numbering" w:customStyle="1" w:styleId="ArcadisBulletOrange">
    <w:name w:val="Arcadis_BulletOrange"/>
    <w:basedOn w:val="Geenlijst"/>
    <w:uiPriority w:val="99"/>
    <w:rsid w:val="001930A9"/>
    <w:pPr>
      <w:numPr>
        <w:numId w:val="5"/>
      </w:numPr>
    </w:pPr>
  </w:style>
  <w:style w:type="paragraph" w:customStyle="1" w:styleId="ArcadisListBulletOrange">
    <w:name w:val="Arcadis_ListBulletOrange"/>
    <w:basedOn w:val="Standaard"/>
    <w:qFormat/>
    <w:rsid w:val="00FE5D74"/>
    <w:pPr>
      <w:spacing w:after="60"/>
      <w:contextualSpacing/>
    </w:pPr>
  </w:style>
  <w:style w:type="numbering" w:customStyle="1" w:styleId="ArcadisNumberOrange">
    <w:name w:val="Arcadis_NumberOrange"/>
    <w:basedOn w:val="Geenlijst"/>
    <w:uiPriority w:val="99"/>
    <w:rsid w:val="00373087"/>
    <w:pPr>
      <w:numPr>
        <w:numId w:val="8"/>
      </w:numPr>
    </w:pPr>
  </w:style>
  <w:style w:type="paragraph" w:customStyle="1" w:styleId="ArcadisListNumberOrange">
    <w:name w:val="Arcadis_ListNumberOrange"/>
    <w:basedOn w:val="Lijstalinea"/>
    <w:qFormat/>
    <w:rsid w:val="00FE5D74"/>
    <w:pPr>
      <w:numPr>
        <w:numId w:val="13"/>
      </w:numPr>
      <w:spacing w:after="60"/>
    </w:pPr>
  </w:style>
  <w:style w:type="numbering" w:customStyle="1" w:styleId="ArcadisLetterOrange">
    <w:name w:val="Arcadis_LetterOrange"/>
    <w:basedOn w:val="Geenlijst"/>
    <w:uiPriority w:val="99"/>
    <w:rsid w:val="00373087"/>
    <w:pPr>
      <w:numPr>
        <w:numId w:val="9"/>
      </w:numPr>
    </w:pPr>
  </w:style>
  <w:style w:type="paragraph" w:customStyle="1" w:styleId="ArcadisListLetterOrange">
    <w:name w:val="Arcadis_ListLetterOrange"/>
    <w:basedOn w:val="Standaard"/>
    <w:qFormat/>
    <w:rsid w:val="00FE5D74"/>
    <w:pPr>
      <w:numPr>
        <w:numId w:val="12"/>
      </w:numPr>
      <w:spacing w:after="60"/>
      <w:contextualSpacing/>
    </w:pPr>
  </w:style>
  <w:style w:type="paragraph" w:customStyle="1" w:styleId="ArcadisUnnumberedHeading1">
    <w:name w:val="Arcadis_UnnumberedHeading1"/>
    <w:basedOn w:val="Standaard"/>
    <w:next w:val="Standaard"/>
    <w:qFormat/>
    <w:rsid w:val="00B504A4"/>
    <w:pPr>
      <w:keepNext/>
      <w:keepLines/>
      <w:pageBreakBefore/>
      <w:spacing w:after="120"/>
      <w:outlineLvl w:val="4"/>
    </w:pPr>
    <w:rPr>
      <w:b/>
      <w:caps/>
      <w:color w:val="E4610F" w:themeColor="background2"/>
      <w:sz w:val="32"/>
    </w:rPr>
  </w:style>
  <w:style w:type="paragraph" w:customStyle="1" w:styleId="ArcadisUnnumberedHeading2">
    <w:name w:val="Arcadis_UnnumberedHeading2"/>
    <w:basedOn w:val="Standaard"/>
    <w:next w:val="Standaard"/>
    <w:qFormat/>
    <w:rsid w:val="00B504A4"/>
    <w:pPr>
      <w:keepNext/>
      <w:keepLines/>
      <w:spacing w:after="120"/>
      <w:outlineLvl w:val="5"/>
    </w:pPr>
    <w:rPr>
      <w:b/>
      <w:color w:val="E4610F" w:themeColor="background2"/>
      <w:sz w:val="28"/>
    </w:rPr>
  </w:style>
  <w:style w:type="paragraph" w:customStyle="1" w:styleId="ArcadisUnnumberedHeading3">
    <w:name w:val="Arcadis_UnnumberedHeading3"/>
    <w:basedOn w:val="Standaard"/>
    <w:next w:val="Standaard"/>
    <w:qFormat/>
    <w:rsid w:val="00B504A4"/>
    <w:pPr>
      <w:keepNext/>
      <w:keepLines/>
      <w:spacing w:after="120"/>
      <w:outlineLvl w:val="6"/>
    </w:pPr>
    <w:rPr>
      <w:b/>
      <w:sz w:val="24"/>
    </w:rPr>
  </w:style>
  <w:style w:type="paragraph" w:customStyle="1" w:styleId="ArcadisUnnumberedHeading4">
    <w:name w:val="Arcadis_UnnumberedHeading4"/>
    <w:basedOn w:val="Standaard"/>
    <w:next w:val="Standaard"/>
    <w:qFormat/>
    <w:rsid w:val="00B504A4"/>
    <w:pPr>
      <w:keepNext/>
      <w:keepLines/>
      <w:spacing w:after="120"/>
      <w:outlineLvl w:val="6"/>
    </w:pPr>
    <w:rPr>
      <w:sz w:val="24"/>
    </w:rPr>
  </w:style>
  <w:style w:type="paragraph" w:customStyle="1" w:styleId="ArcadisDataHead">
    <w:name w:val="Arcadis_DataHead"/>
    <w:basedOn w:val="Standaard"/>
    <w:next w:val="Standaard"/>
    <w:rsid w:val="00BF4A7F"/>
    <w:pPr>
      <w:tabs>
        <w:tab w:val="left" w:pos="4535"/>
      </w:tabs>
      <w:spacing w:before="240" w:after="0"/>
      <w:contextualSpacing/>
    </w:pPr>
    <w:rPr>
      <w:caps/>
      <w:color w:val="E4610F" w:themeColor="background2"/>
    </w:rPr>
  </w:style>
  <w:style w:type="paragraph" w:customStyle="1" w:styleId="ArcadisDataValue">
    <w:name w:val="Arcadis_DataValue"/>
    <w:basedOn w:val="Standaard"/>
    <w:rsid w:val="00EF1FDB"/>
    <w:pPr>
      <w:tabs>
        <w:tab w:val="left" w:pos="4535"/>
      </w:tabs>
      <w:spacing w:after="0"/>
    </w:pPr>
  </w:style>
  <w:style w:type="paragraph" w:customStyle="1" w:styleId="ArcadisDataValueBold">
    <w:name w:val="Arcadis_DataValueBold"/>
    <w:basedOn w:val="ArcadisDataValue"/>
    <w:next w:val="ArcadisDataValue"/>
    <w:rsid w:val="00345154"/>
    <w:rPr>
      <w:b/>
    </w:rPr>
  </w:style>
  <w:style w:type="numbering" w:customStyle="1" w:styleId="ArcadisItem">
    <w:name w:val="Arcadis_Item"/>
    <w:basedOn w:val="Geenlijst"/>
    <w:uiPriority w:val="99"/>
    <w:rsid w:val="008F7EA7"/>
    <w:pPr>
      <w:numPr>
        <w:numId w:val="10"/>
      </w:numPr>
    </w:pPr>
  </w:style>
  <w:style w:type="paragraph" w:customStyle="1" w:styleId="ArcadisListItem">
    <w:name w:val="Arcadis_ListItem"/>
    <w:basedOn w:val="Standaard"/>
    <w:qFormat/>
    <w:rsid w:val="00FE5D74"/>
    <w:pPr>
      <w:numPr>
        <w:numId w:val="11"/>
      </w:numPr>
      <w:spacing w:after="0"/>
    </w:pPr>
  </w:style>
  <w:style w:type="paragraph" w:customStyle="1" w:styleId="ArcadisInformation">
    <w:name w:val="Arcadis_Information"/>
    <w:basedOn w:val="Standaard"/>
    <w:rsid w:val="009832EB"/>
    <w:pPr>
      <w:framePr w:w="2098" w:wrap="around" w:hAnchor="page" w:xAlign="right" w:yAlign="top"/>
      <w:spacing w:after="120" w:line="220" w:lineRule="atLeast"/>
    </w:pPr>
    <w:rPr>
      <w:sz w:val="16"/>
    </w:rPr>
  </w:style>
  <w:style w:type="paragraph" w:customStyle="1" w:styleId="ArcadisLogoNextPage">
    <w:name w:val="Arcadis_LogoNextPage"/>
    <w:basedOn w:val="Standaard"/>
    <w:rsid w:val="00607478"/>
    <w:pPr>
      <w:framePr w:w="4706" w:h="437" w:wrap="around" w:vAnchor="page" w:hAnchor="page" w:xAlign="right" w:y="852"/>
      <w:spacing w:after="0"/>
    </w:pPr>
  </w:style>
  <w:style w:type="character" w:customStyle="1" w:styleId="ArcadisDisclaimerWebsite">
    <w:name w:val="Arcadis_DisclaimerWebsite"/>
    <w:basedOn w:val="Standaardalinea-lettertype"/>
    <w:uiPriority w:val="1"/>
    <w:rsid w:val="00C6533F"/>
    <w:rPr>
      <w:b/>
      <w:color w:val="E4610F" w:themeColor="background2"/>
    </w:rPr>
  </w:style>
  <w:style w:type="paragraph" w:customStyle="1" w:styleId="ArcadisFooterContinuationPage">
    <w:name w:val="Arcadis_FooterContinuationPage"/>
    <w:basedOn w:val="ArcadisDisclaimer"/>
    <w:rsid w:val="00983923"/>
    <w:pPr>
      <w:spacing w:before="0"/>
    </w:pPr>
  </w:style>
  <w:style w:type="paragraph" w:customStyle="1" w:styleId="ArcadisDocumentTitleFirstPage">
    <w:name w:val="Arcadis_DocumentTitleFirstPage"/>
    <w:basedOn w:val="Standaard"/>
    <w:rsid w:val="00C6533F"/>
    <w:pPr>
      <w:spacing w:before="567" w:after="20" w:line="560" w:lineRule="atLeast"/>
      <w:ind w:left="567" w:right="567"/>
    </w:pPr>
    <w:rPr>
      <w:b/>
      <w:caps/>
      <w:color w:val="FFFFFF" w:themeColor="background1"/>
      <w:sz w:val="52"/>
    </w:rPr>
  </w:style>
  <w:style w:type="paragraph" w:customStyle="1" w:styleId="ArcadisDocumentSubtitleFirstPage">
    <w:name w:val="Arcadis_DocumentSubtitleFirstPage"/>
    <w:basedOn w:val="Standaard"/>
    <w:rsid w:val="00C6533F"/>
    <w:pPr>
      <w:spacing w:after="0" w:line="400" w:lineRule="atLeast"/>
      <w:ind w:left="567" w:right="567"/>
    </w:pPr>
    <w:rPr>
      <w:color w:val="FFFFFF" w:themeColor="background1"/>
      <w:sz w:val="36"/>
    </w:rPr>
  </w:style>
  <w:style w:type="paragraph" w:customStyle="1" w:styleId="ArcadisDateFirstPage">
    <w:name w:val="Arcadis_DateFirstPage"/>
    <w:basedOn w:val="Standaard"/>
    <w:rsid w:val="00F97211"/>
    <w:pPr>
      <w:spacing w:after="0" w:line="220" w:lineRule="atLeast"/>
      <w:ind w:left="567" w:right="567"/>
    </w:pPr>
    <w:rPr>
      <w:caps/>
      <w:sz w:val="18"/>
    </w:rPr>
  </w:style>
  <w:style w:type="paragraph" w:customStyle="1" w:styleId="ArcadisDividerTitle">
    <w:name w:val="Arcadis_DividerTitle"/>
    <w:basedOn w:val="Standaard"/>
    <w:rsid w:val="00C6533F"/>
    <w:pPr>
      <w:spacing w:after="20" w:line="560" w:lineRule="atLeast"/>
    </w:pPr>
    <w:rPr>
      <w:b/>
      <w:caps/>
      <w:color w:val="FFFFFF" w:themeColor="background1"/>
      <w:sz w:val="48"/>
    </w:rPr>
  </w:style>
  <w:style w:type="paragraph" w:customStyle="1" w:styleId="ArcadisDividerSubtitle">
    <w:name w:val="Arcadis_DividerSubtitle"/>
    <w:basedOn w:val="Standaard"/>
    <w:rsid w:val="00C6533F"/>
    <w:pPr>
      <w:spacing w:after="0" w:line="360" w:lineRule="atLeast"/>
    </w:pPr>
    <w:rPr>
      <w:color w:val="FFFFFF" w:themeColor="background1"/>
      <w:sz w:val="32"/>
    </w:rPr>
  </w:style>
  <w:style w:type="paragraph" w:customStyle="1" w:styleId="ArcadisColofonCompanyName">
    <w:name w:val="Arcadis_ColofonCompanyName"/>
    <w:basedOn w:val="Standaard"/>
    <w:rsid w:val="00C6533F"/>
    <w:rPr>
      <w:b/>
      <w:color w:val="E4610F" w:themeColor="background2"/>
    </w:rPr>
  </w:style>
  <w:style w:type="paragraph" w:customStyle="1" w:styleId="ArcadisColofonWebsite">
    <w:name w:val="Arcadis_ColofonWebsite"/>
    <w:basedOn w:val="Standaard"/>
    <w:next w:val="Standaard"/>
    <w:rsid w:val="00A637AE"/>
    <w:pPr>
      <w:spacing w:after="0" w:line="220" w:lineRule="atLeast"/>
    </w:pPr>
    <w:rPr>
      <w:b/>
      <w:color w:val="E4610F" w:themeColor="background2"/>
      <w:sz w:val="18"/>
    </w:rPr>
  </w:style>
  <w:style w:type="paragraph" w:customStyle="1" w:styleId="ArcadisReportContactsTitle">
    <w:name w:val="Arcadis_ReportContactsTitle"/>
    <w:basedOn w:val="Standaard"/>
    <w:next w:val="Standaard"/>
    <w:qFormat/>
    <w:rsid w:val="00C6533F"/>
    <w:pPr>
      <w:spacing w:after="20" w:line="360" w:lineRule="atLeast"/>
    </w:pPr>
    <w:rPr>
      <w:b/>
      <w:color w:val="E4610F" w:themeColor="background2"/>
      <w:sz w:val="36"/>
    </w:rPr>
  </w:style>
  <w:style w:type="paragraph" w:customStyle="1" w:styleId="ArcadisReportContactsName">
    <w:name w:val="Arcadis_ReportContactsName"/>
    <w:basedOn w:val="Standaard"/>
    <w:next w:val="ArcadisReportContactsRole"/>
    <w:qFormat/>
    <w:rsid w:val="005D3340"/>
    <w:pPr>
      <w:spacing w:after="20" w:line="280" w:lineRule="atLeast"/>
    </w:pPr>
    <w:rPr>
      <w:b/>
      <w:caps/>
      <w:sz w:val="24"/>
    </w:rPr>
  </w:style>
  <w:style w:type="paragraph" w:customStyle="1" w:styleId="ArcadisReportContactsRole">
    <w:name w:val="Arcadis_ReportContactsRole"/>
    <w:basedOn w:val="Standaard"/>
    <w:next w:val="Standaard"/>
    <w:qFormat/>
    <w:rsid w:val="005D3340"/>
    <w:pPr>
      <w:spacing w:after="0"/>
    </w:pPr>
    <w:rPr>
      <w:b/>
    </w:rPr>
  </w:style>
  <w:style w:type="paragraph" w:customStyle="1" w:styleId="ArcadisReportContactsPersonInformation">
    <w:name w:val="Arcadis_ReportContactsPersonInformation"/>
    <w:basedOn w:val="Standaard"/>
    <w:qFormat/>
    <w:rsid w:val="00D52AB2"/>
    <w:pPr>
      <w:spacing w:after="0" w:line="280" w:lineRule="atLeast"/>
    </w:pPr>
    <w:rPr>
      <w:sz w:val="18"/>
    </w:rPr>
  </w:style>
  <w:style w:type="character" w:customStyle="1" w:styleId="ArcadisReportContactsOrange">
    <w:name w:val="Arcadis_ReportContactsOrange"/>
    <w:basedOn w:val="Standaardalinea-lettertype"/>
    <w:uiPriority w:val="1"/>
    <w:qFormat/>
    <w:rsid w:val="00C6533F"/>
    <w:rPr>
      <w:color w:val="E4610F" w:themeColor="background2"/>
    </w:rPr>
  </w:style>
  <w:style w:type="paragraph" w:customStyle="1" w:styleId="ArcadisReportContactsCompanyInformation">
    <w:name w:val="Arcadis_ReportContactsCompanyInformation"/>
    <w:basedOn w:val="Standaard"/>
    <w:qFormat/>
    <w:rsid w:val="00D52AB2"/>
    <w:pPr>
      <w:spacing w:after="0"/>
    </w:pPr>
    <w:rPr>
      <w:sz w:val="18"/>
    </w:rPr>
  </w:style>
  <w:style w:type="paragraph" w:customStyle="1" w:styleId="ArcadisReportContents">
    <w:name w:val="Arcadis_ReportContents"/>
    <w:basedOn w:val="Standaard"/>
    <w:next w:val="Standaard"/>
    <w:rsid w:val="00164A21"/>
    <w:pPr>
      <w:spacing w:after="0" w:line="560" w:lineRule="atLeast"/>
    </w:pPr>
    <w:rPr>
      <w:b/>
      <w:caps/>
      <w:color w:val="E4610F" w:themeColor="background2"/>
      <w:sz w:val="48"/>
    </w:rPr>
  </w:style>
  <w:style w:type="character" w:styleId="Hyperlink">
    <w:name w:val="Hyperlink"/>
    <w:basedOn w:val="Standaardalinea-lettertype"/>
    <w:uiPriority w:val="99"/>
    <w:unhideWhenUsed/>
    <w:rsid w:val="00E124D8"/>
    <w:rPr>
      <w:color w:val="00A9E4" w:themeColor="hyperlink"/>
      <w:u w:val="single"/>
    </w:rPr>
  </w:style>
  <w:style w:type="paragraph" w:styleId="Inhopg1">
    <w:name w:val="toc 1"/>
    <w:basedOn w:val="Standaard"/>
    <w:next w:val="Standaard"/>
    <w:autoRedefine/>
    <w:uiPriority w:val="39"/>
    <w:unhideWhenUsed/>
    <w:rsid w:val="00BA6749"/>
    <w:pPr>
      <w:tabs>
        <w:tab w:val="right" w:pos="9638"/>
      </w:tabs>
      <w:spacing w:after="120" w:line="480" w:lineRule="atLeast"/>
      <w:ind w:left="425" w:right="567" w:hanging="425"/>
    </w:pPr>
    <w:rPr>
      <w:b/>
      <w:caps/>
      <w:color w:val="E4610F" w:themeColor="background2"/>
      <w:sz w:val="24"/>
    </w:rPr>
  </w:style>
  <w:style w:type="paragraph" w:styleId="Inhopg2">
    <w:name w:val="toc 2"/>
    <w:basedOn w:val="Standaard"/>
    <w:next w:val="Standaard"/>
    <w:autoRedefine/>
    <w:uiPriority w:val="39"/>
    <w:unhideWhenUsed/>
    <w:rsid w:val="00D154DC"/>
    <w:pPr>
      <w:tabs>
        <w:tab w:val="right" w:pos="9638"/>
      </w:tabs>
      <w:spacing w:after="120" w:line="280" w:lineRule="atLeast"/>
      <w:ind w:left="1276" w:right="567" w:hanging="851"/>
    </w:pPr>
    <w:rPr>
      <w:color w:val="E4610F" w:themeColor="background2"/>
    </w:rPr>
  </w:style>
  <w:style w:type="paragraph" w:customStyle="1" w:styleId="ArcadisHeaderTitle">
    <w:name w:val="Arcadis_HeaderTitle"/>
    <w:basedOn w:val="Standaard"/>
    <w:rsid w:val="00415085"/>
    <w:pPr>
      <w:framePr w:w="5954" w:wrap="around" w:vAnchor="page" w:hAnchor="page" w:x="1135" w:y="568"/>
      <w:spacing w:after="120"/>
    </w:pPr>
    <w:rPr>
      <w:caps/>
      <w:color w:val="B3B3B3" w:themeColor="accent3"/>
    </w:rPr>
  </w:style>
  <w:style w:type="paragraph" w:customStyle="1" w:styleId="ArcadisPageNumber">
    <w:name w:val="Arcadis_PageNumber"/>
    <w:basedOn w:val="Standaard"/>
    <w:rsid w:val="009A3093"/>
    <w:pPr>
      <w:framePr w:w="1701" w:wrap="around" w:vAnchor="page" w:hAnchor="page" w:xAlign="right" w:yAlign="bottom"/>
      <w:spacing w:after="567"/>
      <w:ind w:right="851"/>
      <w:jc w:val="right"/>
    </w:pPr>
    <w:rPr>
      <w:color w:val="B3B3B3" w:themeColor="accent3"/>
      <w:sz w:val="14"/>
    </w:rPr>
  </w:style>
  <w:style w:type="paragraph" w:styleId="Bijschrift">
    <w:name w:val="caption"/>
    <w:aliases w:val="Bijschrift/Kader,Caption Char,Caption Char1 Char,Caption Char Char Char1,Caption Char1 Char Char Char,Caption Char Char1 Char Char Char,Caption Char Char Char Char Char Char,Caption Char Char Char1 Char Char,Caption Char1 Char1 Char"/>
    <w:basedOn w:val="Standaard"/>
    <w:next w:val="Standaard"/>
    <w:link w:val="BijschriftChar"/>
    <w:uiPriority w:val="35"/>
    <w:unhideWhenUsed/>
    <w:qFormat/>
    <w:rsid w:val="002A0D65"/>
    <w:pPr>
      <w:spacing w:after="0" w:line="200" w:lineRule="atLeast"/>
    </w:pPr>
    <w:rPr>
      <w:bCs/>
      <w:i/>
      <w:color w:val="auto"/>
      <w:sz w:val="18"/>
      <w:szCs w:val="18"/>
    </w:rPr>
  </w:style>
  <w:style w:type="paragraph" w:styleId="Inhopg3">
    <w:name w:val="toc 3"/>
    <w:basedOn w:val="Standaard"/>
    <w:next w:val="Standaard"/>
    <w:autoRedefine/>
    <w:uiPriority w:val="39"/>
    <w:unhideWhenUsed/>
    <w:rsid w:val="00BA6749"/>
    <w:pPr>
      <w:tabs>
        <w:tab w:val="right" w:pos="9638"/>
      </w:tabs>
      <w:spacing w:after="120"/>
      <w:ind w:left="1276" w:right="567" w:hanging="851"/>
    </w:pPr>
  </w:style>
  <w:style w:type="paragraph" w:styleId="Lijstmetafbeeldingen">
    <w:name w:val="table of figures"/>
    <w:basedOn w:val="Standaard"/>
    <w:next w:val="Standaard"/>
    <w:uiPriority w:val="99"/>
    <w:unhideWhenUsed/>
    <w:rsid w:val="001E1CB0"/>
    <w:pPr>
      <w:tabs>
        <w:tab w:val="right" w:pos="9638"/>
      </w:tabs>
      <w:spacing w:after="120"/>
    </w:pPr>
    <w:rPr>
      <w:color w:val="auto"/>
    </w:rPr>
  </w:style>
  <w:style w:type="paragraph" w:styleId="Inhopg4">
    <w:name w:val="toc 4"/>
    <w:basedOn w:val="Standaard"/>
    <w:next w:val="Standaard"/>
    <w:autoRedefine/>
    <w:uiPriority w:val="39"/>
    <w:unhideWhenUsed/>
    <w:rsid w:val="00E26875"/>
    <w:pPr>
      <w:tabs>
        <w:tab w:val="right" w:pos="9638"/>
      </w:tabs>
      <w:spacing w:after="100"/>
      <w:ind w:left="1276" w:right="567" w:hanging="851"/>
    </w:pPr>
  </w:style>
  <w:style w:type="paragraph" w:styleId="Inhopg8">
    <w:name w:val="toc 8"/>
    <w:basedOn w:val="Standaard"/>
    <w:next w:val="Standaard"/>
    <w:autoRedefine/>
    <w:uiPriority w:val="39"/>
    <w:unhideWhenUsed/>
    <w:rsid w:val="00F10AF1"/>
    <w:pPr>
      <w:tabs>
        <w:tab w:val="right" w:pos="9638"/>
      </w:tabs>
      <w:spacing w:after="120" w:line="480" w:lineRule="atLeast"/>
      <w:ind w:right="567"/>
    </w:pPr>
    <w:rPr>
      <w:b/>
      <w:caps/>
      <w:color w:val="E4610F" w:themeColor="background2"/>
      <w:sz w:val="24"/>
    </w:rPr>
  </w:style>
  <w:style w:type="paragraph" w:styleId="Inhopg9">
    <w:name w:val="toc 9"/>
    <w:basedOn w:val="Standaard"/>
    <w:next w:val="Standaard"/>
    <w:autoRedefine/>
    <w:uiPriority w:val="39"/>
    <w:unhideWhenUsed/>
    <w:rsid w:val="00F10AF1"/>
    <w:pPr>
      <w:tabs>
        <w:tab w:val="right" w:pos="9638"/>
      </w:tabs>
      <w:spacing w:after="120" w:line="280" w:lineRule="atLeast"/>
      <w:ind w:left="425" w:right="567"/>
    </w:pPr>
    <w:rPr>
      <w:color w:val="E4610F" w:themeColor="background2"/>
    </w:rPr>
  </w:style>
  <w:style w:type="paragraph" w:customStyle="1" w:styleId="ArcadisDateFirstPage2">
    <w:name w:val="Arcadis_DateFirstPage2"/>
    <w:basedOn w:val="Standaard"/>
    <w:rsid w:val="00BF44AB"/>
    <w:pPr>
      <w:spacing w:before="960" w:after="0" w:line="220" w:lineRule="atLeast"/>
    </w:pPr>
    <w:rPr>
      <w:caps/>
      <w:sz w:val="18"/>
    </w:rPr>
  </w:style>
  <w:style w:type="paragraph" w:customStyle="1" w:styleId="ArcadisDocumentSubtitleFirstPage2">
    <w:name w:val="Arcadis_DocumentSubtitleFirstPage2"/>
    <w:basedOn w:val="Standaard"/>
    <w:rsid w:val="00BF44AB"/>
    <w:pPr>
      <w:spacing w:after="0" w:line="400" w:lineRule="atLeast"/>
    </w:pPr>
    <w:rPr>
      <w:color w:val="auto"/>
      <w:sz w:val="36"/>
    </w:rPr>
  </w:style>
  <w:style w:type="paragraph" w:customStyle="1" w:styleId="ArcadisDocumentTitleFirstPage2">
    <w:name w:val="Arcadis_DocumentTitleFirstPage2"/>
    <w:basedOn w:val="Standaard"/>
    <w:rsid w:val="00DD5CB6"/>
    <w:pPr>
      <w:spacing w:before="1400" w:after="20" w:line="560" w:lineRule="atLeast"/>
    </w:pPr>
    <w:rPr>
      <w:b/>
      <w:caps/>
      <w:color w:val="E4610F" w:themeColor="background2"/>
      <w:sz w:val="52"/>
    </w:rPr>
  </w:style>
  <w:style w:type="table" w:customStyle="1" w:styleId="ArcadisTextFrame">
    <w:name w:val="Arcadis_TextFrame"/>
    <w:basedOn w:val="Standaardtabel"/>
    <w:uiPriority w:val="99"/>
    <w:rsid w:val="00DB7A9B"/>
    <w:pPr>
      <w:spacing w:after="0"/>
    </w:pPr>
    <w:rPr>
      <w:color w:val="E4610F" w:themeColor="background2"/>
      <w:sz w:val="18"/>
      <w:szCs w:val="22"/>
    </w:rPr>
    <w:tblPr>
      <w:tblBorders>
        <w:left w:val="single" w:sz="4" w:space="0" w:color="FFFFFF" w:themeColor="background1"/>
      </w:tblBorders>
      <w:tblCellMar>
        <w:left w:w="0" w:type="dxa"/>
        <w:right w:w="0" w:type="dxa"/>
      </w:tblCellMar>
    </w:tblPr>
    <w:tblStylePr w:type="firstCol">
      <w:tblPr/>
      <w:tcPr>
        <w:tcBorders>
          <w:left w:val="single" w:sz="4" w:space="0" w:color="E4610F" w:themeColor="background2"/>
        </w:tcBorders>
      </w:tcPr>
    </w:tblStylePr>
  </w:style>
  <w:style w:type="paragraph" w:customStyle="1" w:styleId="ArcadisReportContentsSub">
    <w:name w:val="Arcadis_ReportContentsSub"/>
    <w:basedOn w:val="ArcadisReportContents"/>
    <w:next w:val="Standaard"/>
    <w:rsid w:val="00AE3AC4"/>
    <w:rPr>
      <w:sz w:val="28"/>
    </w:rPr>
  </w:style>
  <w:style w:type="paragraph" w:styleId="Inhopg5">
    <w:name w:val="toc 5"/>
    <w:basedOn w:val="Inhopg1"/>
    <w:next w:val="Standaard"/>
    <w:autoRedefine/>
    <w:uiPriority w:val="39"/>
    <w:unhideWhenUsed/>
    <w:rsid w:val="002C7611"/>
    <w:pPr>
      <w:ind w:left="0" w:firstLine="0"/>
    </w:pPr>
  </w:style>
  <w:style w:type="paragraph" w:styleId="Inhopg6">
    <w:name w:val="toc 6"/>
    <w:basedOn w:val="Inhopg2"/>
    <w:next w:val="Standaard"/>
    <w:autoRedefine/>
    <w:uiPriority w:val="39"/>
    <w:unhideWhenUsed/>
    <w:rsid w:val="002C7611"/>
    <w:pPr>
      <w:ind w:left="374" w:firstLine="0"/>
    </w:pPr>
  </w:style>
  <w:style w:type="paragraph" w:styleId="Inhopg7">
    <w:name w:val="toc 7"/>
    <w:basedOn w:val="Inhopg3"/>
    <w:next w:val="Standaard"/>
    <w:autoRedefine/>
    <w:uiPriority w:val="39"/>
    <w:unhideWhenUsed/>
    <w:rsid w:val="002C7611"/>
    <w:pPr>
      <w:ind w:left="374" w:firstLine="0"/>
    </w:pPr>
  </w:style>
  <w:style w:type="paragraph" w:customStyle="1" w:styleId="ArcadisUnnumberedHeading1NoToc">
    <w:name w:val="Arcadis_UnnumberedHeading1NoToc"/>
    <w:basedOn w:val="ArcadisUnnumberedHeading1"/>
    <w:next w:val="Standaard"/>
    <w:rsid w:val="0057146C"/>
    <w:pPr>
      <w:pageBreakBefore w:val="0"/>
      <w:outlineLvl w:val="9"/>
    </w:pPr>
  </w:style>
  <w:style w:type="paragraph" w:customStyle="1" w:styleId="ArcadisUnnumberedHeading2NoToc">
    <w:name w:val="Arcadis_UnnumberedHeading2NoToc"/>
    <w:basedOn w:val="ArcadisUnnumberedHeading2"/>
    <w:next w:val="Standaard"/>
    <w:rsid w:val="00635708"/>
    <w:pPr>
      <w:outlineLvl w:val="9"/>
    </w:pPr>
  </w:style>
  <w:style w:type="paragraph" w:customStyle="1" w:styleId="ArcadisUnnumberedHeading3NoToc">
    <w:name w:val="Arcadis_UnnumberedHeading3NoToc"/>
    <w:basedOn w:val="ArcadisUnnumberedHeading3"/>
    <w:next w:val="Standaard"/>
    <w:rsid w:val="00635708"/>
    <w:pPr>
      <w:outlineLvl w:val="9"/>
    </w:pPr>
  </w:style>
  <w:style w:type="paragraph" w:customStyle="1" w:styleId="ArcadisUnnumberedHeading4NoToc">
    <w:name w:val="Arcadis_UnnumberedHeading4NoToc"/>
    <w:basedOn w:val="ArcadisUnnumberedHeading4"/>
    <w:next w:val="Standaard"/>
    <w:rsid w:val="00635708"/>
    <w:pPr>
      <w:outlineLvl w:val="9"/>
    </w:pPr>
  </w:style>
  <w:style w:type="paragraph" w:customStyle="1" w:styleId="ArcadisNoSpacing">
    <w:name w:val="Arcadis_NoSpacing"/>
    <w:basedOn w:val="Standaard"/>
    <w:qFormat/>
    <w:rsid w:val="005F56C5"/>
    <w:pPr>
      <w:spacing w:after="120"/>
    </w:pPr>
  </w:style>
  <w:style w:type="paragraph" w:styleId="Bibliografie">
    <w:name w:val="Bibliography"/>
    <w:basedOn w:val="Standaard"/>
    <w:next w:val="Standaard"/>
    <w:uiPriority w:val="37"/>
    <w:semiHidden/>
    <w:unhideWhenUsed/>
    <w:rsid w:val="00F41F8B"/>
    <w:pPr>
      <w:spacing w:after="120"/>
    </w:pPr>
  </w:style>
  <w:style w:type="paragraph" w:styleId="Bloktekst">
    <w:name w:val="Block Text"/>
    <w:basedOn w:val="Standaard"/>
    <w:uiPriority w:val="99"/>
    <w:semiHidden/>
    <w:unhideWhenUsed/>
    <w:rsid w:val="00F41F8B"/>
    <w:pPr>
      <w:pBdr>
        <w:top w:val="single" w:sz="2" w:space="10" w:color="E4610F" w:themeColor="accent1" w:shadow="1"/>
        <w:left w:val="single" w:sz="2" w:space="10" w:color="E4610F" w:themeColor="accent1" w:shadow="1"/>
        <w:bottom w:val="single" w:sz="2" w:space="10" w:color="E4610F" w:themeColor="accent1" w:shadow="1"/>
        <w:right w:val="single" w:sz="2" w:space="10" w:color="E4610F" w:themeColor="accent1" w:shadow="1"/>
      </w:pBdr>
      <w:spacing w:after="120"/>
      <w:ind w:left="1152" w:right="1152"/>
    </w:pPr>
    <w:rPr>
      <w:rFonts w:eastAsiaTheme="minorEastAsia"/>
      <w:i/>
      <w:iCs/>
      <w:color w:val="E4610F" w:themeColor="accent1"/>
    </w:rPr>
  </w:style>
  <w:style w:type="paragraph" w:styleId="Plattetekst">
    <w:name w:val="Body Text"/>
    <w:basedOn w:val="Standaard"/>
    <w:link w:val="PlattetekstChar"/>
    <w:uiPriority w:val="99"/>
    <w:semiHidden/>
    <w:unhideWhenUsed/>
    <w:rsid w:val="00F41F8B"/>
    <w:pPr>
      <w:spacing w:after="120"/>
    </w:pPr>
  </w:style>
  <w:style w:type="character" w:customStyle="1" w:styleId="PlattetekstChar">
    <w:name w:val="Platte tekst Char"/>
    <w:basedOn w:val="Standaardalinea-lettertype"/>
    <w:link w:val="Plattetekst"/>
    <w:uiPriority w:val="99"/>
    <w:semiHidden/>
    <w:rsid w:val="00F41F8B"/>
    <w:rPr>
      <w:lang w:val="en-US"/>
    </w:rPr>
  </w:style>
  <w:style w:type="paragraph" w:styleId="Plattetekst2">
    <w:name w:val="Body Text 2"/>
    <w:basedOn w:val="Standaard"/>
    <w:link w:val="Plattetekst2Char"/>
    <w:uiPriority w:val="99"/>
    <w:semiHidden/>
    <w:unhideWhenUsed/>
    <w:rsid w:val="00F41F8B"/>
    <w:pPr>
      <w:spacing w:after="120" w:line="480" w:lineRule="auto"/>
    </w:pPr>
  </w:style>
  <w:style w:type="character" w:customStyle="1" w:styleId="Plattetekst2Char">
    <w:name w:val="Platte tekst 2 Char"/>
    <w:basedOn w:val="Standaardalinea-lettertype"/>
    <w:link w:val="Plattetekst2"/>
    <w:uiPriority w:val="99"/>
    <w:semiHidden/>
    <w:rsid w:val="00F41F8B"/>
    <w:rPr>
      <w:lang w:val="en-US"/>
    </w:rPr>
  </w:style>
  <w:style w:type="paragraph" w:styleId="Plattetekst3">
    <w:name w:val="Body Text 3"/>
    <w:basedOn w:val="Standaard"/>
    <w:link w:val="Plattetekst3Char"/>
    <w:uiPriority w:val="99"/>
    <w:semiHidden/>
    <w:unhideWhenUsed/>
    <w:rsid w:val="00F41F8B"/>
    <w:pPr>
      <w:spacing w:after="120"/>
    </w:pPr>
    <w:rPr>
      <w:sz w:val="16"/>
      <w:szCs w:val="16"/>
    </w:rPr>
  </w:style>
  <w:style w:type="character" w:customStyle="1" w:styleId="Plattetekst3Char">
    <w:name w:val="Platte tekst 3 Char"/>
    <w:basedOn w:val="Standaardalinea-lettertype"/>
    <w:link w:val="Plattetekst3"/>
    <w:uiPriority w:val="99"/>
    <w:semiHidden/>
    <w:rsid w:val="00F41F8B"/>
    <w:rPr>
      <w:sz w:val="16"/>
      <w:szCs w:val="16"/>
      <w:lang w:val="en-US"/>
    </w:rPr>
  </w:style>
  <w:style w:type="paragraph" w:styleId="Plattetekstinspringen">
    <w:name w:val="Body Text Indent"/>
    <w:basedOn w:val="Standaard"/>
    <w:link w:val="PlattetekstinspringenChar"/>
    <w:uiPriority w:val="99"/>
    <w:semiHidden/>
    <w:unhideWhenUsed/>
    <w:rsid w:val="00F41F8B"/>
    <w:pPr>
      <w:spacing w:after="120"/>
      <w:ind w:left="283"/>
    </w:pPr>
  </w:style>
  <w:style w:type="character" w:customStyle="1" w:styleId="PlattetekstinspringenChar">
    <w:name w:val="Platte tekst inspringen Char"/>
    <w:basedOn w:val="Standaardalinea-lettertype"/>
    <w:link w:val="Plattetekstinspringen"/>
    <w:uiPriority w:val="99"/>
    <w:semiHidden/>
    <w:rsid w:val="00F41F8B"/>
    <w:rPr>
      <w:lang w:val="en-US"/>
    </w:rPr>
  </w:style>
  <w:style w:type="paragraph" w:styleId="Plattetekstinspringen2">
    <w:name w:val="Body Text Indent 2"/>
    <w:basedOn w:val="Standaard"/>
    <w:link w:val="Plattetekstinspringen2Char"/>
    <w:uiPriority w:val="99"/>
    <w:semiHidden/>
    <w:unhideWhenUsed/>
    <w:rsid w:val="00F41F8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41F8B"/>
    <w:rPr>
      <w:lang w:val="en-US"/>
    </w:rPr>
  </w:style>
  <w:style w:type="paragraph" w:styleId="Plattetekstinspringen3">
    <w:name w:val="Body Text Indent 3"/>
    <w:basedOn w:val="Standaard"/>
    <w:link w:val="Plattetekstinspringen3Char"/>
    <w:uiPriority w:val="99"/>
    <w:semiHidden/>
    <w:unhideWhenUsed/>
    <w:rsid w:val="00F41F8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41F8B"/>
    <w:rPr>
      <w:sz w:val="16"/>
      <w:szCs w:val="16"/>
      <w:lang w:val="en-US"/>
    </w:rPr>
  </w:style>
  <w:style w:type="paragraph" w:styleId="Afsluiting">
    <w:name w:val="Closing"/>
    <w:basedOn w:val="Standaard"/>
    <w:link w:val="AfsluitingChar"/>
    <w:uiPriority w:val="99"/>
    <w:semiHidden/>
    <w:unhideWhenUsed/>
    <w:rsid w:val="00F41F8B"/>
    <w:pPr>
      <w:spacing w:after="0" w:line="240" w:lineRule="auto"/>
      <w:ind w:left="4252"/>
    </w:pPr>
  </w:style>
  <w:style w:type="character" w:customStyle="1" w:styleId="AfsluitingChar">
    <w:name w:val="Afsluiting Char"/>
    <w:basedOn w:val="Standaardalinea-lettertype"/>
    <w:link w:val="Afsluiting"/>
    <w:uiPriority w:val="99"/>
    <w:semiHidden/>
    <w:rsid w:val="00F41F8B"/>
    <w:rPr>
      <w:lang w:val="en-US"/>
    </w:rPr>
  </w:style>
  <w:style w:type="paragraph" w:styleId="Tekstopmerking">
    <w:name w:val="annotation text"/>
    <w:basedOn w:val="Standaard"/>
    <w:link w:val="TekstopmerkingChar"/>
    <w:uiPriority w:val="99"/>
    <w:unhideWhenUsed/>
    <w:rsid w:val="00F41F8B"/>
    <w:pPr>
      <w:spacing w:after="120" w:line="240" w:lineRule="auto"/>
    </w:pPr>
  </w:style>
  <w:style w:type="character" w:customStyle="1" w:styleId="TekstopmerkingChar">
    <w:name w:val="Tekst opmerking Char"/>
    <w:basedOn w:val="Standaardalinea-lettertype"/>
    <w:link w:val="Tekstopmerking"/>
    <w:uiPriority w:val="99"/>
    <w:rsid w:val="00F41F8B"/>
    <w:rPr>
      <w:lang w:val="en-US"/>
    </w:rPr>
  </w:style>
  <w:style w:type="paragraph" w:styleId="Datum">
    <w:name w:val="Date"/>
    <w:basedOn w:val="Standaard"/>
    <w:next w:val="Standaard"/>
    <w:link w:val="DatumChar"/>
    <w:uiPriority w:val="99"/>
    <w:semiHidden/>
    <w:unhideWhenUsed/>
    <w:rsid w:val="00F41F8B"/>
    <w:pPr>
      <w:spacing w:after="120"/>
    </w:pPr>
  </w:style>
  <w:style w:type="character" w:customStyle="1" w:styleId="DatumChar">
    <w:name w:val="Datum Char"/>
    <w:basedOn w:val="Standaardalinea-lettertype"/>
    <w:link w:val="Datum"/>
    <w:uiPriority w:val="99"/>
    <w:semiHidden/>
    <w:rsid w:val="00F41F8B"/>
    <w:rPr>
      <w:lang w:val="en-US"/>
    </w:rPr>
  </w:style>
  <w:style w:type="paragraph" w:styleId="Documentstructuur">
    <w:name w:val="Document Map"/>
    <w:basedOn w:val="Standaard"/>
    <w:link w:val="DocumentstructuurChar"/>
    <w:uiPriority w:val="99"/>
    <w:semiHidden/>
    <w:unhideWhenUsed/>
    <w:rsid w:val="00F41F8B"/>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41F8B"/>
    <w:rPr>
      <w:rFonts w:ascii="Segoe UI" w:hAnsi="Segoe UI" w:cs="Segoe UI"/>
      <w:sz w:val="16"/>
      <w:szCs w:val="16"/>
      <w:lang w:val="en-US"/>
    </w:rPr>
  </w:style>
  <w:style w:type="paragraph" w:styleId="E-mailhandtekening">
    <w:name w:val="E-mail Signature"/>
    <w:basedOn w:val="Standaard"/>
    <w:link w:val="E-mailhandtekeningChar"/>
    <w:uiPriority w:val="99"/>
    <w:semiHidden/>
    <w:unhideWhenUsed/>
    <w:rsid w:val="00F41F8B"/>
    <w:pPr>
      <w:spacing w:after="0" w:line="240" w:lineRule="auto"/>
    </w:pPr>
  </w:style>
  <w:style w:type="character" w:customStyle="1" w:styleId="E-mailhandtekeningChar">
    <w:name w:val="E-mailhandtekening Char"/>
    <w:basedOn w:val="Standaardalinea-lettertype"/>
    <w:link w:val="E-mailhandtekening"/>
    <w:uiPriority w:val="99"/>
    <w:semiHidden/>
    <w:rsid w:val="00F41F8B"/>
    <w:rPr>
      <w:lang w:val="en-US"/>
    </w:rPr>
  </w:style>
  <w:style w:type="paragraph" w:styleId="Eindnoottekst">
    <w:name w:val="endnote text"/>
    <w:basedOn w:val="Standaard"/>
    <w:link w:val="EindnoottekstChar"/>
    <w:uiPriority w:val="99"/>
    <w:semiHidden/>
    <w:unhideWhenUsed/>
    <w:rsid w:val="00F41F8B"/>
    <w:pPr>
      <w:spacing w:after="0" w:line="240" w:lineRule="auto"/>
    </w:pPr>
  </w:style>
  <w:style w:type="character" w:customStyle="1" w:styleId="EindnoottekstChar">
    <w:name w:val="Eindnoottekst Char"/>
    <w:basedOn w:val="Standaardalinea-lettertype"/>
    <w:link w:val="Eindnoottekst"/>
    <w:uiPriority w:val="99"/>
    <w:semiHidden/>
    <w:rsid w:val="00F41F8B"/>
    <w:rPr>
      <w:lang w:val="en-US"/>
    </w:rPr>
  </w:style>
  <w:style w:type="paragraph" w:styleId="Adresenvelop">
    <w:name w:val="envelope address"/>
    <w:basedOn w:val="Standaard"/>
    <w:uiPriority w:val="99"/>
    <w:semiHidden/>
    <w:unhideWhenUsed/>
    <w:rsid w:val="00F41F8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F41F8B"/>
    <w:pPr>
      <w:spacing w:after="0" w:line="240" w:lineRule="auto"/>
    </w:pPr>
    <w:rPr>
      <w:rFonts w:asciiTheme="majorHAnsi" w:eastAsiaTheme="majorEastAsia" w:hAnsiTheme="majorHAnsi" w:cstheme="majorBidi"/>
    </w:rPr>
  </w:style>
  <w:style w:type="paragraph" w:styleId="Voetnoottekst">
    <w:name w:val="footnote text"/>
    <w:basedOn w:val="Standaard"/>
    <w:link w:val="VoetnoottekstChar"/>
    <w:uiPriority w:val="99"/>
    <w:unhideWhenUsed/>
    <w:rsid w:val="00F41F8B"/>
    <w:pPr>
      <w:spacing w:after="0" w:line="240" w:lineRule="auto"/>
    </w:pPr>
  </w:style>
  <w:style w:type="character" w:customStyle="1" w:styleId="VoetnoottekstChar">
    <w:name w:val="Voetnoottekst Char"/>
    <w:basedOn w:val="Standaardalinea-lettertype"/>
    <w:link w:val="Voetnoottekst"/>
    <w:uiPriority w:val="99"/>
    <w:rsid w:val="00F41F8B"/>
    <w:rPr>
      <w:lang w:val="en-US"/>
    </w:rPr>
  </w:style>
  <w:style w:type="paragraph" w:styleId="HTML-adres">
    <w:name w:val="HTML Address"/>
    <w:basedOn w:val="Standaard"/>
    <w:link w:val="HTML-adresChar"/>
    <w:uiPriority w:val="99"/>
    <w:semiHidden/>
    <w:unhideWhenUsed/>
    <w:rsid w:val="00F41F8B"/>
    <w:pPr>
      <w:spacing w:after="0" w:line="240" w:lineRule="auto"/>
    </w:pPr>
    <w:rPr>
      <w:i/>
      <w:iCs/>
    </w:rPr>
  </w:style>
  <w:style w:type="character" w:customStyle="1" w:styleId="HTML-adresChar">
    <w:name w:val="HTML-adres Char"/>
    <w:basedOn w:val="Standaardalinea-lettertype"/>
    <w:link w:val="HTML-adres"/>
    <w:uiPriority w:val="99"/>
    <w:semiHidden/>
    <w:rsid w:val="00F41F8B"/>
    <w:rPr>
      <w:i/>
      <w:iCs/>
      <w:lang w:val="en-US"/>
    </w:rPr>
  </w:style>
  <w:style w:type="paragraph" w:styleId="HTML-voorafopgemaakt">
    <w:name w:val="HTML Preformatted"/>
    <w:basedOn w:val="Standaard"/>
    <w:link w:val="HTML-voorafopgemaaktChar"/>
    <w:uiPriority w:val="99"/>
    <w:unhideWhenUsed/>
    <w:rsid w:val="00F41F8B"/>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rsid w:val="00F41F8B"/>
    <w:rPr>
      <w:rFonts w:ascii="Consolas" w:hAnsi="Consolas"/>
      <w:lang w:val="en-US"/>
    </w:rPr>
  </w:style>
  <w:style w:type="paragraph" w:styleId="Index1">
    <w:name w:val="index 1"/>
    <w:basedOn w:val="Standaard"/>
    <w:next w:val="Standaard"/>
    <w:autoRedefine/>
    <w:uiPriority w:val="99"/>
    <w:semiHidden/>
    <w:unhideWhenUsed/>
    <w:rsid w:val="00F41F8B"/>
    <w:pPr>
      <w:spacing w:after="0" w:line="240" w:lineRule="auto"/>
      <w:ind w:left="200" w:hanging="200"/>
    </w:pPr>
  </w:style>
  <w:style w:type="paragraph" w:styleId="Index2">
    <w:name w:val="index 2"/>
    <w:basedOn w:val="Standaard"/>
    <w:next w:val="Standaard"/>
    <w:autoRedefine/>
    <w:uiPriority w:val="99"/>
    <w:semiHidden/>
    <w:unhideWhenUsed/>
    <w:rsid w:val="00F41F8B"/>
    <w:pPr>
      <w:spacing w:after="0" w:line="240" w:lineRule="auto"/>
      <w:ind w:left="400" w:hanging="200"/>
    </w:pPr>
  </w:style>
  <w:style w:type="paragraph" w:styleId="Index3">
    <w:name w:val="index 3"/>
    <w:basedOn w:val="Standaard"/>
    <w:next w:val="Standaard"/>
    <w:autoRedefine/>
    <w:uiPriority w:val="99"/>
    <w:semiHidden/>
    <w:unhideWhenUsed/>
    <w:rsid w:val="00F41F8B"/>
    <w:pPr>
      <w:spacing w:after="0" w:line="240" w:lineRule="auto"/>
      <w:ind w:left="600" w:hanging="200"/>
    </w:pPr>
  </w:style>
  <w:style w:type="paragraph" w:styleId="Index4">
    <w:name w:val="index 4"/>
    <w:basedOn w:val="Standaard"/>
    <w:next w:val="Standaard"/>
    <w:autoRedefine/>
    <w:uiPriority w:val="99"/>
    <w:semiHidden/>
    <w:unhideWhenUsed/>
    <w:rsid w:val="00F41F8B"/>
    <w:pPr>
      <w:spacing w:after="0" w:line="240" w:lineRule="auto"/>
      <w:ind w:left="800" w:hanging="200"/>
    </w:pPr>
  </w:style>
  <w:style w:type="paragraph" w:styleId="Index5">
    <w:name w:val="index 5"/>
    <w:basedOn w:val="Standaard"/>
    <w:next w:val="Standaard"/>
    <w:autoRedefine/>
    <w:uiPriority w:val="99"/>
    <w:semiHidden/>
    <w:unhideWhenUsed/>
    <w:rsid w:val="00F41F8B"/>
    <w:pPr>
      <w:spacing w:after="0" w:line="240" w:lineRule="auto"/>
      <w:ind w:left="1000" w:hanging="200"/>
    </w:pPr>
  </w:style>
  <w:style w:type="paragraph" w:styleId="Index6">
    <w:name w:val="index 6"/>
    <w:basedOn w:val="Standaard"/>
    <w:next w:val="Standaard"/>
    <w:autoRedefine/>
    <w:uiPriority w:val="99"/>
    <w:semiHidden/>
    <w:unhideWhenUsed/>
    <w:rsid w:val="00F41F8B"/>
    <w:pPr>
      <w:spacing w:after="0" w:line="240" w:lineRule="auto"/>
      <w:ind w:left="1200" w:hanging="200"/>
    </w:pPr>
  </w:style>
  <w:style w:type="paragraph" w:styleId="Index7">
    <w:name w:val="index 7"/>
    <w:basedOn w:val="Standaard"/>
    <w:next w:val="Standaard"/>
    <w:autoRedefine/>
    <w:uiPriority w:val="99"/>
    <w:semiHidden/>
    <w:unhideWhenUsed/>
    <w:rsid w:val="00F41F8B"/>
    <w:pPr>
      <w:spacing w:after="0" w:line="240" w:lineRule="auto"/>
      <w:ind w:left="1400" w:hanging="200"/>
    </w:pPr>
  </w:style>
  <w:style w:type="paragraph" w:styleId="Index8">
    <w:name w:val="index 8"/>
    <w:basedOn w:val="Standaard"/>
    <w:next w:val="Standaard"/>
    <w:autoRedefine/>
    <w:uiPriority w:val="99"/>
    <w:semiHidden/>
    <w:unhideWhenUsed/>
    <w:rsid w:val="00F41F8B"/>
    <w:pPr>
      <w:spacing w:after="0" w:line="240" w:lineRule="auto"/>
      <w:ind w:left="1600" w:hanging="200"/>
    </w:pPr>
  </w:style>
  <w:style w:type="paragraph" w:styleId="Index9">
    <w:name w:val="index 9"/>
    <w:basedOn w:val="Standaard"/>
    <w:next w:val="Standaard"/>
    <w:autoRedefine/>
    <w:uiPriority w:val="99"/>
    <w:semiHidden/>
    <w:unhideWhenUsed/>
    <w:rsid w:val="00F41F8B"/>
    <w:pPr>
      <w:spacing w:after="0" w:line="240" w:lineRule="auto"/>
      <w:ind w:left="1800" w:hanging="200"/>
    </w:pPr>
  </w:style>
  <w:style w:type="paragraph" w:styleId="Indexkop">
    <w:name w:val="index heading"/>
    <w:basedOn w:val="Standaard"/>
    <w:next w:val="Index1"/>
    <w:uiPriority w:val="99"/>
    <w:semiHidden/>
    <w:unhideWhenUsed/>
    <w:rsid w:val="00F41F8B"/>
    <w:pPr>
      <w:spacing w:after="120"/>
    </w:pPr>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rsid w:val="00F41F8B"/>
    <w:pPr>
      <w:pBdr>
        <w:top w:val="single" w:sz="4" w:space="10" w:color="E4610F" w:themeColor="accent1"/>
        <w:bottom w:val="single" w:sz="4" w:space="10" w:color="E4610F" w:themeColor="accent1"/>
      </w:pBdr>
      <w:spacing w:before="360" w:after="360"/>
      <w:ind w:left="864" w:right="864"/>
      <w:jc w:val="center"/>
    </w:pPr>
    <w:rPr>
      <w:i/>
      <w:iCs/>
      <w:color w:val="E4610F" w:themeColor="accent1"/>
    </w:rPr>
  </w:style>
  <w:style w:type="character" w:customStyle="1" w:styleId="DuidelijkcitaatChar">
    <w:name w:val="Duidelijk citaat Char"/>
    <w:basedOn w:val="Standaardalinea-lettertype"/>
    <w:link w:val="Duidelijkcitaat"/>
    <w:uiPriority w:val="30"/>
    <w:rsid w:val="00F41F8B"/>
    <w:rPr>
      <w:i/>
      <w:iCs/>
      <w:color w:val="E4610F" w:themeColor="accent1"/>
      <w:lang w:val="en-US"/>
    </w:rPr>
  </w:style>
  <w:style w:type="paragraph" w:styleId="Lijst">
    <w:name w:val="List"/>
    <w:basedOn w:val="Standaard"/>
    <w:uiPriority w:val="99"/>
    <w:semiHidden/>
    <w:unhideWhenUsed/>
    <w:rsid w:val="00F41F8B"/>
    <w:pPr>
      <w:spacing w:after="120"/>
      <w:ind w:left="283" w:hanging="283"/>
      <w:contextualSpacing/>
    </w:pPr>
  </w:style>
  <w:style w:type="paragraph" w:styleId="Lijst2">
    <w:name w:val="List 2"/>
    <w:basedOn w:val="Standaard"/>
    <w:uiPriority w:val="99"/>
    <w:semiHidden/>
    <w:unhideWhenUsed/>
    <w:rsid w:val="00F41F8B"/>
    <w:pPr>
      <w:spacing w:after="120"/>
      <w:ind w:left="566" w:hanging="283"/>
      <w:contextualSpacing/>
    </w:pPr>
  </w:style>
  <w:style w:type="paragraph" w:styleId="Lijst3">
    <w:name w:val="List 3"/>
    <w:basedOn w:val="Standaard"/>
    <w:uiPriority w:val="99"/>
    <w:semiHidden/>
    <w:unhideWhenUsed/>
    <w:rsid w:val="00F41F8B"/>
    <w:pPr>
      <w:spacing w:after="120"/>
      <w:ind w:left="849" w:hanging="283"/>
      <w:contextualSpacing/>
    </w:pPr>
  </w:style>
  <w:style w:type="paragraph" w:styleId="Lijst4">
    <w:name w:val="List 4"/>
    <w:basedOn w:val="Standaard"/>
    <w:uiPriority w:val="99"/>
    <w:semiHidden/>
    <w:unhideWhenUsed/>
    <w:rsid w:val="00F41F8B"/>
    <w:pPr>
      <w:spacing w:after="120"/>
      <w:ind w:left="1132" w:hanging="283"/>
      <w:contextualSpacing/>
    </w:pPr>
  </w:style>
  <w:style w:type="paragraph" w:styleId="Lijst5">
    <w:name w:val="List 5"/>
    <w:basedOn w:val="Standaard"/>
    <w:uiPriority w:val="99"/>
    <w:semiHidden/>
    <w:unhideWhenUsed/>
    <w:rsid w:val="00F41F8B"/>
    <w:pPr>
      <w:spacing w:after="120"/>
      <w:ind w:left="1415" w:hanging="283"/>
      <w:contextualSpacing/>
    </w:pPr>
  </w:style>
  <w:style w:type="paragraph" w:styleId="Lijstopsomteken">
    <w:name w:val="List Bullet"/>
    <w:basedOn w:val="Standaard"/>
    <w:uiPriority w:val="99"/>
    <w:semiHidden/>
    <w:unhideWhenUsed/>
    <w:rsid w:val="00F41F8B"/>
    <w:pPr>
      <w:numPr>
        <w:numId w:val="14"/>
      </w:numPr>
      <w:spacing w:after="120"/>
      <w:contextualSpacing/>
    </w:pPr>
  </w:style>
  <w:style w:type="paragraph" w:styleId="Lijstopsomteken2">
    <w:name w:val="List Bullet 2"/>
    <w:basedOn w:val="Standaard"/>
    <w:uiPriority w:val="99"/>
    <w:semiHidden/>
    <w:unhideWhenUsed/>
    <w:rsid w:val="00F41F8B"/>
    <w:pPr>
      <w:numPr>
        <w:numId w:val="15"/>
      </w:numPr>
      <w:spacing w:after="120"/>
      <w:contextualSpacing/>
    </w:pPr>
  </w:style>
  <w:style w:type="paragraph" w:styleId="Lijstopsomteken3">
    <w:name w:val="List Bullet 3"/>
    <w:basedOn w:val="Standaard"/>
    <w:uiPriority w:val="99"/>
    <w:semiHidden/>
    <w:unhideWhenUsed/>
    <w:rsid w:val="00F41F8B"/>
    <w:pPr>
      <w:numPr>
        <w:numId w:val="16"/>
      </w:numPr>
      <w:spacing w:after="120"/>
      <w:contextualSpacing/>
    </w:pPr>
  </w:style>
  <w:style w:type="paragraph" w:styleId="Lijstopsomteken4">
    <w:name w:val="List Bullet 4"/>
    <w:basedOn w:val="Standaard"/>
    <w:uiPriority w:val="99"/>
    <w:semiHidden/>
    <w:unhideWhenUsed/>
    <w:rsid w:val="00F41F8B"/>
    <w:pPr>
      <w:numPr>
        <w:numId w:val="17"/>
      </w:numPr>
      <w:spacing w:after="120"/>
      <w:contextualSpacing/>
    </w:pPr>
  </w:style>
  <w:style w:type="paragraph" w:styleId="Lijstopsomteken5">
    <w:name w:val="List Bullet 5"/>
    <w:basedOn w:val="Standaard"/>
    <w:uiPriority w:val="99"/>
    <w:semiHidden/>
    <w:unhideWhenUsed/>
    <w:rsid w:val="00F41F8B"/>
    <w:pPr>
      <w:numPr>
        <w:numId w:val="18"/>
      </w:numPr>
      <w:spacing w:after="120"/>
      <w:contextualSpacing/>
    </w:pPr>
  </w:style>
  <w:style w:type="paragraph" w:styleId="Lijstvoortzetting">
    <w:name w:val="List Continue"/>
    <w:basedOn w:val="Standaard"/>
    <w:uiPriority w:val="99"/>
    <w:semiHidden/>
    <w:unhideWhenUsed/>
    <w:rsid w:val="00F41F8B"/>
    <w:pPr>
      <w:spacing w:after="120"/>
      <w:ind w:left="283"/>
      <w:contextualSpacing/>
    </w:pPr>
  </w:style>
  <w:style w:type="paragraph" w:styleId="Lijstvoortzetting2">
    <w:name w:val="List Continue 2"/>
    <w:basedOn w:val="Standaard"/>
    <w:uiPriority w:val="99"/>
    <w:semiHidden/>
    <w:unhideWhenUsed/>
    <w:rsid w:val="00F41F8B"/>
    <w:pPr>
      <w:spacing w:after="120"/>
      <w:ind w:left="566"/>
      <w:contextualSpacing/>
    </w:pPr>
  </w:style>
  <w:style w:type="paragraph" w:styleId="Lijstvoortzetting3">
    <w:name w:val="List Continue 3"/>
    <w:basedOn w:val="Standaard"/>
    <w:uiPriority w:val="99"/>
    <w:semiHidden/>
    <w:unhideWhenUsed/>
    <w:rsid w:val="00F41F8B"/>
    <w:pPr>
      <w:spacing w:after="120"/>
      <w:ind w:left="849"/>
      <w:contextualSpacing/>
    </w:pPr>
  </w:style>
  <w:style w:type="paragraph" w:styleId="Lijstvoortzetting4">
    <w:name w:val="List Continue 4"/>
    <w:basedOn w:val="Standaard"/>
    <w:uiPriority w:val="99"/>
    <w:semiHidden/>
    <w:unhideWhenUsed/>
    <w:rsid w:val="00F41F8B"/>
    <w:pPr>
      <w:spacing w:after="120"/>
      <w:ind w:left="1132"/>
      <w:contextualSpacing/>
    </w:pPr>
  </w:style>
  <w:style w:type="paragraph" w:styleId="Lijstvoortzetting5">
    <w:name w:val="List Continue 5"/>
    <w:basedOn w:val="Standaard"/>
    <w:uiPriority w:val="99"/>
    <w:semiHidden/>
    <w:unhideWhenUsed/>
    <w:rsid w:val="00F41F8B"/>
    <w:pPr>
      <w:spacing w:after="120"/>
      <w:ind w:left="1415"/>
      <w:contextualSpacing/>
    </w:pPr>
  </w:style>
  <w:style w:type="paragraph" w:styleId="Lijstnummering">
    <w:name w:val="List Number"/>
    <w:basedOn w:val="Standaard"/>
    <w:uiPriority w:val="99"/>
    <w:semiHidden/>
    <w:unhideWhenUsed/>
    <w:rsid w:val="00F41F8B"/>
    <w:pPr>
      <w:numPr>
        <w:numId w:val="19"/>
      </w:numPr>
      <w:spacing w:after="120"/>
      <w:contextualSpacing/>
    </w:pPr>
  </w:style>
  <w:style w:type="paragraph" w:styleId="Lijstnummering2">
    <w:name w:val="List Number 2"/>
    <w:basedOn w:val="Standaard"/>
    <w:uiPriority w:val="99"/>
    <w:semiHidden/>
    <w:unhideWhenUsed/>
    <w:rsid w:val="00F41F8B"/>
    <w:pPr>
      <w:numPr>
        <w:numId w:val="20"/>
      </w:numPr>
      <w:spacing w:after="120"/>
      <w:contextualSpacing/>
    </w:pPr>
  </w:style>
  <w:style w:type="paragraph" w:styleId="Lijstnummering3">
    <w:name w:val="List Number 3"/>
    <w:basedOn w:val="Standaard"/>
    <w:uiPriority w:val="99"/>
    <w:semiHidden/>
    <w:unhideWhenUsed/>
    <w:rsid w:val="00F41F8B"/>
    <w:pPr>
      <w:numPr>
        <w:numId w:val="21"/>
      </w:numPr>
      <w:spacing w:after="120"/>
      <w:contextualSpacing/>
    </w:pPr>
  </w:style>
  <w:style w:type="paragraph" w:styleId="Lijstnummering4">
    <w:name w:val="List Number 4"/>
    <w:basedOn w:val="Standaard"/>
    <w:uiPriority w:val="99"/>
    <w:semiHidden/>
    <w:unhideWhenUsed/>
    <w:rsid w:val="00F41F8B"/>
    <w:pPr>
      <w:numPr>
        <w:numId w:val="22"/>
      </w:numPr>
      <w:spacing w:after="120"/>
      <w:contextualSpacing/>
    </w:pPr>
  </w:style>
  <w:style w:type="paragraph" w:styleId="Lijstnummering5">
    <w:name w:val="List Number 5"/>
    <w:basedOn w:val="Standaard"/>
    <w:uiPriority w:val="99"/>
    <w:semiHidden/>
    <w:unhideWhenUsed/>
    <w:rsid w:val="00F41F8B"/>
    <w:pPr>
      <w:numPr>
        <w:numId w:val="23"/>
      </w:numPr>
      <w:spacing w:after="120"/>
      <w:contextualSpacing/>
    </w:pPr>
  </w:style>
  <w:style w:type="paragraph" w:styleId="Berichtkop">
    <w:name w:val="Message Header"/>
    <w:basedOn w:val="Standaard"/>
    <w:link w:val="BerichtkopChar"/>
    <w:uiPriority w:val="99"/>
    <w:semiHidden/>
    <w:unhideWhenUsed/>
    <w:rsid w:val="00F41F8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41F8B"/>
    <w:rPr>
      <w:rFonts w:asciiTheme="majorHAnsi" w:eastAsiaTheme="majorEastAsia" w:hAnsiTheme="majorHAnsi" w:cstheme="majorBidi"/>
      <w:sz w:val="24"/>
      <w:szCs w:val="24"/>
      <w:shd w:val="pct20" w:color="auto" w:fill="auto"/>
      <w:lang w:val="en-US"/>
    </w:rPr>
  </w:style>
  <w:style w:type="paragraph" w:styleId="Normaalweb">
    <w:name w:val="Normal (Web)"/>
    <w:basedOn w:val="Standaard"/>
    <w:uiPriority w:val="99"/>
    <w:unhideWhenUsed/>
    <w:rsid w:val="00F41F8B"/>
    <w:pPr>
      <w:spacing w:after="120"/>
    </w:pPr>
    <w:rPr>
      <w:rFonts w:ascii="Times New Roman" w:hAnsi="Times New Roman" w:cs="Times New Roman"/>
      <w:sz w:val="24"/>
      <w:szCs w:val="24"/>
    </w:rPr>
  </w:style>
  <w:style w:type="paragraph" w:styleId="Standaardinspringing">
    <w:name w:val="Normal Indent"/>
    <w:basedOn w:val="Standaard"/>
    <w:uiPriority w:val="99"/>
    <w:semiHidden/>
    <w:unhideWhenUsed/>
    <w:rsid w:val="00F41F8B"/>
    <w:pPr>
      <w:spacing w:after="120"/>
      <w:ind w:left="708"/>
    </w:pPr>
  </w:style>
  <w:style w:type="paragraph" w:styleId="Notitiekop">
    <w:name w:val="Note Heading"/>
    <w:basedOn w:val="Standaard"/>
    <w:next w:val="Standaard"/>
    <w:link w:val="NotitiekopChar"/>
    <w:uiPriority w:val="99"/>
    <w:semiHidden/>
    <w:unhideWhenUsed/>
    <w:rsid w:val="00F41F8B"/>
    <w:pPr>
      <w:spacing w:after="0" w:line="240" w:lineRule="auto"/>
    </w:pPr>
  </w:style>
  <w:style w:type="character" w:customStyle="1" w:styleId="NotitiekopChar">
    <w:name w:val="Notitiekop Char"/>
    <w:basedOn w:val="Standaardalinea-lettertype"/>
    <w:link w:val="Notitiekop"/>
    <w:uiPriority w:val="99"/>
    <w:semiHidden/>
    <w:rsid w:val="00F41F8B"/>
    <w:rPr>
      <w:lang w:val="en-US"/>
    </w:rPr>
  </w:style>
  <w:style w:type="paragraph" w:styleId="Tekstzonderopmaak">
    <w:name w:val="Plain Text"/>
    <w:basedOn w:val="Standaard"/>
    <w:link w:val="TekstzonderopmaakChar"/>
    <w:uiPriority w:val="99"/>
    <w:semiHidden/>
    <w:unhideWhenUsed/>
    <w:rsid w:val="00F41F8B"/>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F41F8B"/>
    <w:rPr>
      <w:rFonts w:ascii="Consolas" w:hAnsi="Consolas"/>
      <w:sz w:val="21"/>
      <w:szCs w:val="21"/>
      <w:lang w:val="en-US"/>
    </w:rPr>
  </w:style>
  <w:style w:type="paragraph" w:styleId="Citaat">
    <w:name w:val="Quote"/>
    <w:basedOn w:val="Standaard"/>
    <w:next w:val="Standaard"/>
    <w:link w:val="CitaatChar"/>
    <w:uiPriority w:val="29"/>
    <w:rsid w:val="00F41F8B"/>
    <w:pPr>
      <w:spacing w:before="200" w:after="160"/>
      <w:ind w:left="864" w:right="864"/>
      <w:jc w:val="center"/>
    </w:pPr>
    <w:rPr>
      <w:i/>
      <w:iCs/>
      <w:color w:val="555555" w:themeColor="text1" w:themeTint="BF"/>
    </w:rPr>
  </w:style>
  <w:style w:type="character" w:customStyle="1" w:styleId="CitaatChar">
    <w:name w:val="Citaat Char"/>
    <w:basedOn w:val="Standaardalinea-lettertype"/>
    <w:link w:val="Citaat"/>
    <w:uiPriority w:val="29"/>
    <w:rsid w:val="00F41F8B"/>
    <w:rPr>
      <w:i/>
      <w:iCs/>
      <w:color w:val="555555" w:themeColor="text1" w:themeTint="BF"/>
      <w:lang w:val="en-US"/>
    </w:rPr>
  </w:style>
  <w:style w:type="paragraph" w:styleId="Aanhef">
    <w:name w:val="Salutation"/>
    <w:basedOn w:val="Standaard"/>
    <w:next w:val="Standaard"/>
    <w:link w:val="AanhefChar"/>
    <w:uiPriority w:val="99"/>
    <w:semiHidden/>
    <w:unhideWhenUsed/>
    <w:rsid w:val="00F41F8B"/>
    <w:pPr>
      <w:spacing w:after="120"/>
    </w:pPr>
  </w:style>
  <w:style w:type="character" w:customStyle="1" w:styleId="AanhefChar">
    <w:name w:val="Aanhef Char"/>
    <w:basedOn w:val="Standaardalinea-lettertype"/>
    <w:link w:val="Aanhef"/>
    <w:uiPriority w:val="99"/>
    <w:semiHidden/>
    <w:rsid w:val="00F41F8B"/>
    <w:rPr>
      <w:lang w:val="en-US"/>
    </w:rPr>
  </w:style>
  <w:style w:type="paragraph" w:styleId="Handtekening">
    <w:name w:val="Signature"/>
    <w:basedOn w:val="Standaard"/>
    <w:link w:val="HandtekeningChar"/>
    <w:uiPriority w:val="99"/>
    <w:semiHidden/>
    <w:unhideWhenUsed/>
    <w:rsid w:val="00F41F8B"/>
    <w:pPr>
      <w:spacing w:after="0" w:line="240" w:lineRule="auto"/>
      <w:ind w:left="4252"/>
    </w:pPr>
  </w:style>
  <w:style w:type="character" w:customStyle="1" w:styleId="HandtekeningChar">
    <w:name w:val="Handtekening Char"/>
    <w:basedOn w:val="Standaardalinea-lettertype"/>
    <w:link w:val="Handtekening"/>
    <w:uiPriority w:val="99"/>
    <w:semiHidden/>
    <w:rsid w:val="00F41F8B"/>
    <w:rPr>
      <w:lang w:val="en-US"/>
    </w:rPr>
  </w:style>
  <w:style w:type="paragraph" w:styleId="Ondertitel">
    <w:name w:val="Subtitle"/>
    <w:basedOn w:val="Standaard"/>
    <w:next w:val="Standaard"/>
    <w:link w:val="OndertitelChar"/>
    <w:uiPriority w:val="11"/>
    <w:rsid w:val="00F41F8B"/>
    <w:pPr>
      <w:numPr>
        <w:ilvl w:val="1"/>
      </w:numPr>
      <w:spacing w:after="160"/>
    </w:pPr>
    <w:rPr>
      <w:rFonts w:eastAsiaTheme="minorEastAsia"/>
      <w:color w:val="6C6C6C" w:themeColor="text1" w:themeTint="A5"/>
      <w:spacing w:val="15"/>
      <w:sz w:val="22"/>
      <w:szCs w:val="22"/>
    </w:rPr>
  </w:style>
  <w:style w:type="character" w:customStyle="1" w:styleId="OndertitelChar">
    <w:name w:val="Ondertitel Char"/>
    <w:basedOn w:val="Standaardalinea-lettertype"/>
    <w:link w:val="Ondertitel"/>
    <w:uiPriority w:val="11"/>
    <w:rsid w:val="00F41F8B"/>
    <w:rPr>
      <w:rFonts w:eastAsiaTheme="minorEastAsia"/>
      <w:color w:val="6C6C6C" w:themeColor="text1" w:themeTint="A5"/>
      <w:spacing w:val="15"/>
      <w:sz w:val="22"/>
      <w:szCs w:val="22"/>
      <w:lang w:val="en-US"/>
    </w:rPr>
  </w:style>
  <w:style w:type="paragraph" w:styleId="Bronvermelding">
    <w:name w:val="table of authorities"/>
    <w:basedOn w:val="Standaard"/>
    <w:next w:val="Standaard"/>
    <w:uiPriority w:val="99"/>
    <w:semiHidden/>
    <w:unhideWhenUsed/>
    <w:rsid w:val="00F41F8B"/>
    <w:pPr>
      <w:spacing w:after="0"/>
      <w:ind w:left="200" w:hanging="200"/>
    </w:pPr>
  </w:style>
  <w:style w:type="paragraph" w:styleId="Titel">
    <w:name w:val="Title"/>
    <w:basedOn w:val="Standaard"/>
    <w:next w:val="Standaard"/>
    <w:link w:val="TitelChar"/>
    <w:uiPriority w:val="10"/>
    <w:rsid w:val="00F41F8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F41F8B"/>
    <w:rPr>
      <w:rFonts w:asciiTheme="majorHAnsi" w:eastAsiaTheme="majorEastAsia" w:hAnsiTheme="majorHAnsi" w:cstheme="majorBidi"/>
      <w:color w:val="auto"/>
      <w:spacing w:val="-10"/>
      <w:kern w:val="28"/>
      <w:sz w:val="56"/>
      <w:szCs w:val="56"/>
      <w:lang w:val="en-US"/>
    </w:rPr>
  </w:style>
  <w:style w:type="paragraph" w:styleId="Kopbronvermelding">
    <w:name w:val="toa heading"/>
    <w:basedOn w:val="Standaard"/>
    <w:next w:val="Standaard"/>
    <w:uiPriority w:val="99"/>
    <w:semiHidden/>
    <w:unhideWhenUsed/>
    <w:rsid w:val="00F41F8B"/>
    <w:pPr>
      <w:spacing w:before="120" w:after="120"/>
    </w:pPr>
    <w:rPr>
      <w:rFonts w:asciiTheme="majorHAnsi" w:eastAsiaTheme="majorEastAsia" w:hAnsiTheme="majorHAnsi" w:cstheme="majorBidi"/>
      <w:b/>
      <w:bCs/>
      <w:sz w:val="24"/>
      <w:szCs w:val="24"/>
    </w:rPr>
  </w:style>
  <w:style w:type="numbering" w:customStyle="1" w:styleId="ArcadisUsedDocumentsD">
    <w:name w:val="Arcadis_UsedDocumentsD"/>
    <w:basedOn w:val="Geenlijst"/>
    <w:uiPriority w:val="99"/>
    <w:rsid w:val="00933D8E"/>
    <w:pPr>
      <w:numPr>
        <w:numId w:val="24"/>
      </w:numPr>
    </w:pPr>
  </w:style>
  <w:style w:type="numbering" w:customStyle="1" w:styleId="ArcadisUsedDocumentsR">
    <w:name w:val="Arcadis_UsedDocumentsR"/>
    <w:basedOn w:val="ArcadisUsedDocumentsD"/>
    <w:uiPriority w:val="99"/>
    <w:rsid w:val="00D05A44"/>
    <w:pPr>
      <w:numPr>
        <w:numId w:val="25"/>
      </w:numPr>
    </w:pPr>
  </w:style>
  <w:style w:type="numbering" w:customStyle="1" w:styleId="ArcadisUsedDocumentsX">
    <w:name w:val="Arcadis_UsedDocumentsX"/>
    <w:basedOn w:val="ArcadisUsedDocumentsR"/>
    <w:uiPriority w:val="99"/>
    <w:rsid w:val="00E845F6"/>
    <w:pPr>
      <w:numPr>
        <w:numId w:val="26"/>
      </w:numPr>
    </w:pPr>
  </w:style>
  <w:style w:type="paragraph" w:customStyle="1" w:styleId="ArcadisListUsedDocumentsD">
    <w:name w:val="Arcadis_ListUsedDocumentsD"/>
    <w:basedOn w:val="Standaard"/>
    <w:rsid w:val="00D53E71"/>
    <w:pPr>
      <w:tabs>
        <w:tab w:val="num" w:pos="1276"/>
      </w:tabs>
      <w:ind w:left="1276" w:hanging="1276"/>
    </w:pPr>
  </w:style>
  <w:style w:type="paragraph" w:customStyle="1" w:styleId="ArcadisListUsedDocumentsR">
    <w:name w:val="Arcadis_ListUsedDocumentsR"/>
    <w:basedOn w:val="Standaard"/>
    <w:rsid w:val="00D53E71"/>
    <w:pPr>
      <w:numPr>
        <w:numId w:val="27"/>
      </w:numPr>
    </w:pPr>
  </w:style>
  <w:style w:type="paragraph" w:customStyle="1" w:styleId="ArcadisListUsedDocumentsX">
    <w:name w:val="Arcadis_ListUsedDocumentsX"/>
    <w:basedOn w:val="Standaard"/>
    <w:rsid w:val="00D53E71"/>
    <w:pPr>
      <w:numPr>
        <w:numId w:val="26"/>
      </w:numPr>
    </w:pPr>
  </w:style>
  <w:style w:type="table" w:customStyle="1" w:styleId="ArcadisTableGray">
    <w:name w:val="Arcadis_TableGray"/>
    <w:basedOn w:val="Tabelraster"/>
    <w:uiPriority w:val="99"/>
    <w:rsid w:val="00305FCA"/>
    <w:rPr>
      <w:color w:val="auto"/>
    </w:rPr>
    <w:tblPr>
      <w:tblBorders>
        <w:bottom w:val="single" w:sz="8" w:space="0" w:color="55575A" w:themeColor="text2"/>
        <w:insideH w:val="single" w:sz="2" w:space="0" w:color="B3B3B3" w:themeColor="accent3"/>
      </w:tblBorders>
    </w:tblPr>
    <w:tblStylePr w:type="firstRow">
      <w:pPr>
        <w:spacing w:before="113"/>
      </w:pPr>
      <w:rPr>
        <w:b/>
        <w:color w:val="FFFFFF" w:themeColor="background1"/>
        <w:sz w:val="20"/>
      </w:rPr>
      <w:tblPr/>
      <w:tcPr>
        <w:tcBorders>
          <w:top w:val="nil"/>
          <w:left w:val="nil"/>
          <w:bottom w:val="single" w:sz="24" w:space="0" w:color="FFFFFF" w:themeColor="background1"/>
          <w:right w:val="nil"/>
          <w:insideH w:val="nil"/>
          <w:insideV w:val="single" w:sz="24" w:space="0" w:color="FFFFFF" w:themeColor="background1"/>
          <w:tl2br w:val="nil"/>
          <w:tr2bl w:val="nil"/>
        </w:tcBorders>
        <w:shd w:val="clear" w:color="auto" w:fill="B3B3B3" w:themeFill="accent3"/>
        <w:tcMar>
          <w:top w:w="0" w:type="dxa"/>
          <w:left w:w="0" w:type="nil"/>
          <w:bottom w:w="0" w:type="nil"/>
          <w:right w:w="0" w:type="nil"/>
        </w:tcMar>
      </w:tcPr>
    </w:tblStylePr>
    <w:tblStylePr w:type="lastRow">
      <w:rPr>
        <w:b/>
        <w:color w:val="auto"/>
      </w:rPr>
      <w:tblPr/>
      <w:tcPr>
        <w:tcBorders>
          <w:top w:val="single" w:sz="4" w:space="0" w:color="55575A" w:themeColor="text2"/>
          <w:bottom w:val="single" w:sz="8" w:space="0" w:color="55575A" w:themeColor="text2"/>
        </w:tcBorders>
      </w:tcPr>
    </w:tblStylePr>
    <w:tblStylePr w:type="firstCol">
      <w:rPr>
        <w:b/>
        <w:color w:val="auto"/>
      </w:rPr>
    </w:tblStylePr>
  </w:style>
  <w:style w:type="character" w:styleId="Voetnootmarkering">
    <w:name w:val="footnote reference"/>
    <w:basedOn w:val="Standaardalinea-lettertype"/>
    <w:uiPriority w:val="99"/>
    <w:unhideWhenUsed/>
    <w:rsid w:val="00184CCE"/>
    <w:rPr>
      <w:vertAlign w:val="superscript"/>
    </w:rPr>
  </w:style>
  <w:style w:type="character" w:styleId="Verwijzingopmerking">
    <w:name w:val="annotation reference"/>
    <w:basedOn w:val="Standaardalinea-lettertype"/>
    <w:uiPriority w:val="99"/>
    <w:semiHidden/>
    <w:unhideWhenUsed/>
    <w:rsid w:val="00A859B9"/>
    <w:rPr>
      <w:sz w:val="16"/>
      <w:szCs w:val="16"/>
    </w:rPr>
  </w:style>
  <w:style w:type="paragraph" w:styleId="Onderwerpvanopmerking">
    <w:name w:val="annotation subject"/>
    <w:basedOn w:val="Tekstopmerking"/>
    <w:next w:val="Tekstopmerking"/>
    <w:link w:val="OnderwerpvanopmerkingChar"/>
    <w:uiPriority w:val="99"/>
    <w:semiHidden/>
    <w:unhideWhenUsed/>
    <w:rsid w:val="00837C2E"/>
    <w:pPr>
      <w:spacing w:after="240"/>
    </w:pPr>
    <w:rPr>
      <w:b/>
      <w:bCs/>
    </w:rPr>
  </w:style>
  <w:style w:type="character" w:customStyle="1" w:styleId="OnderwerpvanopmerkingChar">
    <w:name w:val="Onderwerp van opmerking Char"/>
    <w:basedOn w:val="TekstopmerkingChar"/>
    <w:link w:val="Onderwerpvanopmerking"/>
    <w:uiPriority w:val="99"/>
    <w:semiHidden/>
    <w:rsid w:val="00837C2E"/>
    <w:rPr>
      <w:b/>
      <w:bCs/>
      <w:lang w:val="en-US"/>
    </w:rPr>
  </w:style>
  <w:style w:type="paragraph" w:styleId="Revisie">
    <w:name w:val="Revision"/>
    <w:hidden/>
    <w:uiPriority w:val="99"/>
    <w:semiHidden/>
    <w:rsid w:val="005F20AA"/>
    <w:pPr>
      <w:spacing w:after="0" w:line="240" w:lineRule="auto"/>
    </w:pPr>
  </w:style>
  <w:style w:type="table" w:styleId="Rastertabel4-Accent1">
    <w:name w:val="Grid Table 4 Accent 1"/>
    <w:basedOn w:val="Standaardtabel"/>
    <w:uiPriority w:val="49"/>
    <w:rsid w:val="007B2562"/>
    <w:pPr>
      <w:spacing w:after="0" w:line="240" w:lineRule="auto"/>
    </w:pPr>
    <w:rPr>
      <w:sz w:val="18"/>
      <w:szCs w:val="18"/>
    </w:rPr>
    <w:tblPr>
      <w:tblStyleRowBandSize w:val="1"/>
      <w:tblStyleColBandSize w:val="1"/>
      <w:tblBorders>
        <w:top w:val="single" w:sz="4" w:space="0" w:color="F59E68" w:themeColor="accent1" w:themeTint="99"/>
        <w:left w:val="single" w:sz="4" w:space="0" w:color="F59E68" w:themeColor="accent1" w:themeTint="99"/>
        <w:bottom w:val="single" w:sz="4" w:space="0" w:color="F59E68" w:themeColor="accent1" w:themeTint="99"/>
        <w:right w:val="single" w:sz="4" w:space="0" w:color="F59E68" w:themeColor="accent1" w:themeTint="99"/>
        <w:insideH w:val="single" w:sz="4" w:space="0" w:color="F59E68" w:themeColor="accent1" w:themeTint="99"/>
        <w:insideV w:val="single" w:sz="4" w:space="0" w:color="F59E68" w:themeColor="accent1" w:themeTint="99"/>
      </w:tblBorders>
    </w:tblPr>
    <w:tblStylePr w:type="firstRow">
      <w:rPr>
        <w:b/>
        <w:bCs/>
        <w:color w:val="FFFFFF" w:themeColor="background1"/>
      </w:rPr>
      <w:tblPr/>
      <w:tcPr>
        <w:tcBorders>
          <w:top w:val="single" w:sz="4" w:space="0" w:color="E4610F" w:themeColor="accent1"/>
          <w:left w:val="single" w:sz="4" w:space="0" w:color="E4610F" w:themeColor="accent1"/>
          <w:bottom w:val="single" w:sz="4" w:space="0" w:color="E4610F" w:themeColor="accent1"/>
          <w:right w:val="single" w:sz="4" w:space="0" w:color="E4610F" w:themeColor="accent1"/>
          <w:insideH w:val="nil"/>
          <w:insideV w:val="nil"/>
        </w:tcBorders>
        <w:shd w:val="clear" w:color="auto" w:fill="E4610F" w:themeFill="accent1"/>
      </w:tcPr>
    </w:tblStylePr>
    <w:tblStylePr w:type="lastRow">
      <w:rPr>
        <w:b/>
        <w:bCs/>
      </w:rPr>
      <w:tblPr/>
      <w:tcPr>
        <w:tcBorders>
          <w:top w:val="double" w:sz="4" w:space="0" w:color="E4610F" w:themeColor="accent1"/>
        </w:tcBorders>
      </w:tcPr>
    </w:tblStylePr>
    <w:tblStylePr w:type="firstCol">
      <w:rPr>
        <w:b/>
        <w:bCs/>
      </w:rPr>
    </w:tblStylePr>
    <w:tblStylePr w:type="lastCol">
      <w:rPr>
        <w:b/>
        <w:bCs/>
      </w:rPr>
    </w:tblStylePr>
    <w:tblStylePr w:type="band1Vert">
      <w:tblPr/>
      <w:tcPr>
        <w:shd w:val="clear" w:color="auto" w:fill="FBDECC" w:themeFill="accent1" w:themeFillTint="33"/>
      </w:tcPr>
    </w:tblStylePr>
    <w:tblStylePr w:type="band1Horz">
      <w:tblPr/>
      <w:tcPr>
        <w:shd w:val="clear" w:color="auto" w:fill="FBDECC" w:themeFill="accent1" w:themeFillTint="33"/>
      </w:tcPr>
    </w:tblStylePr>
  </w:style>
  <w:style w:type="character" w:styleId="GevolgdeHyperlink">
    <w:name w:val="FollowedHyperlink"/>
    <w:basedOn w:val="Standaardalinea-lettertype"/>
    <w:uiPriority w:val="99"/>
    <w:semiHidden/>
    <w:unhideWhenUsed/>
    <w:rsid w:val="002271A7"/>
    <w:rPr>
      <w:color w:val="954F72"/>
      <w:u w:val="single"/>
    </w:rPr>
  </w:style>
  <w:style w:type="paragraph" w:customStyle="1" w:styleId="msonormal0">
    <w:name w:val="msonormal"/>
    <w:basedOn w:val="Standaard"/>
    <w:rsid w:val="002271A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3">
    <w:name w:val="xl63"/>
    <w:basedOn w:val="Standaard"/>
    <w:rsid w:val="00227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4">
    <w:name w:val="xl64"/>
    <w:basedOn w:val="Standaard"/>
    <w:rsid w:val="00227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65">
    <w:name w:val="xl65"/>
    <w:basedOn w:val="Standaard"/>
    <w:rsid w:val="002271A7"/>
    <w:pPr>
      <w:shd w:val="clear" w:color="000000" w:fill="70AD47"/>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66">
    <w:name w:val="xl66"/>
    <w:basedOn w:val="Standaard"/>
    <w:rsid w:val="002271A7"/>
    <w:pPr>
      <w:shd w:val="clear" w:color="000000" w:fill="ED7D31"/>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67">
    <w:name w:val="xl67"/>
    <w:basedOn w:val="Standaard"/>
    <w:rsid w:val="002271A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8">
    <w:name w:val="xl68"/>
    <w:basedOn w:val="Standaard"/>
    <w:rsid w:val="002271A7"/>
    <w:pPr>
      <w:pBdr>
        <w:top w:val="single" w:sz="4" w:space="0" w:color="70AD47"/>
        <w:left w:val="single" w:sz="4" w:space="0" w:color="70AD47"/>
        <w:bottom w:val="single" w:sz="4" w:space="0" w:color="70AD47"/>
        <w:right w:val="single" w:sz="4" w:space="0" w:color="70AD47"/>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9">
    <w:name w:val="xl69"/>
    <w:basedOn w:val="Standaard"/>
    <w:rsid w:val="002271A7"/>
    <w:pPr>
      <w:pBdr>
        <w:top w:val="single" w:sz="4" w:space="0" w:color="70AD47"/>
        <w:left w:val="single" w:sz="4" w:space="0" w:color="70AD47"/>
        <w:bottom w:val="single" w:sz="4" w:space="0" w:color="70AD47"/>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0">
    <w:name w:val="xl70"/>
    <w:basedOn w:val="Standaard"/>
    <w:rsid w:val="002271A7"/>
    <w:pPr>
      <w:pBdr>
        <w:top w:val="single" w:sz="4" w:space="0" w:color="ED7D31"/>
        <w:left w:val="single" w:sz="4" w:space="0" w:color="ED7D31"/>
        <w:bottom w:val="single" w:sz="4" w:space="0" w:color="ED7D31"/>
        <w:right w:val="single" w:sz="4" w:space="0" w:color="ED7D31"/>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Standaard"/>
    <w:rsid w:val="002271A7"/>
    <w:pPr>
      <w:pBdr>
        <w:top w:val="single" w:sz="4" w:space="0" w:color="70AD47"/>
        <w:left w:val="single" w:sz="4" w:space="0" w:color="70AD47"/>
        <w:bottom w:val="single" w:sz="4" w:space="0" w:color="70AD47"/>
        <w:right w:val="single" w:sz="4" w:space="0" w:color="70AD47"/>
      </w:pBdr>
      <w:shd w:val="clear" w:color="000000" w:fill="92D05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Standaard"/>
    <w:rsid w:val="002271A7"/>
    <w:pPr>
      <w:pBdr>
        <w:top w:val="single" w:sz="4" w:space="0" w:color="70AD47"/>
        <w:left w:val="single" w:sz="4" w:space="0" w:color="70AD47"/>
        <w:bottom w:val="single" w:sz="4" w:space="0" w:color="70AD47"/>
        <w:right w:val="single" w:sz="4" w:space="0" w:color="70AD47"/>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3">
    <w:name w:val="xl73"/>
    <w:basedOn w:val="Standaard"/>
    <w:rsid w:val="002271A7"/>
    <w:pPr>
      <w:pBdr>
        <w:top w:val="single" w:sz="4" w:space="0" w:color="70AD47"/>
        <w:left w:val="single" w:sz="4" w:space="0" w:color="70AD47"/>
        <w:bottom w:val="single" w:sz="4" w:space="0" w:color="70AD47"/>
        <w:right w:val="single" w:sz="4" w:space="0" w:color="70AD47"/>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4">
    <w:name w:val="xl74"/>
    <w:basedOn w:val="Standaard"/>
    <w:rsid w:val="002271A7"/>
    <w:pPr>
      <w:pBdr>
        <w:top w:val="single" w:sz="4" w:space="0" w:color="70AD47"/>
        <w:left w:val="single" w:sz="4" w:space="0" w:color="70AD47"/>
        <w:bottom w:val="single" w:sz="4" w:space="0" w:color="70AD47"/>
        <w:right w:val="single" w:sz="4" w:space="0" w:color="70AD47"/>
      </w:pBdr>
      <w:shd w:val="clear" w:color="000000" w:fill="00B0F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5">
    <w:name w:val="xl75"/>
    <w:basedOn w:val="Standaard"/>
    <w:rsid w:val="002271A7"/>
    <w:pPr>
      <w:pBdr>
        <w:top w:val="single" w:sz="4" w:space="0" w:color="70AD47"/>
        <w:left w:val="single" w:sz="4" w:space="0" w:color="70AD47"/>
        <w:bottom w:val="single" w:sz="4" w:space="0" w:color="70AD47"/>
      </w:pBdr>
      <w:shd w:val="clear" w:color="000000" w:fill="92D05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6">
    <w:name w:val="xl76"/>
    <w:basedOn w:val="Standaard"/>
    <w:rsid w:val="002271A7"/>
    <w:pPr>
      <w:pBdr>
        <w:top w:val="single" w:sz="4" w:space="0" w:color="70AD47"/>
        <w:left w:val="single" w:sz="4" w:space="0" w:color="70AD47"/>
        <w:bottom w:val="single" w:sz="4" w:space="0" w:color="70AD47"/>
        <w:right w:val="single" w:sz="4" w:space="0" w:color="70AD47"/>
      </w:pBdr>
      <w:shd w:val="clear" w:color="000000" w:fill="7030A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7">
    <w:name w:val="xl77"/>
    <w:basedOn w:val="Standaard"/>
    <w:rsid w:val="002271A7"/>
    <w:pPr>
      <w:pBdr>
        <w:top w:val="single" w:sz="4" w:space="0" w:color="ED7D31"/>
        <w:left w:val="single" w:sz="4" w:space="0" w:color="ED7D31"/>
        <w:bottom w:val="single" w:sz="4" w:space="0" w:color="ED7D31"/>
        <w:right w:val="single" w:sz="4" w:space="0" w:color="ED7D31"/>
      </w:pBdr>
      <w:shd w:val="clear" w:color="000000" w:fill="FF0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8">
    <w:name w:val="xl78"/>
    <w:basedOn w:val="Standaard"/>
    <w:rsid w:val="002271A7"/>
    <w:pPr>
      <w:pBdr>
        <w:top w:val="single" w:sz="4" w:space="0" w:color="ED7D31"/>
        <w:left w:val="single" w:sz="4" w:space="0" w:color="ED7D31"/>
        <w:bottom w:val="single" w:sz="4" w:space="0" w:color="ED7D31"/>
        <w:right w:val="single" w:sz="4" w:space="0" w:color="ED7D31"/>
      </w:pBdr>
      <w:shd w:val="clear" w:color="000000" w:fill="92D05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9">
    <w:name w:val="xl79"/>
    <w:basedOn w:val="Standaard"/>
    <w:rsid w:val="002271A7"/>
    <w:pPr>
      <w:pBdr>
        <w:top w:val="single" w:sz="4" w:space="0" w:color="70AD47"/>
        <w:bottom w:val="single" w:sz="4" w:space="0" w:color="70AD47"/>
        <w:right w:val="single" w:sz="4" w:space="0" w:color="70AD47"/>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0">
    <w:name w:val="xl80"/>
    <w:basedOn w:val="Standaard"/>
    <w:rsid w:val="002271A7"/>
    <w:pPr>
      <w:pBdr>
        <w:top w:val="single" w:sz="4" w:space="0" w:color="ED7D31"/>
        <w:left w:val="single" w:sz="4" w:space="0" w:color="ED7D31"/>
        <w:bottom w:val="single" w:sz="4" w:space="0" w:color="ED7D31"/>
        <w:right w:val="single" w:sz="4" w:space="0" w:color="ED7D31"/>
      </w:pBdr>
      <w:shd w:val="clear" w:color="000000" w:fill="70AD47"/>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1">
    <w:name w:val="xl81"/>
    <w:basedOn w:val="Standaard"/>
    <w:rsid w:val="002271A7"/>
    <w:pPr>
      <w:pBdr>
        <w:top w:val="single" w:sz="4" w:space="0" w:color="ED7D31"/>
        <w:left w:val="single" w:sz="4" w:space="0" w:color="ED7D31"/>
        <w:bottom w:val="single" w:sz="4" w:space="0" w:color="ED7D31"/>
        <w:right w:val="single" w:sz="4" w:space="0" w:color="ED7D31"/>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2">
    <w:name w:val="xl82"/>
    <w:basedOn w:val="Standaard"/>
    <w:rsid w:val="002271A7"/>
    <w:pPr>
      <w:pBdr>
        <w:top w:val="single" w:sz="4" w:space="0" w:color="70AD47"/>
        <w:left w:val="single" w:sz="4" w:space="0" w:color="70AD47"/>
        <w:bottom w:val="single" w:sz="4" w:space="0" w:color="70AD47"/>
        <w:right w:val="single" w:sz="4" w:space="0" w:color="70AD47"/>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Standaard"/>
    <w:rsid w:val="002271A7"/>
    <w:pPr>
      <w:pBdr>
        <w:top w:val="single" w:sz="4" w:space="0" w:color="70AD47"/>
        <w:left w:val="single" w:sz="4" w:space="0" w:color="70AD47"/>
        <w:bottom w:val="single" w:sz="4" w:space="0" w:color="70AD47"/>
        <w:right w:val="single" w:sz="4" w:space="0" w:color="70AD47"/>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4">
    <w:name w:val="xl84"/>
    <w:basedOn w:val="Standaard"/>
    <w:rsid w:val="002271A7"/>
    <w:pPr>
      <w:pBdr>
        <w:top w:val="single" w:sz="4" w:space="0" w:color="70AD47"/>
        <w:left w:val="single" w:sz="4" w:space="0" w:color="70AD47"/>
        <w:bottom w:val="single" w:sz="4" w:space="0" w:color="70AD47"/>
        <w:right w:val="single" w:sz="4" w:space="0" w:color="70AD47"/>
      </w:pBdr>
      <w:shd w:val="clear" w:color="000000" w:fill="00B0F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5">
    <w:name w:val="xl85"/>
    <w:basedOn w:val="Standaard"/>
    <w:rsid w:val="002271A7"/>
    <w:pPr>
      <w:pBdr>
        <w:top w:val="single" w:sz="4" w:space="0" w:color="70AD47"/>
        <w:left w:val="single" w:sz="4" w:space="0" w:color="70AD47"/>
        <w:bottom w:val="single" w:sz="4" w:space="0" w:color="70AD47"/>
      </w:pBdr>
      <w:shd w:val="clear" w:color="000000" w:fill="92D05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6">
    <w:name w:val="xl86"/>
    <w:basedOn w:val="Standaard"/>
    <w:rsid w:val="002271A7"/>
    <w:pPr>
      <w:pBdr>
        <w:top w:val="single" w:sz="4" w:space="0" w:color="70AD47"/>
        <w:left w:val="single" w:sz="4" w:space="0" w:color="70AD47"/>
        <w:bottom w:val="single" w:sz="4" w:space="0" w:color="70AD47"/>
        <w:right w:val="single" w:sz="4" w:space="0" w:color="70AD47"/>
      </w:pBdr>
      <w:shd w:val="clear" w:color="000000" w:fill="7030A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Standaard"/>
    <w:rsid w:val="002271A7"/>
    <w:pPr>
      <w:pBdr>
        <w:top w:val="single" w:sz="4" w:space="0" w:color="ED7D31"/>
        <w:left w:val="single" w:sz="4" w:space="0" w:color="ED7D31"/>
        <w:bottom w:val="single" w:sz="4" w:space="0" w:color="ED7D31"/>
        <w:right w:val="single" w:sz="4" w:space="0" w:color="ED7D31"/>
      </w:pBdr>
      <w:shd w:val="clear" w:color="000000" w:fill="FF0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Standaard"/>
    <w:rsid w:val="002271A7"/>
    <w:pPr>
      <w:pBdr>
        <w:top w:val="single" w:sz="4" w:space="0" w:color="ED7D31"/>
        <w:left w:val="single" w:sz="4" w:space="0" w:color="ED7D31"/>
        <w:bottom w:val="single" w:sz="4" w:space="0" w:color="ED7D31"/>
        <w:right w:val="single" w:sz="4" w:space="0" w:color="ED7D31"/>
      </w:pBdr>
      <w:shd w:val="clear" w:color="000000" w:fill="92D05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Standaard"/>
    <w:rsid w:val="002271A7"/>
    <w:pPr>
      <w:pBdr>
        <w:top w:val="single" w:sz="4" w:space="0" w:color="70AD47"/>
        <w:bottom w:val="single" w:sz="4" w:space="0" w:color="70AD47"/>
        <w:right w:val="single" w:sz="4" w:space="0" w:color="70AD47"/>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Standaard"/>
    <w:rsid w:val="002271A7"/>
    <w:pPr>
      <w:pBdr>
        <w:top w:val="single" w:sz="4" w:space="0" w:color="ED7D31"/>
        <w:left w:val="single" w:sz="4" w:space="0" w:color="ED7D31"/>
        <w:bottom w:val="single" w:sz="4" w:space="0" w:color="ED7D31"/>
        <w:right w:val="single" w:sz="4" w:space="0" w:color="ED7D31"/>
      </w:pBdr>
      <w:shd w:val="clear" w:color="000000" w:fill="70AD47"/>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Standaard"/>
    <w:rsid w:val="002271A7"/>
    <w:pPr>
      <w:pBdr>
        <w:top w:val="single" w:sz="4" w:space="0" w:color="ED7D31"/>
        <w:left w:val="single" w:sz="4" w:space="0" w:color="ED7D31"/>
        <w:bottom w:val="single" w:sz="4" w:space="0" w:color="ED7D31"/>
        <w:right w:val="single" w:sz="4" w:space="0" w:color="ED7D31"/>
      </w:pBdr>
      <w:shd w:val="clear" w:color="000000" w:fill="FFC00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gd15mcfceub">
    <w:name w:val="gd15mcfceub"/>
    <w:basedOn w:val="Standaardalinea-lettertype"/>
    <w:rsid w:val="002D598C"/>
  </w:style>
  <w:style w:type="paragraph" w:customStyle="1" w:styleId="font5">
    <w:name w:val="font5"/>
    <w:basedOn w:val="Standaard"/>
    <w:rsid w:val="00046282"/>
    <w:pP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font6">
    <w:name w:val="font6"/>
    <w:basedOn w:val="Standaard"/>
    <w:rsid w:val="00046282"/>
    <w:pP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font7">
    <w:name w:val="font7"/>
    <w:basedOn w:val="Standaard"/>
    <w:rsid w:val="00046282"/>
    <w:pPr>
      <w:spacing w:before="100" w:beforeAutospacing="1" w:after="100" w:afterAutospacing="1" w:line="240" w:lineRule="auto"/>
    </w:pPr>
    <w:rPr>
      <w:rFonts w:ascii="Arial" w:eastAsia="Times New Roman" w:hAnsi="Arial" w:cs="Arial"/>
      <w:i/>
      <w:iCs/>
      <w:color w:val="000000"/>
      <w:sz w:val="16"/>
      <w:szCs w:val="16"/>
      <w:lang w:val="en-US"/>
    </w:rPr>
  </w:style>
  <w:style w:type="character" w:styleId="Onopgelostemelding">
    <w:name w:val="Unresolved Mention"/>
    <w:basedOn w:val="Standaardalinea-lettertype"/>
    <w:uiPriority w:val="99"/>
    <w:unhideWhenUsed/>
    <w:rsid w:val="000F0F1B"/>
    <w:rPr>
      <w:color w:val="605E5C"/>
      <w:shd w:val="clear" w:color="auto" w:fill="E1DFDD"/>
    </w:rPr>
  </w:style>
  <w:style w:type="character" w:styleId="Vermelding">
    <w:name w:val="Mention"/>
    <w:basedOn w:val="Standaardalinea-lettertype"/>
    <w:uiPriority w:val="99"/>
    <w:unhideWhenUsed/>
    <w:rsid w:val="00011328"/>
    <w:rPr>
      <w:color w:val="2B579A"/>
      <w:shd w:val="clear" w:color="auto" w:fill="E1DFDD"/>
    </w:rPr>
  </w:style>
  <w:style w:type="paragraph" w:customStyle="1" w:styleId="Standaard1">
    <w:name w:val="Standaard1"/>
    <w:rsid w:val="00D56E7C"/>
    <w:pPr>
      <w:suppressAutoHyphens/>
      <w:autoSpaceDN w:val="0"/>
      <w:spacing w:after="160" w:line="247" w:lineRule="auto"/>
      <w:textAlignment w:val="baseline"/>
    </w:pPr>
    <w:rPr>
      <w:rFonts w:ascii="Calibri" w:eastAsia="Calibri" w:hAnsi="Calibri" w:cs="Times New Roman"/>
      <w:color w:val="auto"/>
      <w:sz w:val="22"/>
      <w:szCs w:val="22"/>
    </w:rPr>
  </w:style>
  <w:style w:type="character" w:customStyle="1" w:styleId="Standaardalinea-lettertype1">
    <w:name w:val="Standaardalinea-lettertype1"/>
    <w:rsid w:val="002720D5"/>
  </w:style>
  <w:style w:type="paragraph" w:styleId="Geenafstand">
    <w:name w:val="No Spacing"/>
    <w:uiPriority w:val="1"/>
    <w:qFormat/>
    <w:rsid w:val="005A7673"/>
    <w:pPr>
      <w:spacing w:after="0" w:line="240" w:lineRule="auto"/>
    </w:pPr>
    <w:rPr>
      <w:color w:val="auto"/>
      <w:sz w:val="22"/>
      <w:szCs w:val="22"/>
      <w:lang w:val="en-US"/>
    </w:rPr>
  </w:style>
  <w:style w:type="paragraph" w:customStyle="1" w:styleId="Opsommingstekens">
    <w:name w:val="Opsommingstekens"/>
    <w:basedOn w:val="Standaard"/>
    <w:rsid w:val="005C41F0"/>
    <w:pPr>
      <w:numPr>
        <w:numId w:val="131"/>
      </w:numPr>
      <w:spacing w:after="0"/>
    </w:pPr>
    <w:rPr>
      <w:rFonts w:ascii="Arial" w:eastAsiaTheme="minorEastAsia" w:hAnsi="Arial"/>
      <w:szCs w:val="18"/>
    </w:rPr>
  </w:style>
  <w:style w:type="character" w:customStyle="1" w:styleId="LijstalineaChar">
    <w:name w:val="Lijstalinea Char"/>
    <w:basedOn w:val="Standaardalinea-lettertype"/>
    <w:link w:val="Lijstalinea"/>
    <w:rsid w:val="005C41F0"/>
  </w:style>
  <w:style w:type="table" w:styleId="Rastertabel4-Accent3">
    <w:name w:val="Grid Table 4 Accent 3"/>
    <w:basedOn w:val="Standaardtabel"/>
    <w:uiPriority w:val="49"/>
    <w:rsid w:val="00E62556"/>
    <w:pPr>
      <w:spacing w:after="0" w:line="240" w:lineRule="auto"/>
    </w:pPr>
    <w:tblPr>
      <w:tblStyleRowBandSize w:val="1"/>
      <w:tblStyleColBandSize w:val="1"/>
      <w:tblBorders>
        <w:top w:val="single" w:sz="4" w:space="0" w:color="D1D1D1" w:themeColor="accent3" w:themeTint="99"/>
        <w:left w:val="single" w:sz="4" w:space="0" w:color="D1D1D1" w:themeColor="accent3" w:themeTint="99"/>
        <w:bottom w:val="single" w:sz="4" w:space="0" w:color="D1D1D1" w:themeColor="accent3" w:themeTint="99"/>
        <w:right w:val="single" w:sz="4" w:space="0" w:color="D1D1D1" w:themeColor="accent3" w:themeTint="99"/>
        <w:insideH w:val="single" w:sz="4" w:space="0" w:color="D1D1D1" w:themeColor="accent3" w:themeTint="99"/>
        <w:insideV w:val="single" w:sz="4" w:space="0" w:color="D1D1D1" w:themeColor="accent3" w:themeTint="99"/>
      </w:tblBorders>
    </w:tblPr>
    <w:tblStylePr w:type="firstRow">
      <w:rPr>
        <w:b/>
        <w:bCs/>
        <w:color w:val="FFFFFF" w:themeColor="background1"/>
      </w:rPr>
      <w:tblPr/>
      <w:tcPr>
        <w:tcBorders>
          <w:top w:val="single" w:sz="4" w:space="0" w:color="B3B3B3" w:themeColor="accent3"/>
          <w:left w:val="single" w:sz="4" w:space="0" w:color="B3B3B3" w:themeColor="accent3"/>
          <w:bottom w:val="single" w:sz="4" w:space="0" w:color="B3B3B3" w:themeColor="accent3"/>
          <w:right w:val="single" w:sz="4" w:space="0" w:color="B3B3B3" w:themeColor="accent3"/>
          <w:insideH w:val="nil"/>
          <w:insideV w:val="nil"/>
        </w:tcBorders>
        <w:shd w:val="clear" w:color="auto" w:fill="B3B3B3" w:themeFill="accent3"/>
      </w:tcPr>
    </w:tblStylePr>
    <w:tblStylePr w:type="lastRow">
      <w:rPr>
        <w:b/>
        <w:bCs/>
      </w:rPr>
      <w:tblPr/>
      <w:tcPr>
        <w:tcBorders>
          <w:top w:val="double" w:sz="4" w:space="0" w:color="B3B3B3"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customStyle="1" w:styleId="Tabelraster1">
    <w:name w:val="Tabelraster1"/>
    <w:basedOn w:val="Standaardtabel"/>
    <w:next w:val="Tabelraster"/>
    <w:uiPriority w:val="39"/>
    <w:rsid w:val="00015F94"/>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jschriftChar">
    <w:name w:val="Bijschrift Char"/>
    <w:aliases w:val="Bijschrift/Kader Char,Caption Char Char,Caption Char1 Char Char,Caption Char Char Char1 Char,Caption Char1 Char Char Char Char,Caption Char Char1 Char Char Char Char,Caption Char Char Char Char Char Char Char"/>
    <w:basedOn w:val="Standaardalinea-lettertype"/>
    <w:link w:val="Bijschrift"/>
    <w:uiPriority w:val="35"/>
    <w:locked/>
    <w:rsid w:val="004C76EA"/>
    <w:rPr>
      <w:bCs/>
      <w:i/>
      <w:color w:val="auto"/>
      <w:sz w:val="18"/>
      <w:szCs w:val="18"/>
    </w:rPr>
  </w:style>
  <w:style w:type="table" w:styleId="Tabelrasterlicht">
    <w:name w:val="Grid Table Light"/>
    <w:basedOn w:val="Standaardtabel"/>
    <w:uiPriority w:val="40"/>
    <w:rsid w:val="00162017"/>
    <w:pPr>
      <w:spacing w:after="0" w:line="240" w:lineRule="auto"/>
    </w:pPr>
    <w:rPr>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Geenlijst"/>
    <w:uiPriority w:val="99"/>
    <w:semiHidden/>
    <w:unhideWhenUsed/>
    <w:rsid w:val="00CF657D"/>
  </w:style>
  <w:style w:type="paragraph" w:customStyle="1" w:styleId="xl92">
    <w:name w:val="xl92"/>
    <w:basedOn w:val="Standaard"/>
    <w:rsid w:val="00C3343A"/>
    <w:pPr>
      <w:pBdr>
        <w:top w:val="single" w:sz="4" w:space="0" w:color="70AD47"/>
        <w:left w:val="single" w:sz="4" w:space="0" w:color="70AD47"/>
        <w:bottom w:val="single" w:sz="4" w:space="0" w:color="70AD47"/>
        <w:right w:val="single" w:sz="4" w:space="0" w:color="70AD47"/>
      </w:pBdr>
      <w:shd w:val="clear" w:color="000000" w:fill="FFC000"/>
      <w:spacing w:before="100" w:beforeAutospacing="1" w:after="100" w:afterAutospacing="1" w:line="240" w:lineRule="auto"/>
    </w:pPr>
    <w:rPr>
      <w:rFonts w:ascii="Times New Roman" w:eastAsia="Times New Roman" w:hAnsi="Times New Roman" w:cs="Times New Roman"/>
      <w:b/>
      <w:bCs/>
      <w:color w:val="C00000"/>
      <w:sz w:val="24"/>
      <w:szCs w:val="24"/>
      <w:lang w:eastAsia="nl-NL"/>
    </w:rPr>
  </w:style>
  <w:style w:type="paragraph" w:customStyle="1" w:styleId="xl93">
    <w:name w:val="xl93"/>
    <w:basedOn w:val="Standaard"/>
    <w:rsid w:val="00C3343A"/>
    <w:pPr>
      <w:pBdr>
        <w:top w:val="single" w:sz="4" w:space="0" w:color="70AD47"/>
        <w:left w:val="single" w:sz="4" w:space="0" w:color="70AD47"/>
        <w:bottom w:val="single" w:sz="4" w:space="0" w:color="70AD47"/>
        <w:right w:val="single" w:sz="4" w:space="0" w:color="70AD47"/>
      </w:pBdr>
      <w:shd w:val="clear" w:color="000000" w:fill="305496"/>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customStyle="1" w:styleId="xl94">
    <w:name w:val="xl94"/>
    <w:basedOn w:val="Standaard"/>
    <w:rsid w:val="00C3343A"/>
    <w:pPr>
      <w:pBdr>
        <w:top w:val="single" w:sz="4" w:space="0" w:color="70AD47"/>
        <w:bottom w:val="single" w:sz="4" w:space="0" w:color="70AD47"/>
        <w:right w:val="single" w:sz="4" w:space="0" w:color="70AD47"/>
      </w:pBdr>
      <w:shd w:val="clear" w:color="000000" w:fill="BFBFBF"/>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customStyle="1" w:styleId="xl95">
    <w:name w:val="xl95"/>
    <w:basedOn w:val="Standaard"/>
    <w:rsid w:val="00C3343A"/>
    <w:pPr>
      <w:pBdr>
        <w:top w:val="single" w:sz="4" w:space="0" w:color="70AD47"/>
        <w:bottom w:val="single" w:sz="4" w:space="0" w:color="70AD47"/>
        <w:right w:val="single" w:sz="4" w:space="0" w:color="70AD47"/>
      </w:pBdr>
      <w:shd w:val="clear" w:color="000000" w:fill="92D050"/>
      <w:spacing w:before="100" w:beforeAutospacing="1" w:after="100" w:afterAutospacing="1" w:line="240" w:lineRule="auto"/>
    </w:pPr>
    <w:rPr>
      <w:rFonts w:ascii="Times New Roman" w:eastAsia="Times New Roman" w:hAnsi="Times New Roman" w:cs="Times New Roman"/>
      <w:b/>
      <w:bCs/>
      <w:color w:val="C00000"/>
      <w:sz w:val="24"/>
      <w:szCs w:val="24"/>
      <w:lang w:eastAsia="nl-NL"/>
    </w:rPr>
  </w:style>
  <w:style w:type="paragraph" w:customStyle="1" w:styleId="xl96">
    <w:name w:val="xl96"/>
    <w:basedOn w:val="Standaard"/>
    <w:rsid w:val="00C3343A"/>
    <w:pPr>
      <w:pBdr>
        <w:top w:val="single" w:sz="4" w:space="0" w:color="ED7D31"/>
        <w:left w:val="single" w:sz="4" w:space="0" w:color="ED7D31"/>
        <w:bottom w:val="single" w:sz="4" w:space="0" w:color="ED7D31"/>
        <w:right w:val="single" w:sz="4" w:space="0" w:color="ED7D31"/>
      </w:pBdr>
      <w:shd w:val="clear" w:color="000000" w:fill="70AD47"/>
      <w:spacing w:before="100" w:beforeAutospacing="1" w:after="100" w:afterAutospacing="1" w:line="240" w:lineRule="auto"/>
    </w:pPr>
    <w:rPr>
      <w:rFonts w:ascii="Times New Roman" w:eastAsia="Times New Roman" w:hAnsi="Times New Roman" w:cs="Times New Roman"/>
      <w:b/>
      <w:bCs/>
      <w:color w:val="C00000"/>
      <w:sz w:val="24"/>
      <w:szCs w:val="24"/>
      <w:lang w:eastAsia="nl-NL"/>
    </w:rPr>
  </w:style>
  <w:style w:type="character" w:customStyle="1" w:styleId="cf01">
    <w:name w:val="cf01"/>
    <w:basedOn w:val="Standaardalinea-lettertype"/>
    <w:rsid w:val="00B90974"/>
    <w:rPr>
      <w:rFonts w:ascii="Segoe UI" w:hAnsi="Segoe UI" w:cs="Segoe UI" w:hint="default"/>
      <w:color w:val="1D1D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4704">
      <w:bodyDiv w:val="1"/>
      <w:marLeft w:val="0"/>
      <w:marRight w:val="0"/>
      <w:marTop w:val="0"/>
      <w:marBottom w:val="0"/>
      <w:divBdr>
        <w:top w:val="none" w:sz="0" w:space="0" w:color="auto"/>
        <w:left w:val="none" w:sz="0" w:space="0" w:color="auto"/>
        <w:bottom w:val="none" w:sz="0" w:space="0" w:color="auto"/>
        <w:right w:val="none" w:sz="0" w:space="0" w:color="auto"/>
      </w:divBdr>
    </w:div>
    <w:div w:id="52848008">
      <w:bodyDiv w:val="1"/>
      <w:marLeft w:val="0"/>
      <w:marRight w:val="0"/>
      <w:marTop w:val="0"/>
      <w:marBottom w:val="0"/>
      <w:divBdr>
        <w:top w:val="none" w:sz="0" w:space="0" w:color="auto"/>
        <w:left w:val="none" w:sz="0" w:space="0" w:color="auto"/>
        <w:bottom w:val="none" w:sz="0" w:space="0" w:color="auto"/>
        <w:right w:val="none" w:sz="0" w:space="0" w:color="auto"/>
      </w:divBdr>
    </w:div>
    <w:div w:id="55514586">
      <w:marLeft w:val="0"/>
      <w:marRight w:val="150"/>
      <w:marTop w:val="0"/>
      <w:marBottom w:val="0"/>
      <w:divBdr>
        <w:top w:val="none" w:sz="0" w:space="0" w:color="auto"/>
        <w:left w:val="none" w:sz="0" w:space="0" w:color="auto"/>
        <w:bottom w:val="none" w:sz="0" w:space="0" w:color="auto"/>
        <w:right w:val="none" w:sz="0" w:space="0" w:color="auto"/>
      </w:divBdr>
      <w:divsChild>
        <w:div w:id="713306799">
          <w:marLeft w:val="0"/>
          <w:marRight w:val="150"/>
          <w:marTop w:val="0"/>
          <w:marBottom w:val="0"/>
          <w:divBdr>
            <w:top w:val="none" w:sz="0" w:space="0" w:color="auto"/>
            <w:left w:val="none" w:sz="0" w:space="0" w:color="auto"/>
            <w:bottom w:val="none" w:sz="0" w:space="0" w:color="auto"/>
            <w:right w:val="none" w:sz="0" w:space="0" w:color="auto"/>
          </w:divBdr>
        </w:div>
      </w:divsChild>
    </w:div>
    <w:div w:id="76093660">
      <w:bodyDiv w:val="1"/>
      <w:marLeft w:val="0"/>
      <w:marRight w:val="0"/>
      <w:marTop w:val="0"/>
      <w:marBottom w:val="0"/>
      <w:divBdr>
        <w:top w:val="none" w:sz="0" w:space="0" w:color="auto"/>
        <w:left w:val="none" w:sz="0" w:space="0" w:color="auto"/>
        <w:bottom w:val="none" w:sz="0" w:space="0" w:color="auto"/>
        <w:right w:val="none" w:sz="0" w:space="0" w:color="auto"/>
      </w:divBdr>
    </w:div>
    <w:div w:id="76487774">
      <w:bodyDiv w:val="1"/>
      <w:marLeft w:val="0"/>
      <w:marRight w:val="0"/>
      <w:marTop w:val="0"/>
      <w:marBottom w:val="0"/>
      <w:divBdr>
        <w:top w:val="none" w:sz="0" w:space="0" w:color="auto"/>
        <w:left w:val="none" w:sz="0" w:space="0" w:color="auto"/>
        <w:bottom w:val="none" w:sz="0" w:space="0" w:color="auto"/>
        <w:right w:val="none" w:sz="0" w:space="0" w:color="auto"/>
      </w:divBdr>
    </w:div>
    <w:div w:id="185365400">
      <w:bodyDiv w:val="1"/>
      <w:marLeft w:val="0"/>
      <w:marRight w:val="0"/>
      <w:marTop w:val="0"/>
      <w:marBottom w:val="0"/>
      <w:divBdr>
        <w:top w:val="none" w:sz="0" w:space="0" w:color="auto"/>
        <w:left w:val="none" w:sz="0" w:space="0" w:color="auto"/>
        <w:bottom w:val="none" w:sz="0" w:space="0" w:color="auto"/>
        <w:right w:val="none" w:sz="0" w:space="0" w:color="auto"/>
      </w:divBdr>
    </w:div>
    <w:div w:id="207495864">
      <w:bodyDiv w:val="1"/>
      <w:marLeft w:val="0"/>
      <w:marRight w:val="0"/>
      <w:marTop w:val="0"/>
      <w:marBottom w:val="0"/>
      <w:divBdr>
        <w:top w:val="none" w:sz="0" w:space="0" w:color="auto"/>
        <w:left w:val="none" w:sz="0" w:space="0" w:color="auto"/>
        <w:bottom w:val="none" w:sz="0" w:space="0" w:color="auto"/>
        <w:right w:val="none" w:sz="0" w:space="0" w:color="auto"/>
      </w:divBdr>
    </w:div>
    <w:div w:id="278798547">
      <w:bodyDiv w:val="1"/>
      <w:marLeft w:val="0"/>
      <w:marRight w:val="0"/>
      <w:marTop w:val="0"/>
      <w:marBottom w:val="0"/>
      <w:divBdr>
        <w:top w:val="none" w:sz="0" w:space="0" w:color="auto"/>
        <w:left w:val="none" w:sz="0" w:space="0" w:color="auto"/>
        <w:bottom w:val="none" w:sz="0" w:space="0" w:color="auto"/>
        <w:right w:val="none" w:sz="0" w:space="0" w:color="auto"/>
      </w:divBdr>
    </w:div>
    <w:div w:id="370957144">
      <w:bodyDiv w:val="1"/>
      <w:marLeft w:val="0"/>
      <w:marRight w:val="0"/>
      <w:marTop w:val="0"/>
      <w:marBottom w:val="0"/>
      <w:divBdr>
        <w:top w:val="none" w:sz="0" w:space="0" w:color="auto"/>
        <w:left w:val="none" w:sz="0" w:space="0" w:color="auto"/>
        <w:bottom w:val="none" w:sz="0" w:space="0" w:color="auto"/>
        <w:right w:val="none" w:sz="0" w:space="0" w:color="auto"/>
      </w:divBdr>
    </w:div>
    <w:div w:id="483012102">
      <w:bodyDiv w:val="1"/>
      <w:marLeft w:val="0"/>
      <w:marRight w:val="0"/>
      <w:marTop w:val="0"/>
      <w:marBottom w:val="0"/>
      <w:divBdr>
        <w:top w:val="none" w:sz="0" w:space="0" w:color="auto"/>
        <w:left w:val="none" w:sz="0" w:space="0" w:color="auto"/>
        <w:bottom w:val="none" w:sz="0" w:space="0" w:color="auto"/>
        <w:right w:val="none" w:sz="0" w:space="0" w:color="auto"/>
      </w:divBdr>
    </w:div>
    <w:div w:id="498034722">
      <w:bodyDiv w:val="1"/>
      <w:marLeft w:val="0"/>
      <w:marRight w:val="0"/>
      <w:marTop w:val="0"/>
      <w:marBottom w:val="0"/>
      <w:divBdr>
        <w:top w:val="none" w:sz="0" w:space="0" w:color="auto"/>
        <w:left w:val="none" w:sz="0" w:space="0" w:color="auto"/>
        <w:bottom w:val="none" w:sz="0" w:space="0" w:color="auto"/>
        <w:right w:val="none" w:sz="0" w:space="0" w:color="auto"/>
      </w:divBdr>
    </w:div>
    <w:div w:id="533427860">
      <w:marLeft w:val="0"/>
      <w:marRight w:val="150"/>
      <w:marTop w:val="0"/>
      <w:marBottom w:val="0"/>
      <w:divBdr>
        <w:top w:val="none" w:sz="0" w:space="0" w:color="auto"/>
        <w:left w:val="none" w:sz="0" w:space="0" w:color="auto"/>
        <w:bottom w:val="none" w:sz="0" w:space="0" w:color="auto"/>
        <w:right w:val="none" w:sz="0" w:space="0" w:color="auto"/>
      </w:divBdr>
      <w:divsChild>
        <w:div w:id="1711613028">
          <w:marLeft w:val="0"/>
          <w:marRight w:val="150"/>
          <w:marTop w:val="0"/>
          <w:marBottom w:val="0"/>
          <w:divBdr>
            <w:top w:val="none" w:sz="0" w:space="0" w:color="auto"/>
            <w:left w:val="none" w:sz="0" w:space="0" w:color="auto"/>
            <w:bottom w:val="none" w:sz="0" w:space="0" w:color="auto"/>
            <w:right w:val="none" w:sz="0" w:space="0" w:color="auto"/>
          </w:divBdr>
        </w:div>
      </w:divsChild>
    </w:div>
    <w:div w:id="562329194">
      <w:bodyDiv w:val="1"/>
      <w:marLeft w:val="0"/>
      <w:marRight w:val="0"/>
      <w:marTop w:val="0"/>
      <w:marBottom w:val="0"/>
      <w:divBdr>
        <w:top w:val="none" w:sz="0" w:space="0" w:color="auto"/>
        <w:left w:val="none" w:sz="0" w:space="0" w:color="auto"/>
        <w:bottom w:val="none" w:sz="0" w:space="0" w:color="auto"/>
        <w:right w:val="none" w:sz="0" w:space="0" w:color="auto"/>
      </w:divBdr>
      <w:divsChild>
        <w:div w:id="46728748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574703899">
      <w:bodyDiv w:val="1"/>
      <w:marLeft w:val="0"/>
      <w:marRight w:val="0"/>
      <w:marTop w:val="0"/>
      <w:marBottom w:val="0"/>
      <w:divBdr>
        <w:top w:val="none" w:sz="0" w:space="0" w:color="auto"/>
        <w:left w:val="none" w:sz="0" w:space="0" w:color="auto"/>
        <w:bottom w:val="none" w:sz="0" w:space="0" w:color="auto"/>
        <w:right w:val="none" w:sz="0" w:space="0" w:color="auto"/>
      </w:divBdr>
    </w:div>
    <w:div w:id="575867324">
      <w:bodyDiv w:val="1"/>
      <w:marLeft w:val="0"/>
      <w:marRight w:val="0"/>
      <w:marTop w:val="0"/>
      <w:marBottom w:val="0"/>
      <w:divBdr>
        <w:top w:val="none" w:sz="0" w:space="0" w:color="auto"/>
        <w:left w:val="none" w:sz="0" w:space="0" w:color="auto"/>
        <w:bottom w:val="none" w:sz="0" w:space="0" w:color="auto"/>
        <w:right w:val="none" w:sz="0" w:space="0" w:color="auto"/>
      </w:divBdr>
    </w:div>
    <w:div w:id="584845557">
      <w:bodyDiv w:val="1"/>
      <w:marLeft w:val="0"/>
      <w:marRight w:val="0"/>
      <w:marTop w:val="0"/>
      <w:marBottom w:val="0"/>
      <w:divBdr>
        <w:top w:val="none" w:sz="0" w:space="0" w:color="auto"/>
        <w:left w:val="none" w:sz="0" w:space="0" w:color="auto"/>
        <w:bottom w:val="none" w:sz="0" w:space="0" w:color="auto"/>
        <w:right w:val="none" w:sz="0" w:space="0" w:color="auto"/>
      </w:divBdr>
    </w:div>
    <w:div w:id="591012865">
      <w:bodyDiv w:val="1"/>
      <w:marLeft w:val="0"/>
      <w:marRight w:val="0"/>
      <w:marTop w:val="0"/>
      <w:marBottom w:val="0"/>
      <w:divBdr>
        <w:top w:val="none" w:sz="0" w:space="0" w:color="auto"/>
        <w:left w:val="none" w:sz="0" w:space="0" w:color="auto"/>
        <w:bottom w:val="none" w:sz="0" w:space="0" w:color="auto"/>
        <w:right w:val="none" w:sz="0" w:space="0" w:color="auto"/>
      </w:divBdr>
    </w:div>
    <w:div w:id="596714399">
      <w:bodyDiv w:val="1"/>
      <w:marLeft w:val="0"/>
      <w:marRight w:val="0"/>
      <w:marTop w:val="0"/>
      <w:marBottom w:val="0"/>
      <w:divBdr>
        <w:top w:val="none" w:sz="0" w:space="0" w:color="auto"/>
        <w:left w:val="none" w:sz="0" w:space="0" w:color="auto"/>
        <w:bottom w:val="none" w:sz="0" w:space="0" w:color="auto"/>
        <w:right w:val="none" w:sz="0" w:space="0" w:color="auto"/>
      </w:divBdr>
      <w:divsChild>
        <w:div w:id="482478038">
          <w:marLeft w:val="0"/>
          <w:marRight w:val="0"/>
          <w:marTop w:val="0"/>
          <w:marBottom w:val="0"/>
          <w:divBdr>
            <w:top w:val="none" w:sz="0" w:space="0" w:color="auto"/>
            <w:left w:val="none" w:sz="0" w:space="0" w:color="auto"/>
            <w:bottom w:val="none" w:sz="0" w:space="0" w:color="auto"/>
            <w:right w:val="none" w:sz="0" w:space="0" w:color="auto"/>
          </w:divBdr>
        </w:div>
      </w:divsChild>
    </w:div>
    <w:div w:id="600797034">
      <w:bodyDiv w:val="1"/>
      <w:marLeft w:val="0"/>
      <w:marRight w:val="0"/>
      <w:marTop w:val="0"/>
      <w:marBottom w:val="0"/>
      <w:divBdr>
        <w:top w:val="none" w:sz="0" w:space="0" w:color="auto"/>
        <w:left w:val="none" w:sz="0" w:space="0" w:color="auto"/>
        <w:bottom w:val="none" w:sz="0" w:space="0" w:color="auto"/>
        <w:right w:val="none" w:sz="0" w:space="0" w:color="auto"/>
      </w:divBdr>
    </w:div>
    <w:div w:id="621350256">
      <w:bodyDiv w:val="1"/>
      <w:marLeft w:val="0"/>
      <w:marRight w:val="0"/>
      <w:marTop w:val="0"/>
      <w:marBottom w:val="0"/>
      <w:divBdr>
        <w:top w:val="none" w:sz="0" w:space="0" w:color="auto"/>
        <w:left w:val="none" w:sz="0" w:space="0" w:color="auto"/>
        <w:bottom w:val="none" w:sz="0" w:space="0" w:color="auto"/>
        <w:right w:val="none" w:sz="0" w:space="0" w:color="auto"/>
      </w:divBdr>
    </w:div>
    <w:div w:id="637153054">
      <w:bodyDiv w:val="1"/>
      <w:marLeft w:val="0"/>
      <w:marRight w:val="0"/>
      <w:marTop w:val="0"/>
      <w:marBottom w:val="0"/>
      <w:divBdr>
        <w:top w:val="none" w:sz="0" w:space="0" w:color="auto"/>
        <w:left w:val="none" w:sz="0" w:space="0" w:color="auto"/>
        <w:bottom w:val="none" w:sz="0" w:space="0" w:color="auto"/>
        <w:right w:val="none" w:sz="0" w:space="0" w:color="auto"/>
      </w:divBdr>
    </w:div>
    <w:div w:id="639044109">
      <w:marLeft w:val="0"/>
      <w:marRight w:val="150"/>
      <w:marTop w:val="0"/>
      <w:marBottom w:val="0"/>
      <w:divBdr>
        <w:top w:val="none" w:sz="0" w:space="0" w:color="auto"/>
        <w:left w:val="none" w:sz="0" w:space="0" w:color="auto"/>
        <w:bottom w:val="none" w:sz="0" w:space="0" w:color="auto"/>
        <w:right w:val="none" w:sz="0" w:space="0" w:color="auto"/>
      </w:divBdr>
      <w:divsChild>
        <w:div w:id="2027635064">
          <w:marLeft w:val="0"/>
          <w:marRight w:val="150"/>
          <w:marTop w:val="0"/>
          <w:marBottom w:val="0"/>
          <w:divBdr>
            <w:top w:val="none" w:sz="0" w:space="0" w:color="auto"/>
            <w:left w:val="none" w:sz="0" w:space="0" w:color="auto"/>
            <w:bottom w:val="none" w:sz="0" w:space="0" w:color="auto"/>
            <w:right w:val="none" w:sz="0" w:space="0" w:color="auto"/>
          </w:divBdr>
        </w:div>
      </w:divsChild>
    </w:div>
    <w:div w:id="683938804">
      <w:bodyDiv w:val="1"/>
      <w:marLeft w:val="0"/>
      <w:marRight w:val="0"/>
      <w:marTop w:val="0"/>
      <w:marBottom w:val="0"/>
      <w:divBdr>
        <w:top w:val="none" w:sz="0" w:space="0" w:color="auto"/>
        <w:left w:val="none" w:sz="0" w:space="0" w:color="auto"/>
        <w:bottom w:val="none" w:sz="0" w:space="0" w:color="auto"/>
        <w:right w:val="none" w:sz="0" w:space="0" w:color="auto"/>
      </w:divBdr>
    </w:div>
    <w:div w:id="696663390">
      <w:marLeft w:val="0"/>
      <w:marRight w:val="150"/>
      <w:marTop w:val="0"/>
      <w:marBottom w:val="0"/>
      <w:divBdr>
        <w:top w:val="none" w:sz="0" w:space="0" w:color="auto"/>
        <w:left w:val="none" w:sz="0" w:space="0" w:color="auto"/>
        <w:bottom w:val="none" w:sz="0" w:space="0" w:color="auto"/>
        <w:right w:val="none" w:sz="0" w:space="0" w:color="auto"/>
      </w:divBdr>
      <w:divsChild>
        <w:div w:id="1767537720">
          <w:marLeft w:val="0"/>
          <w:marRight w:val="150"/>
          <w:marTop w:val="0"/>
          <w:marBottom w:val="0"/>
          <w:divBdr>
            <w:top w:val="none" w:sz="0" w:space="0" w:color="auto"/>
            <w:left w:val="none" w:sz="0" w:space="0" w:color="auto"/>
            <w:bottom w:val="none" w:sz="0" w:space="0" w:color="auto"/>
            <w:right w:val="none" w:sz="0" w:space="0" w:color="auto"/>
          </w:divBdr>
        </w:div>
      </w:divsChild>
    </w:div>
    <w:div w:id="708720818">
      <w:bodyDiv w:val="1"/>
      <w:marLeft w:val="0"/>
      <w:marRight w:val="0"/>
      <w:marTop w:val="0"/>
      <w:marBottom w:val="0"/>
      <w:divBdr>
        <w:top w:val="none" w:sz="0" w:space="0" w:color="auto"/>
        <w:left w:val="none" w:sz="0" w:space="0" w:color="auto"/>
        <w:bottom w:val="none" w:sz="0" w:space="0" w:color="auto"/>
        <w:right w:val="none" w:sz="0" w:space="0" w:color="auto"/>
      </w:divBdr>
    </w:div>
    <w:div w:id="723064084">
      <w:bodyDiv w:val="1"/>
      <w:marLeft w:val="0"/>
      <w:marRight w:val="0"/>
      <w:marTop w:val="0"/>
      <w:marBottom w:val="0"/>
      <w:divBdr>
        <w:top w:val="none" w:sz="0" w:space="0" w:color="auto"/>
        <w:left w:val="none" w:sz="0" w:space="0" w:color="auto"/>
        <w:bottom w:val="none" w:sz="0" w:space="0" w:color="auto"/>
        <w:right w:val="none" w:sz="0" w:space="0" w:color="auto"/>
      </w:divBdr>
    </w:div>
    <w:div w:id="751851196">
      <w:bodyDiv w:val="1"/>
      <w:marLeft w:val="0"/>
      <w:marRight w:val="0"/>
      <w:marTop w:val="0"/>
      <w:marBottom w:val="0"/>
      <w:divBdr>
        <w:top w:val="none" w:sz="0" w:space="0" w:color="auto"/>
        <w:left w:val="none" w:sz="0" w:space="0" w:color="auto"/>
        <w:bottom w:val="none" w:sz="0" w:space="0" w:color="auto"/>
        <w:right w:val="none" w:sz="0" w:space="0" w:color="auto"/>
      </w:divBdr>
    </w:div>
    <w:div w:id="804784966">
      <w:bodyDiv w:val="1"/>
      <w:marLeft w:val="0"/>
      <w:marRight w:val="0"/>
      <w:marTop w:val="0"/>
      <w:marBottom w:val="0"/>
      <w:divBdr>
        <w:top w:val="none" w:sz="0" w:space="0" w:color="auto"/>
        <w:left w:val="none" w:sz="0" w:space="0" w:color="auto"/>
        <w:bottom w:val="none" w:sz="0" w:space="0" w:color="auto"/>
        <w:right w:val="none" w:sz="0" w:space="0" w:color="auto"/>
      </w:divBdr>
    </w:div>
    <w:div w:id="873468667">
      <w:bodyDiv w:val="1"/>
      <w:marLeft w:val="0"/>
      <w:marRight w:val="0"/>
      <w:marTop w:val="0"/>
      <w:marBottom w:val="0"/>
      <w:divBdr>
        <w:top w:val="none" w:sz="0" w:space="0" w:color="auto"/>
        <w:left w:val="none" w:sz="0" w:space="0" w:color="auto"/>
        <w:bottom w:val="none" w:sz="0" w:space="0" w:color="auto"/>
        <w:right w:val="none" w:sz="0" w:space="0" w:color="auto"/>
      </w:divBdr>
    </w:div>
    <w:div w:id="898443127">
      <w:bodyDiv w:val="1"/>
      <w:marLeft w:val="0"/>
      <w:marRight w:val="0"/>
      <w:marTop w:val="0"/>
      <w:marBottom w:val="0"/>
      <w:divBdr>
        <w:top w:val="none" w:sz="0" w:space="0" w:color="auto"/>
        <w:left w:val="none" w:sz="0" w:space="0" w:color="auto"/>
        <w:bottom w:val="none" w:sz="0" w:space="0" w:color="auto"/>
        <w:right w:val="none" w:sz="0" w:space="0" w:color="auto"/>
      </w:divBdr>
    </w:div>
    <w:div w:id="928729962">
      <w:bodyDiv w:val="1"/>
      <w:marLeft w:val="0"/>
      <w:marRight w:val="0"/>
      <w:marTop w:val="0"/>
      <w:marBottom w:val="0"/>
      <w:divBdr>
        <w:top w:val="none" w:sz="0" w:space="0" w:color="auto"/>
        <w:left w:val="none" w:sz="0" w:space="0" w:color="auto"/>
        <w:bottom w:val="none" w:sz="0" w:space="0" w:color="auto"/>
        <w:right w:val="none" w:sz="0" w:space="0" w:color="auto"/>
      </w:divBdr>
    </w:div>
    <w:div w:id="931740094">
      <w:bodyDiv w:val="1"/>
      <w:marLeft w:val="0"/>
      <w:marRight w:val="0"/>
      <w:marTop w:val="0"/>
      <w:marBottom w:val="0"/>
      <w:divBdr>
        <w:top w:val="none" w:sz="0" w:space="0" w:color="auto"/>
        <w:left w:val="none" w:sz="0" w:space="0" w:color="auto"/>
        <w:bottom w:val="none" w:sz="0" w:space="0" w:color="auto"/>
        <w:right w:val="none" w:sz="0" w:space="0" w:color="auto"/>
      </w:divBdr>
    </w:div>
    <w:div w:id="1006400768">
      <w:bodyDiv w:val="1"/>
      <w:marLeft w:val="0"/>
      <w:marRight w:val="0"/>
      <w:marTop w:val="0"/>
      <w:marBottom w:val="0"/>
      <w:divBdr>
        <w:top w:val="none" w:sz="0" w:space="0" w:color="auto"/>
        <w:left w:val="none" w:sz="0" w:space="0" w:color="auto"/>
        <w:bottom w:val="none" w:sz="0" w:space="0" w:color="auto"/>
        <w:right w:val="none" w:sz="0" w:space="0" w:color="auto"/>
      </w:divBdr>
    </w:div>
    <w:div w:id="1013993294">
      <w:bodyDiv w:val="1"/>
      <w:marLeft w:val="0"/>
      <w:marRight w:val="0"/>
      <w:marTop w:val="0"/>
      <w:marBottom w:val="0"/>
      <w:divBdr>
        <w:top w:val="none" w:sz="0" w:space="0" w:color="auto"/>
        <w:left w:val="none" w:sz="0" w:space="0" w:color="auto"/>
        <w:bottom w:val="none" w:sz="0" w:space="0" w:color="auto"/>
        <w:right w:val="none" w:sz="0" w:space="0" w:color="auto"/>
      </w:divBdr>
    </w:div>
    <w:div w:id="1017653757">
      <w:bodyDiv w:val="1"/>
      <w:marLeft w:val="0"/>
      <w:marRight w:val="0"/>
      <w:marTop w:val="0"/>
      <w:marBottom w:val="0"/>
      <w:divBdr>
        <w:top w:val="none" w:sz="0" w:space="0" w:color="auto"/>
        <w:left w:val="none" w:sz="0" w:space="0" w:color="auto"/>
        <w:bottom w:val="none" w:sz="0" w:space="0" w:color="auto"/>
        <w:right w:val="none" w:sz="0" w:space="0" w:color="auto"/>
      </w:divBdr>
    </w:div>
    <w:div w:id="1024594396">
      <w:bodyDiv w:val="1"/>
      <w:marLeft w:val="0"/>
      <w:marRight w:val="0"/>
      <w:marTop w:val="0"/>
      <w:marBottom w:val="0"/>
      <w:divBdr>
        <w:top w:val="none" w:sz="0" w:space="0" w:color="auto"/>
        <w:left w:val="none" w:sz="0" w:space="0" w:color="auto"/>
        <w:bottom w:val="none" w:sz="0" w:space="0" w:color="auto"/>
        <w:right w:val="none" w:sz="0" w:space="0" w:color="auto"/>
      </w:divBdr>
    </w:div>
    <w:div w:id="1033309009">
      <w:bodyDiv w:val="1"/>
      <w:marLeft w:val="0"/>
      <w:marRight w:val="0"/>
      <w:marTop w:val="0"/>
      <w:marBottom w:val="0"/>
      <w:divBdr>
        <w:top w:val="none" w:sz="0" w:space="0" w:color="auto"/>
        <w:left w:val="none" w:sz="0" w:space="0" w:color="auto"/>
        <w:bottom w:val="none" w:sz="0" w:space="0" w:color="auto"/>
        <w:right w:val="none" w:sz="0" w:space="0" w:color="auto"/>
      </w:divBdr>
    </w:div>
    <w:div w:id="1064990696">
      <w:marLeft w:val="0"/>
      <w:marRight w:val="150"/>
      <w:marTop w:val="0"/>
      <w:marBottom w:val="0"/>
      <w:divBdr>
        <w:top w:val="none" w:sz="0" w:space="0" w:color="auto"/>
        <w:left w:val="none" w:sz="0" w:space="0" w:color="auto"/>
        <w:bottom w:val="none" w:sz="0" w:space="0" w:color="auto"/>
        <w:right w:val="none" w:sz="0" w:space="0" w:color="auto"/>
      </w:divBdr>
      <w:divsChild>
        <w:div w:id="828326992">
          <w:marLeft w:val="0"/>
          <w:marRight w:val="150"/>
          <w:marTop w:val="0"/>
          <w:marBottom w:val="0"/>
          <w:divBdr>
            <w:top w:val="none" w:sz="0" w:space="0" w:color="auto"/>
            <w:left w:val="none" w:sz="0" w:space="0" w:color="auto"/>
            <w:bottom w:val="none" w:sz="0" w:space="0" w:color="auto"/>
            <w:right w:val="none" w:sz="0" w:space="0" w:color="auto"/>
          </w:divBdr>
        </w:div>
      </w:divsChild>
    </w:div>
    <w:div w:id="1074939601">
      <w:bodyDiv w:val="1"/>
      <w:marLeft w:val="0"/>
      <w:marRight w:val="0"/>
      <w:marTop w:val="0"/>
      <w:marBottom w:val="0"/>
      <w:divBdr>
        <w:top w:val="none" w:sz="0" w:space="0" w:color="auto"/>
        <w:left w:val="none" w:sz="0" w:space="0" w:color="auto"/>
        <w:bottom w:val="none" w:sz="0" w:space="0" w:color="auto"/>
        <w:right w:val="none" w:sz="0" w:space="0" w:color="auto"/>
      </w:divBdr>
    </w:div>
    <w:div w:id="1116948089">
      <w:bodyDiv w:val="1"/>
      <w:marLeft w:val="0"/>
      <w:marRight w:val="0"/>
      <w:marTop w:val="0"/>
      <w:marBottom w:val="0"/>
      <w:divBdr>
        <w:top w:val="none" w:sz="0" w:space="0" w:color="auto"/>
        <w:left w:val="none" w:sz="0" w:space="0" w:color="auto"/>
        <w:bottom w:val="none" w:sz="0" w:space="0" w:color="auto"/>
        <w:right w:val="none" w:sz="0" w:space="0" w:color="auto"/>
      </w:divBdr>
    </w:div>
    <w:div w:id="1142696485">
      <w:bodyDiv w:val="1"/>
      <w:marLeft w:val="0"/>
      <w:marRight w:val="0"/>
      <w:marTop w:val="0"/>
      <w:marBottom w:val="0"/>
      <w:divBdr>
        <w:top w:val="none" w:sz="0" w:space="0" w:color="auto"/>
        <w:left w:val="none" w:sz="0" w:space="0" w:color="auto"/>
        <w:bottom w:val="none" w:sz="0" w:space="0" w:color="auto"/>
        <w:right w:val="none" w:sz="0" w:space="0" w:color="auto"/>
      </w:divBdr>
    </w:div>
    <w:div w:id="1166096288">
      <w:bodyDiv w:val="1"/>
      <w:marLeft w:val="0"/>
      <w:marRight w:val="0"/>
      <w:marTop w:val="0"/>
      <w:marBottom w:val="0"/>
      <w:divBdr>
        <w:top w:val="none" w:sz="0" w:space="0" w:color="auto"/>
        <w:left w:val="none" w:sz="0" w:space="0" w:color="auto"/>
        <w:bottom w:val="none" w:sz="0" w:space="0" w:color="auto"/>
        <w:right w:val="none" w:sz="0" w:space="0" w:color="auto"/>
      </w:divBdr>
    </w:div>
    <w:div w:id="1313560076">
      <w:bodyDiv w:val="1"/>
      <w:marLeft w:val="0"/>
      <w:marRight w:val="0"/>
      <w:marTop w:val="0"/>
      <w:marBottom w:val="0"/>
      <w:divBdr>
        <w:top w:val="none" w:sz="0" w:space="0" w:color="auto"/>
        <w:left w:val="none" w:sz="0" w:space="0" w:color="auto"/>
        <w:bottom w:val="none" w:sz="0" w:space="0" w:color="auto"/>
        <w:right w:val="none" w:sz="0" w:space="0" w:color="auto"/>
      </w:divBdr>
    </w:div>
    <w:div w:id="1362896476">
      <w:bodyDiv w:val="1"/>
      <w:marLeft w:val="0"/>
      <w:marRight w:val="0"/>
      <w:marTop w:val="0"/>
      <w:marBottom w:val="0"/>
      <w:divBdr>
        <w:top w:val="none" w:sz="0" w:space="0" w:color="auto"/>
        <w:left w:val="none" w:sz="0" w:space="0" w:color="auto"/>
        <w:bottom w:val="none" w:sz="0" w:space="0" w:color="auto"/>
        <w:right w:val="none" w:sz="0" w:space="0" w:color="auto"/>
      </w:divBdr>
    </w:div>
    <w:div w:id="1374774250">
      <w:bodyDiv w:val="1"/>
      <w:marLeft w:val="0"/>
      <w:marRight w:val="0"/>
      <w:marTop w:val="0"/>
      <w:marBottom w:val="0"/>
      <w:divBdr>
        <w:top w:val="none" w:sz="0" w:space="0" w:color="auto"/>
        <w:left w:val="none" w:sz="0" w:space="0" w:color="auto"/>
        <w:bottom w:val="none" w:sz="0" w:space="0" w:color="auto"/>
        <w:right w:val="none" w:sz="0" w:space="0" w:color="auto"/>
      </w:divBdr>
    </w:div>
    <w:div w:id="1400906657">
      <w:bodyDiv w:val="1"/>
      <w:marLeft w:val="0"/>
      <w:marRight w:val="0"/>
      <w:marTop w:val="0"/>
      <w:marBottom w:val="0"/>
      <w:divBdr>
        <w:top w:val="none" w:sz="0" w:space="0" w:color="auto"/>
        <w:left w:val="none" w:sz="0" w:space="0" w:color="auto"/>
        <w:bottom w:val="none" w:sz="0" w:space="0" w:color="auto"/>
        <w:right w:val="none" w:sz="0" w:space="0" w:color="auto"/>
      </w:divBdr>
    </w:div>
    <w:div w:id="1404985409">
      <w:bodyDiv w:val="1"/>
      <w:marLeft w:val="0"/>
      <w:marRight w:val="0"/>
      <w:marTop w:val="0"/>
      <w:marBottom w:val="0"/>
      <w:divBdr>
        <w:top w:val="none" w:sz="0" w:space="0" w:color="auto"/>
        <w:left w:val="none" w:sz="0" w:space="0" w:color="auto"/>
        <w:bottom w:val="none" w:sz="0" w:space="0" w:color="auto"/>
        <w:right w:val="none" w:sz="0" w:space="0" w:color="auto"/>
      </w:divBdr>
    </w:div>
    <w:div w:id="1445155847">
      <w:bodyDiv w:val="1"/>
      <w:marLeft w:val="0"/>
      <w:marRight w:val="0"/>
      <w:marTop w:val="0"/>
      <w:marBottom w:val="0"/>
      <w:divBdr>
        <w:top w:val="none" w:sz="0" w:space="0" w:color="auto"/>
        <w:left w:val="none" w:sz="0" w:space="0" w:color="auto"/>
        <w:bottom w:val="none" w:sz="0" w:space="0" w:color="auto"/>
        <w:right w:val="none" w:sz="0" w:space="0" w:color="auto"/>
      </w:divBdr>
    </w:div>
    <w:div w:id="1506088004">
      <w:bodyDiv w:val="1"/>
      <w:marLeft w:val="0"/>
      <w:marRight w:val="0"/>
      <w:marTop w:val="0"/>
      <w:marBottom w:val="0"/>
      <w:divBdr>
        <w:top w:val="none" w:sz="0" w:space="0" w:color="auto"/>
        <w:left w:val="none" w:sz="0" w:space="0" w:color="auto"/>
        <w:bottom w:val="none" w:sz="0" w:space="0" w:color="auto"/>
        <w:right w:val="none" w:sz="0" w:space="0" w:color="auto"/>
      </w:divBdr>
    </w:div>
    <w:div w:id="1512069376">
      <w:bodyDiv w:val="1"/>
      <w:marLeft w:val="0"/>
      <w:marRight w:val="0"/>
      <w:marTop w:val="0"/>
      <w:marBottom w:val="0"/>
      <w:divBdr>
        <w:top w:val="none" w:sz="0" w:space="0" w:color="auto"/>
        <w:left w:val="none" w:sz="0" w:space="0" w:color="auto"/>
        <w:bottom w:val="none" w:sz="0" w:space="0" w:color="auto"/>
        <w:right w:val="none" w:sz="0" w:space="0" w:color="auto"/>
      </w:divBdr>
    </w:div>
    <w:div w:id="1555779184">
      <w:bodyDiv w:val="1"/>
      <w:marLeft w:val="0"/>
      <w:marRight w:val="0"/>
      <w:marTop w:val="0"/>
      <w:marBottom w:val="0"/>
      <w:divBdr>
        <w:top w:val="none" w:sz="0" w:space="0" w:color="auto"/>
        <w:left w:val="none" w:sz="0" w:space="0" w:color="auto"/>
        <w:bottom w:val="none" w:sz="0" w:space="0" w:color="auto"/>
        <w:right w:val="none" w:sz="0" w:space="0" w:color="auto"/>
      </w:divBdr>
    </w:div>
    <w:div w:id="1569075191">
      <w:bodyDiv w:val="1"/>
      <w:marLeft w:val="0"/>
      <w:marRight w:val="0"/>
      <w:marTop w:val="0"/>
      <w:marBottom w:val="0"/>
      <w:divBdr>
        <w:top w:val="none" w:sz="0" w:space="0" w:color="auto"/>
        <w:left w:val="none" w:sz="0" w:space="0" w:color="auto"/>
        <w:bottom w:val="none" w:sz="0" w:space="0" w:color="auto"/>
        <w:right w:val="none" w:sz="0" w:space="0" w:color="auto"/>
      </w:divBdr>
    </w:div>
    <w:div w:id="1574311648">
      <w:bodyDiv w:val="1"/>
      <w:marLeft w:val="0"/>
      <w:marRight w:val="0"/>
      <w:marTop w:val="0"/>
      <w:marBottom w:val="0"/>
      <w:divBdr>
        <w:top w:val="none" w:sz="0" w:space="0" w:color="auto"/>
        <w:left w:val="none" w:sz="0" w:space="0" w:color="auto"/>
        <w:bottom w:val="none" w:sz="0" w:space="0" w:color="auto"/>
        <w:right w:val="none" w:sz="0" w:space="0" w:color="auto"/>
      </w:divBdr>
    </w:div>
    <w:div w:id="1589003407">
      <w:bodyDiv w:val="1"/>
      <w:marLeft w:val="0"/>
      <w:marRight w:val="0"/>
      <w:marTop w:val="0"/>
      <w:marBottom w:val="0"/>
      <w:divBdr>
        <w:top w:val="none" w:sz="0" w:space="0" w:color="auto"/>
        <w:left w:val="none" w:sz="0" w:space="0" w:color="auto"/>
        <w:bottom w:val="none" w:sz="0" w:space="0" w:color="auto"/>
        <w:right w:val="none" w:sz="0" w:space="0" w:color="auto"/>
      </w:divBdr>
    </w:div>
    <w:div w:id="1590196769">
      <w:marLeft w:val="0"/>
      <w:marRight w:val="150"/>
      <w:marTop w:val="0"/>
      <w:marBottom w:val="0"/>
      <w:divBdr>
        <w:top w:val="none" w:sz="0" w:space="0" w:color="auto"/>
        <w:left w:val="none" w:sz="0" w:space="0" w:color="auto"/>
        <w:bottom w:val="none" w:sz="0" w:space="0" w:color="auto"/>
        <w:right w:val="none" w:sz="0" w:space="0" w:color="auto"/>
      </w:divBdr>
      <w:divsChild>
        <w:div w:id="830487528">
          <w:marLeft w:val="0"/>
          <w:marRight w:val="150"/>
          <w:marTop w:val="0"/>
          <w:marBottom w:val="0"/>
          <w:divBdr>
            <w:top w:val="none" w:sz="0" w:space="0" w:color="auto"/>
            <w:left w:val="none" w:sz="0" w:space="0" w:color="auto"/>
            <w:bottom w:val="none" w:sz="0" w:space="0" w:color="auto"/>
            <w:right w:val="none" w:sz="0" w:space="0" w:color="auto"/>
          </w:divBdr>
        </w:div>
      </w:divsChild>
    </w:div>
    <w:div w:id="1605112361">
      <w:bodyDiv w:val="1"/>
      <w:marLeft w:val="0"/>
      <w:marRight w:val="0"/>
      <w:marTop w:val="0"/>
      <w:marBottom w:val="0"/>
      <w:divBdr>
        <w:top w:val="none" w:sz="0" w:space="0" w:color="auto"/>
        <w:left w:val="none" w:sz="0" w:space="0" w:color="auto"/>
        <w:bottom w:val="none" w:sz="0" w:space="0" w:color="auto"/>
        <w:right w:val="none" w:sz="0" w:space="0" w:color="auto"/>
      </w:divBdr>
    </w:div>
    <w:div w:id="1655840207">
      <w:bodyDiv w:val="1"/>
      <w:marLeft w:val="0"/>
      <w:marRight w:val="0"/>
      <w:marTop w:val="0"/>
      <w:marBottom w:val="0"/>
      <w:divBdr>
        <w:top w:val="none" w:sz="0" w:space="0" w:color="auto"/>
        <w:left w:val="none" w:sz="0" w:space="0" w:color="auto"/>
        <w:bottom w:val="none" w:sz="0" w:space="0" w:color="auto"/>
        <w:right w:val="none" w:sz="0" w:space="0" w:color="auto"/>
      </w:divBdr>
    </w:div>
    <w:div w:id="1677271304">
      <w:bodyDiv w:val="1"/>
      <w:marLeft w:val="0"/>
      <w:marRight w:val="0"/>
      <w:marTop w:val="0"/>
      <w:marBottom w:val="0"/>
      <w:divBdr>
        <w:top w:val="none" w:sz="0" w:space="0" w:color="auto"/>
        <w:left w:val="none" w:sz="0" w:space="0" w:color="auto"/>
        <w:bottom w:val="none" w:sz="0" w:space="0" w:color="auto"/>
        <w:right w:val="none" w:sz="0" w:space="0" w:color="auto"/>
      </w:divBdr>
    </w:div>
    <w:div w:id="1711998163">
      <w:bodyDiv w:val="1"/>
      <w:marLeft w:val="0"/>
      <w:marRight w:val="0"/>
      <w:marTop w:val="0"/>
      <w:marBottom w:val="0"/>
      <w:divBdr>
        <w:top w:val="none" w:sz="0" w:space="0" w:color="auto"/>
        <w:left w:val="none" w:sz="0" w:space="0" w:color="auto"/>
        <w:bottom w:val="none" w:sz="0" w:space="0" w:color="auto"/>
        <w:right w:val="none" w:sz="0" w:space="0" w:color="auto"/>
      </w:divBdr>
    </w:div>
    <w:div w:id="1762556970">
      <w:bodyDiv w:val="1"/>
      <w:marLeft w:val="0"/>
      <w:marRight w:val="0"/>
      <w:marTop w:val="0"/>
      <w:marBottom w:val="0"/>
      <w:divBdr>
        <w:top w:val="none" w:sz="0" w:space="0" w:color="auto"/>
        <w:left w:val="none" w:sz="0" w:space="0" w:color="auto"/>
        <w:bottom w:val="none" w:sz="0" w:space="0" w:color="auto"/>
        <w:right w:val="none" w:sz="0" w:space="0" w:color="auto"/>
      </w:divBdr>
    </w:div>
    <w:div w:id="1798377606">
      <w:bodyDiv w:val="1"/>
      <w:marLeft w:val="0"/>
      <w:marRight w:val="0"/>
      <w:marTop w:val="0"/>
      <w:marBottom w:val="0"/>
      <w:divBdr>
        <w:top w:val="none" w:sz="0" w:space="0" w:color="auto"/>
        <w:left w:val="none" w:sz="0" w:space="0" w:color="auto"/>
        <w:bottom w:val="none" w:sz="0" w:space="0" w:color="auto"/>
        <w:right w:val="none" w:sz="0" w:space="0" w:color="auto"/>
      </w:divBdr>
    </w:div>
    <w:div w:id="1811708253">
      <w:bodyDiv w:val="1"/>
      <w:marLeft w:val="0"/>
      <w:marRight w:val="0"/>
      <w:marTop w:val="0"/>
      <w:marBottom w:val="0"/>
      <w:divBdr>
        <w:top w:val="none" w:sz="0" w:space="0" w:color="auto"/>
        <w:left w:val="none" w:sz="0" w:space="0" w:color="auto"/>
        <w:bottom w:val="none" w:sz="0" w:space="0" w:color="auto"/>
        <w:right w:val="none" w:sz="0" w:space="0" w:color="auto"/>
      </w:divBdr>
    </w:div>
    <w:div w:id="1820999715">
      <w:bodyDiv w:val="1"/>
      <w:marLeft w:val="0"/>
      <w:marRight w:val="0"/>
      <w:marTop w:val="0"/>
      <w:marBottom w:val="0"/>
      <w:divBdr>
        <w:top w:val="none" w:sz="0" w:space="0" w:color="auto"/>
        <w:left w:val="none" w:sz="0" w:space="0" w:color="auto"/>
        <w:bottom w:val="none" w:sz="0" w:space="0" w:color="auto"/>
        <w:right w:val="none" w:sz="0" w:space="0" w:color="auto"/>
      </w:divBdr>
    </w:div>
    <w:div w:id="1853907446">
      <w:bodyDiv w:val="1"/>
      <w:marLeft w:val="0"/>
      <w:marRight w:val="0"/>
      <w:marTop w:val="0"/>
      <w:marBottom w:val="0"/>
      <w:divBdr>
        <w:top w:val="none" w:sz="0" w:space="0" w:color="auto"/>
        <w:left w:val="none" w:sz="0" w:space="0" w:color="auto"/>
        <w:bottom w:val="none" w:sz="0" w:space="0" w:color="auto"/>
        <w:right w:val="none" w:sz="0" w:space="0" w:color="auto"/>
      </w:divBdr>
    </w:div>
    <w:div w:id="1882861835">
      <w:bodyDiv w:val="1"/>
      <w:marLeft w:val="0"/>
      <w:marRight w:val="0"/>
      <w:marTop w:val="0"/>
      <w:marBottom w:val="0"/>
      <w:divBdr>
        <w:top w:val="none" w:sz="0" w:space="0" w:color="auto"/>
        <w:left w:val="none" w:sz="0" w:space="0" w:color="auto"/>
        <w:bottom w:val="none" w:sz="0" w:space="0" w:color="auto"/>
        <w:right w:val="none" w:sz="0" w:space="0" w:color="auto"/>
      </w:divBdr>
    </w:div>
    <w:div w:id="1893154901">
      <w:bodyDiv w:val="1"/>
      <w:marLeft w:val="0"/>
      <w:marRight w:val="0"/>
      <w:marTop w:val="0"/>
      <w:marBottom w:val="0"/>
      <w:divBdr>
        <w:top w:val="none" w:sz="0" w:space="0" w:color="auto"/>
        <w:left w:val="none" w:sz="0" w:space="0" w:color="auto"/>
        <w:bottom w:val="none" w:sz="0" w:space="0" w:color="auto"/>
        <w:right w:val="none" w:sz="0" w:space="0" w:color="auto"/>
      </w:divBdr>
    </w:div>
    <w:div w:id="1909074179">
      <w:bodyDiv w:val="1"/>
      <w:marLeft w:val="0"/>
      <w:marRight w:val="0"/>
      <w:marTop w:val="0"/>
      <w:marBottom w:val="0"/>
      <w:divBdr>
        <w:top w:val="none" w:sz="0" w:space="0" w:color="auto"/>
        <w:left w:val="none" w:sz="0" w:space="0" w:color="auto"/>
        <w:bottom w:val="none" w:sz="0" w:space="0" w:color="auto"/>
        <w:right w:val="none" w:sz="0" w:space="0" w:color="auto"/>
      </w:divBdr>
    </w:div>
    <w:div w:id="1938514423">
      <w:bodyDiv w:val="1"/>
      <w:marLeft w:val="0"/>
      <w:marRight w:val="0"/>
      <w:marTop w:val="0"/>
      <w:marBottom w:val="0"/>
      <w:divBdr>
        <w:top w:val="none" w:sz="0" w:space="0" w:color="auto"/>
        <w:left w:val="none" w:sz="0" w:space="0" w:color="auto"/>
        <w:bottom w:val="none" w:sz="0" w:space="0" w:color="auto"/>
        <w:right w:val="none" w:sz="0" w:space="0" w:color="auto"/>
      </w:divBdr>
    </w:div>
    <w:div w:id="1943342926">
      <w:bodyDiv w:val="1"/>
      <w:marLeft w:val="0"/>
      <w:marRight w:val="0"/>
      <w:marTop w:val="0"/>
      <w:marBottom w:val="0"/>
      <w:divBdr>
        <w:top w:val="none" w:sz="0" w:space="0" w:color="auto"/>
        <w:left w:val="none" w:sz="0" w:space="0" w:color="auto"/>
        <w:bottom w:val="none" w:sz="0" w:space="0" w:color="auto"/>
        <w:right w:val="none" w:sz="0" w:space="0" w:color="auto"/>
      </w:divBdr>
    </w:div>
    <w:div w:id="1987199717">
      <w:bodyDiv w:val="1"/>
      <w:marLeft w:val="0"/>
      <w:marRight w:val="0"/>
      <w:marTop w:val="0"/>
      <w:marBottom w:val="0"/>
      <w:divBdr>
        <w:top w:val="none" w:sz="0" w:space="0" w:color="auto"/>
        <w:left w:val="none" w:sz="0" w:space="0" w:color="auto"/>
        <w:bottom w:val="none" w:sz="0" w:space="0" w:color="auto"/>
        <w:right w:val="none" w:sz="0" w:space="0" w:color="auto"/>
      </w:divBdr>
    </w:div>
    <w:div w:id="1987203889">
      <w:bodyDiv w:val="1"/>
      <w:marLeft w:val="0"/>
      <w:marRight w:val="0"/>
      <w:marTop w:val="0"/>
      <w:marBottom w:val="0"/>
      <w:divBdr>
        <w:top w:val="none" w:sz="0" w:space="0" w:color="auto"/>
        <w:left w:val="none" w:sz="0" w:space="0" w:color="auto"/>
        <w:bottom w:val="none" w:sz="0" w:space="0" w:color="auto"/>
        <w:right w:val="none" w:sz="0" w:space="0" w:color="auto"/>
      </w:divBdr>
    </w:div>
    <w:div w:id="2014526227">
      <w:bodyDiv w:val="1"/>
      <w:marLeft w:val="0"/>
      <w:marRight w:val="0"/>
      <w:marTop w:val="0"/>
      <w:marBottom w:val="0"/>
      <w:divBdr>
        <w:top w:val="none" w:sz="0" w:space="0" w:color="auto"/>
        <w:left w:val="none" w:sz="0" w:space="0" w:color="auto"/>
        <w:bottom w:val="none" w:sz="0" w:space="0" w:color="auto"/>
        <w:right w:val="none" w:sz="0" w:space="0" w:color="auto"/>
      </w:divBdr>
    </w:div>
    <w:div w:id="2018575225">
      <w:bodyDiv w:val="1"/>
      <w:marLeft w:val="0"/>
      <w:marRight w:val="0"/>
      <w:marTop w:val="0"/>
      <w:marBottom w:val="0"/>
      <w:divBdr>
        <w:top w:val="none" w:sz="0" w:space="0" w:color="auto"/>
        <w:left w:val="none" w:sz="0" w:space="0" w:color="auto"/>
        <w:bottom w:val="none" w:sz="0" w:space="0" w:color="auto"/>
        <w:right w:val="none" w:sz="0" w:space="0" w:color="auto"/>
      </w:divBdr>
    </w:div>
    <w:div w:id="2055889863">
      <w:bodyDiv w:val="1"/>
      <w:marLeft w:val="0"/>
      <w:marRight w:val="0"/>
      <w:marTop w:val="0"/>
      <w:marBottom w:val="0"/>
      <w:divBdr>
        <w:top w:val="none" w:sz="0" w:space="0" w:color="auto"/>
        <w:left w:val="none" w:sz="0" w:space="0" w:color="auto"/>
        <w:bottom w:val="none" w:sz="0" w:space="0" w:color="auto"/>
        <w:right w:val="none" w:sz="0" w:space="0" w:color="auto"/>
      </w:divBdr>
    </w:div>
    <w:div w:id="2057965389">
      <w:bodyDiv w:val="1"/>
      <w:marLeft w:val="0"/>
      <w:marRight w:val="0"/>
      <w:marTop w:val="0"/>
      <w:marBottom w:val="0"/>
      <w:divBdr>
        <w:top w:val="none" w:sz="0" w:space="0" w:color="auto"/>
        <w:left w:val="none" w:sz="0" w:space="0" w:color="auto"/>
        <w:bottom w:val="none" w:sz="0" w:space="0" w:color="auto"/>
        <w:right w:val="none" w:sz="0" w:space="0" w:color="auto"/>
      </w:divBdr>
    </w:div>
    <w:div w:id="2097707415">
      <w:bodyDiv w:val="1"/>
      <w:marLeft w:val="0"/>
      <w:marRight w:val="0"/>
      <w:marTop w:val="0"/>
      <w:marBottom w:val="0"/>
      <w:divBdr>
        <w:top w:val="none" w:sz="0" w:space="0" w:color="auto"/>
        <w:left w:val="none" w:sz="0" w:space="0" w:color="auto"/>
        <w:bottom w:val="none" w:sz="0" w:space="0" w:color="auto"/>
        <w:right w:val="none" w:sz="0" w:space="0" w:color="auto"/>
      </w:divBdr>
    </w:div>
    <w:div w:id="2117826187">
      <w:bodyDiv w:val="1"/>
      <w:marLeft w:val="0"/>
      <w:marRight w:val="0"/>
      <w:marTop w:val="0"/>
      <w:marBottom w:val="0"/>
      <w:divBdr>
        <w:top w:val="none" w:sz="0" w:space="0" w:color="auto"/>
        <w:left w:val="none" w:sz="0" w:space="0" w:color="auto"/>
        <w:bottom w:val="none" w:sz="0" w:space="0" w:color="auto"/>
        <w:right w:val="none" w:sz="0" w:space="0" w:color="auto"/>
      </w:divBdr>
      <w:divsChild>
        <w:div w:id="114111965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stats.sovon.nl/stats/gebieden/?language=dutch" TargetMode="Externa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3.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9.png"/><Relationship Id="rId28" Type="http://schemas.openxmlformats.org/officeDocument/2006/relationships/hyperlink" Target="https://stats.sovon.nl/stats/gebieden/?language=dutch"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ovon.nl/observations/" TargetMode="External"/><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bij12.nl/wp-content/uploads/2020/02/Overzicht-referentiedata-HR-en-VR.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Arcadis">
      <a:dk1>
        <a:srgbClr val="1D1D1D"/>
      </a:dk1>
      <a:lt1>
        <a:srgbClr val="FFFFFF"/>
      </a:lt1>
      <a:dk2>
        <a:srgbClr val="55575A"/>
      </a:dk2>
      <a:lt2>
        <a:srgbClr val="E4610F"/>
      </a:lt2>
      <a:accent1>
        <a:srgbClr val="E4610F"/>
      </a:accent1>
      <a:accent2>
        <a:srgbClr val="1D1D1D"/>
      </a:accent2>
      <a:accent3>
        <a:srgbClr val="B3B3B3"/>
      </a:accent3>
      <a:accent4>
        <a:srgbClr val="0DA642"/>
      </a:accent4>
      <a:accent5>
        <a:srgbClr val="F8DA40"/>
      </a:accent5>
      <a:accent6>
        <a:srgbClr val="00A9E4"/>
      </a:accent6>
      <a:hlink>
        <a:srgbClr val="00A9E4"/>
      </a:hlink>
      <a:folHlink>
        <a:srgbClr val="E41F13"/>
      </a:folHlink>
    </a:clrScheme>
    <a:fontScheme name="Arcadis">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602DEDF8A0574399BC4EFA2117317D3A0009CAA48EB4307A4D9AFF3C56DC12CE630100B1D271831DC4434BA0F2671E95289401" ma:contentTypeVersion="2" ma:contentTypeDescription="" ma:contentTypeScope="" ma:versionID="3fb46a5917f0cafa055bc5445f9d864d">
  <xsd:schema xmlns:xsd="http://www.w3.org/2001/XMLSchema" xmlns:xs="http://www.w3.org/2001/XMLSchema" xmlns:p="http://schemas.microsoft.com/office/2006/metadata/properties" xmlns:ns2="eac3eda4-e0c8-4238-8a3d-3a564a656a5b" xmlns:ns3="81e32a9f-03bc-42ce-8c2d-adbd1ad6e734" targetNamespace="http://schemas.microsoft.com/office/2006/metadata/properties" ma:root="true" ma:fieldsID="3eed3ca69b19355e8681a21f73e0e673" ns2:_="" ns3:_="">
    <xsd:import namespace="eac3eda4-e0c8-4238-8a3d-3a564a656a5b"/>
    <xsd:import namespace="81e32a9f-03bc-42ce-8c2d-adbd1ad6e734"/>
    <xsd:element name="properties">
      <xsd:complexType>
        <xsd:sequence>
          <xsd:element name="documentManagement">
            <xsd:complexType>
              <xsd:all>
                <xsd:element ref="ns3:DocumentTypeTaxHTField0" minOccurs="0"/>
                <xsd:element ref="ns2:TaxCatchAll" minOccurs="0"/>
                <xsd:element ref="ns2:TaxCatchAllLabel" minOccurs="0"/>
                <xsd:element ref="ns2:cdb59a71a1094b24a26993ddb98fc8ea" minOccurs="0"/>
                <xsd:element ref="ns2:cea5db426e5447899e7e96a140ca8638" minOccurs="0"/>
                <xsd:element ref="ns2:Openb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3eda4-e0c8-4238-8a3d-3a564a656a5b" elementFormDefault="qualified">
    <xsd:import namespace="http://schemas.microsoft.com/office/2006/documentManagement/types"/>
    <xsd:import namespace="http://schemas.microsoft.com/office/infopath/2007/PartnerControls"/>
    <xsd:element name="TaxCatchAll" ma:index="10" nillable="true" ma:displayName="TaxCatchAll" ma:hidden="true" ma:list="{dd66fbb8-fc52-4c08-8674-1c0b9fb04070}" ma:internalName="TaxCatchAll" ma:showField="CatchAllData" ma:web="a19ab1c6-71e7-4e2c-a06f-0be5c8083f7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CatchAllLabel" ma:hidden="true" ma:list="{dd66fbb8-fc52-4c08-8674-1c0b9fb04070}" ma:internalName="TaxCatchAllLabel" ma:readOnly="true" ma:showField="CatchAllDataLabel" ma:web="a19ab1c6-71e7-4e2c-a06f-0be5c8083f76">
      <xsd:complexType>
        <xsd:complexContent>
          <xsd:extension base="dms:MultiChoiceLookup">
            <xsd:sequence>
              <xsd:element name="Value" type="dms:Lookup" maxOccurs="unbounded" minOccurs="0" nillable="true"/>
            </xsd:sequence>
          </xsd:extension>
        </xsd:complexContent>
      </xsd:complexType>
    </xsd:element>
    <xsd:element name="cdb59a71a1094b24a26993ddb98fc8ea" ma:index="12" nillable="true" ma:taxonomy="true" ma:internalName="cdb59a71a1094b24a26993ddb98fc8ea" ma:taxonomyFieldName="Categorie" ma:displayName="Categorie" ma:default="" ma:fieldId="{cdb59a71-a109-4b24-a269-93ddb98fc8ea}" ma:taxonomyMulti="true" ma:sspId="f85d4054-6d0c-4709-aaf5-95c0f58b49e4" ma:termSetId="c830cb3e-a482-4986-85c0-877d1abaeb87" ma:anchorId="7a4173d8-f921-477c-b642-b57b55bf866a" ma:open="false" ma:isKeyword="false">
      <xsd:complexType>
        <xsd:sequence>
          <xsd:element ref="pc:Terms" minOccurs="0" maxOccurs="1"/>
        </xsd:sequence>
      </xsd:complexType>
    </xsd:element>
    <xsd:element name="cea5db426e5447899e7e96a140ca8638" ma:index="14" nillable="true" ma:taxonomy="true" ma:internalName="cea5db426e5447899e7e96a140ca8638" ma:taxonomyFieldName="Project" ma:displayName="Project" ma:default="" ma:fieldId="{cea5db42-6e54-4789-9e7e-96a140ca8638}" ma:sspId="f85d4054-6d0c-4709-aaf5-95c0f58b49e4" ma:termSetId="5da36c40-790a-4b7c-8107-b23518bc252c" ma:anchorId="00000000-0000-0000-0000-000000000000" ma:open="false" ma:isKeyword="false">
      <xsd:complexType>
        <xsd:sequence>
          <xsd:element ref="pc:Terms" minOccurs="0" maxOccurs="1"/>
        </xsd:sequence>
      </xsd:complexType>
    </xsd:element>
    <xsd:element name="Openbaar" ma:index="16" nillable="true" ma:displayName="Openbaar" ma:format="Dropdown" ma:internalName="Openbaar0" ma:readOnly="false">
      <xsd:simpleType>
        <xsd:restriction base="dms:Choice">
          <xsd:enumeration value="Ne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81e32a9f-03bc-42ce-8c2d-adbd1ad6e734" elementFormDefault="qualified">
    <xsd:import namespace="http://schemas.microsoft.com/office/2006/documentManagement/types"/>
    <xsd:import namespace="http://schemas.microsoft.com/office/infopath/2007/PartnerControls"/>
    <xsd:element name="DocumentTypeTaxHTField0" ma:index="9" nillable="true" ma:taxonomy="true" ma:internalName="DocumentTypeTaxHTField0" ma:taxonomyFieldName="DocumentType" ma:displayName="Document type" ma:indexed="true" ma:readOnly="false" ma:default="" ma:fieldId="{7806aed2-60cb-427e-808c-462caec3541b}" ma:sspId="f85d4054-6d0c-4709-aaf5-95c0f58b49e4" ma:termSetId="c830cb3e-a482-4986-85c0-877d1abaeb87" ma:anchorId="493a3a5e-4483-4858-b165-fd9e80d4fac9"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c3eda4-e0c8-4238-8a3d-3a564a656a5b" xsi:nil="true"/>
    <Openbaar xmlns="eac3eda4-e0c8-4238-8a3d-3a564a656a5b" xsi:nil="true"/>
    <cea5db426e5447899e7e96a140ca8638 xmlns="eac3eda4-e0c8-4238-8a3d-3a564a656a5b">
      <Terms xmlns="http://schemas.microsoft.com/office/infopath/2007/PartnerControls"/>
    </cea5db426e5447899e7e96a140ca8638>
    <DocumentTypeTaxHTField0 xmlns="81e32a9f-03bc-42ce-8c2d-adbd1ad6e734">
      <Terms xmlns="http://schemas.microsoft.com/office/infopath/2007/PartnerControls"/>
    </DocumentTypeTaxHTField0>
    <cdb59a71a1094b24a26993ddb98fc8ea xmlns="eac3eda4-e0c8-4238-8a3d-3a564a656a5b">
      <Terms xmlns="http://schemas.microsoft.com/office/infopath/2007/PartnerControls"/>
    </cdb59a71a1094b24a26993ddb98fc8ea>
  </documentManagement>
</p:properties>
</file>

<file path=customXml/item4.xml><?xml version="1.0" encoding="utf-8"?>
<b:Sources xmlns:b="http://schemas.openxmlformats.org/officeDocument/2006/bibliography" xmlns="http://schemas.openxmlformats.org/officeDocument/2006/bibliography" SelectedStyle="\APA.XSL" StyleName="APA">
  <b:Source>
    <b:Tag>van121</b:Tag>
    <b:SourceType>Report</b:SourceType>
    <b:Guid>{ACBADBAB-C8DB-4AD3-BDCC-E6FC5040FFB3}</b:Guid>
    <b:Title>Effecten van verhoogde N-depositie op N- en P- beschikbaarheid binnen Natura 2000-gebieden in de Zuid-Hollandse duinen</b:Title>
    <b:Year>2012</b:Year>
    <b:Publisher>Nutriënten management instituut nmi bv</b:Publisher>
    <b:Author>
      <b:Author>
        <b:NameList>
          <b:Person>
            <b:Last>van Rotterdam - Los</b:Last>
            <b:Middle>MD</b:Middle>
            <b:First>Dr. ing. A</b:First>
          </b:Person>
          <b:Person>
            <b:Last>Postma</b:Last>
            <b:First>Ir R</b:First>
          </b:Person>
        </b:NameList>
      </b:Author>
    </b:Author>
    <b:RefOrder>1</b:RefOrder>
  </b:Source>
</b:Sources>
</file>

<file path=customXml/item5.xml><?xml version="1.0" encoding="utf-8"?>
<?mso-contentType ?>
<SharedContentType xmlns="Microsoft.SharePoint.Taxonomy.ContentTypeSync" SourceId="f85d4054-6d0c-4709-aaf5-95c0f58b49e4" ContentTypeId="0x010100602DEDF8A0574399BC4EFA2117317D3A0009CAA48EB4307A4D9AFF3C56DC12CE6301" PreviousValue="false" LastSyncTimeStamp="2019-02-12T09:21:54.543Z"/>
</file>

<file path=customXml/itemProps1.xml><?xml version="1.0" encoding="utf-8"?>
<ds:datastoreItem xmlns:ds="http://schemas.openxmlformats.org/officeDocument/2006/customXml" ds:itemID="{35CBB8FE-42B0-4AAD-8EC6-6145D1B91C4A}">
  <ds:schemaRefs>
    <ds:schemaRef ds:uri="http://schemas.microsoft.com/sharepoint/v3/contenttype/forms"/>
  </ds:schemaRefs>
</ds:datastoreItem>
</file>

<file path=customXml/itemProps2.xml><?xml version="1.0" encoding="utf-8"?>
<ds:datastoreItem xmlns:ds="http://schemas.openxmlformats.org/officeDocument/2006/customXml" ds:itemID="{979B7D65-69CF-488A-985B-FA04E78117E1}"/>
</file>

<file path=customXml/itemProps3.xml><?xml version="1.0" encoding="utf-8"?>
<ds:datastoreItem xmlns:ds="http://schemas.openxmlformats.org/officeDocument/2006/customXml" ds:itemID="{7B1C6A2E-BE3D-4D9A-84FB-45F2367527D1}">
  <ds:schemaRefs>
    <ds:schemaRef ds:uri="50ef9160-34bd-4e45-84ee-0e8804dac482"/>
    <ds:schemaRef ds:uri="http://purl.org/dc/terms/"/>
    <ds:schemaRef ds:uri="http://schemas.openxmlformats.org/package/2006/metadata/core-properties"/>
    <ds:schemaRef ds:uri="830001bd-1774-4d7b-9d4a-04bf810b6fd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240E044-8C4A-4BF8-A39F-4E25CEE35239}">
  <ds:schemaRefs>
    <ds:schemaRef ds:uri="http://schemas.openxmlformats.org/officeDocument/2006/bibliography"/>
  </ds:schemaRefs>
</ds:datastoreItem>
</file>

<file path=customXml/itemProps5.xml><?xml version="1.0" encoding="utf-8"?>
<ds:datastoreItem xmlns:ds="http://schemas.openxmlformats.org/officeDocument/2006/customXml" ds:itemID="{B8F2F470-36BD-482A-BF0D-37D3294D1A20}"/>
</file>

<file path=docProps/app.xml><?xml version="1.0" encoding="utf-8"?>
<Properties xmlns="http://schemas.openxmlformats.org/officeDocument/2006/extended-properties" xmlns:vt="http://schemas.openxmlformats.org/officeDocument/2006/docPropsVTypes">
  <Template>Normal</Template>
  <TotalTime>564</TotalTime>
  <Pages>138</Pages>
  <Words>53727</Words>
  <Characters>295501</Characters>
  <Application>Microsoft Office Word</Application>
  <DocSecurity>0</DocSecurity>
  <Lines>2462</Lines>
  <Paragraphs>697</Paragraphs>
  <ScaleCrop>false</ScaleCrop>
  <HeadingPairs>
    <vt:vector size="2" baseType="variant">
      <vt:variant>
        <vt:lpstr>Titel</vt:lpstr>
      </vt:variant>
      <vt:variant>
        <vt:i4>1</vt:i4>
      </vt:variant>
    </vt:vector>
  </HeadingPairs>
  <TitlesOfParts>
    <vt:vector size="1" baseType="lpstr">
      <vt:lpstr>Methodieken doelenanalyses Provincie Zuid-Holland</vt:lpstr>
    </vt:vector>
  </TitlesOfParts>
  <Company>Arcadis Nederland B.V.</Company>
  <LinksUpToDate>false</LinksUpToDate>
  <CharactersWithSpaces>348531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Methodieken doelenanalyses Provincie Zuid-Holland</dc:title>
  <dc:subject/>
  <dc:creator/>
  <cp:keywords/>
  <cp:lastModifiedBy>Jaspers, Hans</cp:lastModifiedBy>
  <cp:revision>2330</cp:revision>
  <cp:lastPrinted>2020-01-24T08:42:00Z</cp:lastPrinted>
  <dcterms:created xsi:type="dcterms:W3CDTF">2020-10-01T01:19:00Z</dcterms:created>
  <dcterms:modified xsi:type="dcterms:W3CDTF">2023-02-23T14:34:00Z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FileNetID">
    <vt:lpwstr> </vt:lpwstr>
  </property>
  <property fmtid="{D5CDD505-2E9C-101B-9397-08002B2CF9AE}" pid="3" name="cdpVersienummer">
    <vt:lpwstr> </vt:lpwstr>
  </property>
  <property fmtid="{D5CDD505-2E9C-101B-9397-08002B2CF9AE}" pid="4" name="ReferenceType">
    <vt:lpwstr>ImandrA</vt:lpwstr>
  </property>
  <property fmtid="{D5CDD505-2E9C-101B-9397-08002B2CF9AE}" pid="5" name="ContentTypeId">
    <vt:lpwstr>0x010100602DEDF8A0574399BC4EFA2117317D3A0009CAA48EB4307A4D9AFF3C56DC12CE630100B1D271831DC4434BA0F2671E95289401</vt:lpwstr>
  </property>
  <property fmtid="{D5CDD505-2E9C-101B-9397-08002B2CF9AE}" pid="6" name="MediaServiceImageTags">
    <vt:lpwstr/>
  </property>
  <property fmtid="{D5CDD505-2E9C-101B-9397-08002B2CF9AE}" pid="7" name="MSIP_Label_43f08ec5-d6d9-4227-8387-ccbfcb3632c4_Enabled">
    <vt:lpwstr>true</vt:lpwstr>
  </property>
  <property fmtid="{D5CDD505-2E9C-101B-9397-08002B2CF9AE}" pid="8" name="MSIP_Label_43f08ec5-d6d9-4227-8387-ccbfcb3632c4_SetDate">
    <vt:lpwstr>2022-07-25T08:34:07Z</vt:lpwstr>
  </property>
  <property fmtid="{D5CDD505-2E9C-101B-9397-08002B2CF9AE}" pid="9" name="MSIP_Label_43f08ec5-d6d9-4227-8387-ccbfcb3632c4_Method">
    <vt:lpwstr>Standard</vt:lpwstr>
  </property>
  <property fmtid="{D5CDD505-2E9C-101B-9397-08002B2CF9AE}" pid="10" name="MSIP_Label_43f08ec5-d6d9-4227-8387-ccbfcb3632c4_Name">
    <vt:lpwstr>Sweco Restricted</vt:lpwstr>
  </property>
  <property fmtid="{D5CDD505-2E9C-101B-9397-08002B2CF9AE}" pid="11" name="MSIP_Label_43f08ec5-d6d9-4227-8387-ccbfcb3632c4_SiteId">
    <vt:lpwstr>b7872ef0-9a00-4c18-8a4a-c7d25c778a9e</vt:lpwstr>
  </property>
  <property fmtid="{D5CDD505-2E9C-101B-9397-08002B2CF9AE}" pid="12" name="MSIP_Label_43f08ec5-d6d9-4227-8387-ccbfcb3632c4_ActionId">
    <vt:lpwstr>587b6e9a-4375-4888-97bc-931661eecd01</vt:lpwstr>
  </property>
  <property fmtid="{D5CDD505-2E9C-101B-9397-08002B2CF9AE}" pid="13" name="MSIP_Label_43f08ec5-d6d9-4227-8387-ccbfcb3632c4_ContentBits">
    <vt:lpwstr>0</vt:lpwstr>
  </property>
  <property fmtid="{D5CDD505-2E9C-101B-9397-08002B2CF9AE}" pid="14" name="Openbaar">
    <vt:bool>true</vt:bool>
  </property>
</Properties>
</file>